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Ana María Arcila Alzate</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8/08/2026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ITRS3</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X  )      /     Investigativo    (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X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REALISTA: Mecánicas-técnicas, ingeniería</w:t>
              <w:br w:type="textWrapping"/>
              <w:t xml:space="preserve">SOCIAL: Educativo, Salud, Cuidado y Orientación, Servicios Sociales</w:t>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tl w:val="0"/>
              </w:rPr>
              <w:t xml:space="preserve">REALISTA: </w:t>
              <w:br w:type="textWrapping"/>
              <w:t xml:space="preserve">Grupo 8: Operadores De Instalaciones Y Máquinas Y Ensambladores</w:t>
            </w:r>
          </w:p>
          <w:p w:rsidR="00000000" w:rsidDel="00000000" w:rsidP="00000000" w:rsidRDefault="00000000" w:rsidRPr="00000000" w14:paraId="00000011">
            <w:pPr>
              <w:spacing w:after="0" w:lineRule="auto"/>
              <w:rPr/>
            </w:pPr>
            <w:r w:rsidDel="00000000" w:rsidR="00000000" w:rsidRPr="00000000">
              <w:rPr>
                <w:rtl w:val="0"/>
              </w:rPr>
              <w:t xml:space="preserve">SOCIAL: Grupo 2: Profesionales, científicos e intelectuales; Grupo 3: Técnicos y profesionales de nivel medio; Gran Grupo 5: Trabajadores de los Servicios y Vendedores De Comercios Mercado</w:t>
            </w:r>
          </w:p>
        </w:tc>
      </w:tr>
      <w:tr>
        <w:trPr>
          <w:cantSplit w:val="0"/>
          <w:tblHeader w:val="0"/>
        </w:trPr>
        <w:tc>
          <w:tcPr>
            <w:vAlign w:val="center"/>
          </w:tcPr>
          <w:p w:rsidR="00000000" w:rsidDel="00000000" w:rsidP="00000000" w:rsidRDefault="00000000" w:rsidRPr="00000000" w14:paraId="00000012">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3">
            <w:pPr>
              <w:spacing w:after="0" w:lineRule="auto"/>
              <w:rPr/>
            </w:pPr>
            <w:r w:rsidDel="00000000" w:rsidR="00000000" w:rsidRPr="00000000">
              <w:rPr>
                <w:rtl w:val="0"/>
              </w:rPr>
              <w:t xml:space="preserve">REALISTA: construir y reparar estructuras, ajustar maquinaria, producir artesanía, confeccionar joyas, electrodomésticos </w:t>
            </w:r>
          </w:p>
          <w:p w:rsidR="00000000" w:rsidDel="00000000" w:rsidP="00000000" w:rsidRDefault="00000000" w:rsidRPr="00000000" w14:paraId="00000014">
            <w:pPr>
              <w:spacing w:after="0" w:lineRule="auto"/>
              <w:rPr/>
            </w:pPr>
            <w:r w:rsidDel="00000000" w:rsidR="00000000" w:rsidRPr="00000000">
              <w:rPr>
                <w:rtl w:val="0"/>
              </w:rPr>
              <w:t xml:space="preserve">y otros artículos en metales nobles, cerámica, vidrio </w:t>
            </w:r>
          </w:p>
          <w:p w:rsidR="00000000" w:rsidDel="00000000" w:rsidP="00000000" w:rsidRDefault="00000000" w:rsidRPr="00000000" w14:paraId="00000015">
            <w:pPr>
              <w:spacing w:after="0" w:lineRule="auto"/>
              <w:rPr/>
            </w:pPr>
            <w:r w:rsidDel="00000000" w:rsidR="00000000" w:rsidRPr="00000000">
              <w:rPr>
                <w:rtl w:val="0"/>
              </w:rPr>
              <w:t xml:space="preserve">y productos afines. preparar la tierra; sembrar,</w:t>
            </w:r>
          </w:p>
          <w:p w:rsidR="00000000" w:rsidDel="00000000" w:rsidP="00000000" w:rsidRDefault="00000000" w:rsidRPr="00000000" w14:paraId="00000016">
            <w:pPr>
              <w:spacing w:after="0" w:lineRule="auto"/>
              <w:rPr/>
            </w:pPr>
            <w:r w:rsidDel="00000000" w:rsidR="00000000" w:rsidRPr="00000000">
              <w:rPr>
                <w:rtl w:val="0"/>
              </w:rPr>
              <w:t xml:space="preserve">plantar, fumigar, fertilizar y cosechar cultivos agrícolas;</w:t>
            </w:r>
          </w:p>
          <w:p w:rsidR="00000000" w:rsidDel="00000000" w:rsidP="00000000" w:rsidRDefault="00000000" w:rsidRPr="00000000" w14:paraId="00000017">
            <w:pPr>
              <w:spacing w:after="0" w:lineRule="auto"/>
              <w:rPr/>
            </w:pPr>
            <w:r w:rsidDel="00000000" w:rsidR="00000000" w:rsidRPr="00000000">
              <w:rPr>
                <w:rtl w:val="0"/>
              </w:rPr>
              <w:t xml:space="preserve">plantar, cuidar y cultivar árboles frutales y otros árboles</w:t>
            </w:r>
          </w:p>
          <w:p w:rsidR="00000000" w:rsidDel="00000000" w:rsidP="00000000" w:rsidRDefault="00000000" w:rsidRPr="00000000" w14:paraId="00000018">
            <w:pPr>
              <w:spacing w:after="0" w:lineRule="auto"/>
              <w:rPr/>
            </w:pPr>
            <w:r w:rsidDel="00000000" w:rsidR="00000000" w:rsidRPr="00000000">
              <w:rPr>
                <w:rtl w:val="0"/>
              </w:rPr>
              <w:t xml:space="preserve">y arbustos; cultivar hortalizas y otras plantas de huerta.</w:t>
              <w:br w:type="textWrapping"/>
              <w:t xml:space="preserve">SOCIAL: Enseñar y educar en los distintos niveles del sistema educativo, diagnosticar, tratar y cuidar la salud de las personas, prestar cuidados de enfermería y aplicar medidas preventivas y de promoción de la salud, y brindar asesoramiento y orientación a personas, familias, grupos y comunidades para ayudarles a superar dificultades sociales y personales //// Grupo 2: 22 Profesionales de la salud (221 Médicos; 222 Profesionales de enfermería y partería; 226 Otros profesionales de la salud: odontólogos, farmacéuticos, fisioterapeutas, dietistas y nutricionistas, fonoaudiólogos); 23 Profesionales de la educación (231 a 235: profesores de educación superior, formación profesional, secundaria, primaria y primera infancia, y otros profesionales de la educación); 263 Profesionales en ciencias sociales y religiosas (2634 Psicólogos; 2635 Profesionales del trabajo social y consejeros; 2636 Profesionales religiosos)</w:t>
              <w:br w:type="textWrapping"/>
              <w:t xml:space="preserve">Grupo 3: 32 Técnicos y profesionales del nivel medio de la salud (325 Otros técnicos del nivel medio de la salud: trabajadores comunitarios de la salud, técnicos en atención prehospitalaria); 341 Técnicos y profesionales del nivel medio de servicios jurídicos, sociales y religiosos (3412 Trabajadores y asistentes sociales; 3413 Auxiliares laicos de las religiones)</w:t>
              <w:br w:type="textWrapping"/>
              <w:t xml:space="preserve">Gran Grupo 5: 531 Cuidadores de niños y auxiliares de maestros; 532 Trabajadores de los cuidados personales en servicios de salud (en instituciones y a domicilio)</w:t>
              <w:br w:type="textWrapping"/>
              <w:br w:type="textWrapping"/>
              <w:t xml:space="preserve"> </w:t>
            </w:r>
          </w:p>
        </w:tc>
      </w:tr>
      <w:tr>
        <w:trPr>
          <w:cantSplit w:val="0"/>
          <w:tblHeader w:val="0"/>
        </w:trPr>
        <w:tc>
          <w:tcPr>
            <w:vAlign w:val="center"/>
          </w:tcPr>
          <w:p w:rsidR="00000000" w:rsidDel="00000000" w:rsidP="00000000" w:rsidRDefault="00000000" w:rsidRPr="00000000" w14:paraId="00000019">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rtl w:val="0"/>
              </w:rPr>
              <w:t xml:space="preserve">REALISTA: Preferencia por actividades físicas, técnicas y mecánicas relacionadas con objetos tangibles</w:t>
              <w:br w:type="textWrapping"/>
              <w:t xml:space="preserve">SOCIAL: Preferencia por actividades de enseñanza, cuidado, orientación y ayuda dirigidas al bienestar de otras personas.</w:t>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rtl w:val="0"/>
              </w:rPr>
              <w:t xml:space="preserve">REALISTA: elección de una actividad física o técnica.</w:t>
              <w:br w:type="textWrapping"/>
              <w:t xml:space="preserve">SOCIAL: elige actividades relacionadas con enseñar, cuidar, orientar o brindar apoyo a otras personas,</w:t>
            </w:r>
          </w:p>
        </w:tc>
      </w:tr>
      <w:tr>
        <w:trPr>
          <w:cantSplit w:val="0"/>
          <w:tblHeader w:val="0"/>
        </w:trPr>
        <w:tc>
          <w:tcPr>
            <w:vAlign w:val="center"/>
          </w:tcPr>
          <w:p w:rsidR="00000000" w:rsidDel="00000000" w:rsidP="00000000" w:rsidRDefault="00000000" w:rsidRPr="00000000" w14:paraId="0000001F">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0">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2">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3">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4">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6">
            <w:pPr>
              <w:spacing w:after="0" w:lineRule="auto"/>
              <w:rPr>
                <w:sz w:val="18"/>
                <w:szCs w:val="18"/>
              </w:rPr>
            </w:pPr>
            <w:r w:rsidDel="00000000" w:rsidR="00000000" w:rsidRPr="00000000">
              <w:rPr>
                <w:sz w:val="18"/>
                <w:szCs w:val="18"/>
                <w:rtl w:val="0"/>
              </w:rPr>
              <w:t xml:space="preserve">Escolar (  ) / Comunitario (  x  ) / Técnico (    ) / Empresarial (    ) / Social (    )  Artístico (   ) / Comercial (     ) / Creativo (    ) / Tecnológico (    ) / Ambiental (    )</w:t>
            </w:r>
          </w:p>
          <w:p w:rsidR="00000000" w:rsidDel="00000000" w:rsidP="00000000" w:rsidRDefault="00000000" w:rsidRPr="00000000" w14:paraId="00000027">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8">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9">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A">
            <w:pPr>
              <w:spacing w:after="0" w:lineRule="auto"/>
              <w:jc w:val="both"/>
              <w:rPr>
                <w:sz w:val="10"/>
                <w:szCs w:val="10"/>
              </w:rPr>
            </w:pPr>
            <w:r w:rsidDel="00000000" w:rsidR="00000000" w:rsidRPr="00000000">
              <w:rPr>
                <w:rtl w:val="0"/>
              </w:rPr>
            </w:r>
          </w:p>
          <w:p w:rsidR="00000000" w:rsidDel="00000000" w:rsidP="00000000" w:rsidRDefault="00000000" w:rsidRPr="00000000" w14:paraId="0000002B">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02C">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D">
            <w:pPr>
              <w:spacing w:after="0" w:lineRule="auto"/>
              <w:jc w:val="both"/>
              <w:rPr/>
            </w:pPr>
            <w:r w:rsidDel="00000000" w:rsidR="00000000" w:rsidRPr="00000000">
              <w:rPr>
                <w:rtl w:val="0"/>
              </w:rPr>
              <w:t xml:space="preserve">En una feria de adopción de animales se necesitan personas para apoyar diferentes actividades. Al elegir en qué participar, te interesaría más</w:t>
            </w:r>
          </w:p>
        </w:tc>
      </w:tr>
      <w:tr>
        <w:trPr>
          <w:cantSplit w:val="0"/>
          <w:tblHeader w:val="0"/>
        </w:trPr>
        <w:tc>
          <w:tcPr/>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F">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30">
            <w:pPr>
              <w:spacing w:after="0" w:lineRule="auto"/>
              <w:rPr/>
            </w:pPr>
            <w:r w:rsidDel="00000000" w:rsidR="00000000" w:rsidRPr="00000000">
              <w:rPr>
                <w:rtl w:val="0"/>
              </w:rPr>
              <w:t xml:space="preserve">adecuar el espacio para que los animales puedan permanecer cómodos.</w:t>
            </w:r>
          </w:p>
        </w:tc>
      </w:tr>
      <w:tr>
        <w:trPr>
          <w:cantSplit w:val="0"/>
          <w:tblHeader w:val="0"/>
        </w:trPr>
        <w:tc>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2">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33">
            <w:pPr>
              <w:spacing w:after="0" w:lineRule="auto"/>
              <w:rPr/>
            </w:pPr>
            <w:r w:rsidDel="00000000" w:rsidR="00000000" w:rsidRPr="00000000">
              <w:rPr>
                <w:rtl w:val="0"/>
              </w:rPr>
              <w:t xml:space="preserve">hablar con las personas interesadas en adoptar orientándolas sobre el proceso.</w:t>
            </w:r>
          </w:p>
        </w:tc>
      </w:tr>
      <w:tr>
        <w:trPr>
          <w:cantSplit w:val="0"/>
          <w:trHeight w:val="473" w:hRule="atLeast"/>
          <w:tblHeader w:val="0"/>
        </w:trPr>
        <w:tc>
          <w:tcPr>
            <w:vMerge w:val="restart"/>
          </w:tcPr>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5">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br w:type="textWrapping"/>
              <w:t xml:space="preserve">Esta alternativa se relaciona con el campo Realista (R) porque requiere construir, reparar y adecuar físicamente espacios y elementos para obtener condiciones funcionales y seguras. La actividad implica utilizar materiales y herramientas y realizar modificaciones concretas sobre el entorno.</w:t>
            </w:r>
          </w:p>
          <w:p w:rsidR="00000000" w:rsidDel="00000000" w:rsidP="00000000" w:rsidRDefault="00000000" w:rsidRPr="00000000" w14:paraId="00000036">
            <w:pPr>
              <w:spacing w:after="0" w:lineRule="auto"/>
              <w:rPr>
                <w:color w:val="4f81bd"/>
              </w:rPr>
            </w:pPr>
            <w:r w:rsidDel="00000000" w:rsidR="00000000" w:rsidRPr="00000000">
              <w:rPr>
                <w:rtl w:val="0"/>
              </w:rPr>
              <w:t xml:space="preserve">En relación con la CIUO-08, se vincula principalmente con el Grupo 8, debido a las tareas de construcción, reparación, montaje y adecuación de estructuras. </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9">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tl w:val="0"/>
              </w:rPr>
              <w:t xml:space="preserve">Esta alternativa representa claramente el campo Social (S), ya que implica interactuar directamente con personas y brindar orientación. La actividad requiere comunicación, comprensión interpersonal y disposición para acompañar a otros durante un proceso.</w:t>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tl w:val="0"/>
              </w:rPr>
              <w:t xml:space="preserve">En relación con la CIUO-08, presenta correspondencia especialmente con el Grupo 26: Profesionales en ciencias sociales y religiosas, dentro del Grupo 2, así como con el Grupo 341: Técnicos y profesionales de nivel medio de servicios jurídicos, sociales y religiosos. También puede relacionarse con actividades de atención y orientación del Gran Grupo 5.</w:t>
            </w:r>
          </w:p>
          <w:p w:rsidR="00000000" w:rsidDel="00000000" w:rsidP="00000000" w:rsidRDefault="00000000" w:rsidRPr="00000000" w14:paraId="0000003E">
            <w:pPr>
              <w:spacing w:after="0" w:lineRule="auto"/>
              <w:rPr/>
            </w:pPr>
            <w:r w:rsidDel="00000000" w:rsidR="00000000" w:rsidRPr="00000000">
              <w:rPr>
                <w:rtl w:val="0"/>
              </w:rPr>
            </w:r>
          </w:p>
        </w:tc>
      </w:tr>
    </w:tbl>
    <w:p w:rsidR="00000000" w:rsidDel="00000000" w:rsidP="00000000" w:rsidRDefault="00000000" w:rsidRPr="00000000" w14:paraId="0000003F">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1">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2">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3">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Campo de la Opción  A (1): </w:t>
              <w:br w:type="textWrapping"/>
              <w:t xml:space="preserve">Realista</w:t>
            </w:r>
          </w:p>
        </w:tc>
        <w:tc>
          <w:tcPr/>
          <w:p w:rsidR="00000000" w:rsidDel="00000000" w:rsidP="00000000" w:rsidRDefault="00000000" w:rsidRPr="00000000" w14:paraId="00000046">
            <w:pPr>
              <w:spacing w:after="0" w:lineRule="auto"/>
              <w:rPr>
                <w:sz w:val="16"/>
                <w:szCs w:val="16"/>
              </w:rPr>
            </w:pPr>
            <w:r w:rsidDel="00000000" w:rsidR="00000000" w:rsidRPr="00000000">
              <w:rPr>
                <w:sz w:val="16"/>
                <w:szCs w:val="16"/>
                <w:rtl w:val="0"/>
              </w:rPr>
              <w:t xml:space="preserve">Campo de la Opción B (0) :</w:t>
            </w:r>
          </w:p>
          <w:p w:rsidR="00000000" w:rsidDel="00000000" w:rsidP="00000000" w:rsidRDefault="00000000" w:rsidRPr="00000000" w14:paraId="00000047">
            <w:pPr>
              <w:spacing w:after="0" w:lineRule="auto"/>
              <w:rPr>
                <w:sz w:val="16"/>
                <w:szCs w:val="16"/>
              </w:rPr>
            </w:pPr>
            <w:r w:rsidDel="00000000" w:rsidR="00000000" w:rsidRPr="00000000">
              <w:rPr>
                <w:sz w:val="16"/>
                <w:szCs w:val="16"/>
                <w:rtl w:val="0"/>
              </w:rPr>
              <w:t xml:space="preserve">Social</w:t>
            </w:r>
          </w:p>
        </w:tc>
      </w:tr>
      <w:tr>
        <w:trPr>
          <w:cantSplit w:val="0"/>
          <w:tblHeader w:val="0"/>
        </w:trPr>
        <w:tc>
          <w:tcPr/>
          <w:p w:rsidR="00000000" w:rsidDel="00000000" w:rsidP="00000000" w:rsidRDefault="00000000" w:rsidRPr="00000000" w14:paraId="00000048">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Campo de la Opción  A (0): </w:t>
              <w:br w:type="textWrapping"/>
              <w:t xml:space="preserve">Social</w:t>
            </w:r>
          </w:p>
        </w:tc>
        <w:tc>
          <w:tcPr/>
          <w:p w:rsidR="00000000" w:rsidDel="00000000" w:rsidP="00000000" w:rsidRDefault="00000000" w:rsidRPr="00000000" w14:paraId="0000004A">
            <w:pPr>
              <w:spacing w:after="0" w:lineRule="auto"/>
              <w:rPr>
                <w:sz w:val="16"/>
                <w:szCs w:val="16"/>
              </w:rPr>
            </w:pPr>
            <w:r w:rsidDel="00000000" w:rsidR="00000000" w:rsidRPr="00000000">
              <w:rPr>
                <w:sz w:val="16"/>
                <w:szCs w:val="16"/>
                <w:rtl w:val="0"/>
              </w:rPr>
              <w:t xml:space="preserve">Campo de la Opción B (1) :</w:t>
            </w:r>
          </w:p>
          <w:p w:rsidR="00000000" w:rsidDel="00000000" w:rsidP="00000000" w:rsidRDefault="00000000" w:rsidRPr="00000000" w14:paraId="0000004B">
            <w:pPr>
              <w:spacing w:after="0" w:lineRule="auto"/>
              <w:rPr>
                <w:sz w:val="16"/>
                <w:szCs w:val="16"/>
              </w:rPr>
            </w:pPr>
            <w:r w:rsidDel="00000000" w:rsidR="00000000" w:rsidRPr="00000000">
              <w:rPr>
                <w:sz w:val="16"/>
                <w:szCs w:val="16"/>
                <w:rtl w:val="0"/>
              </w:rPr>
              <w:t xml:space="preserve">Realista</w:t>
            </w:r>
          </w:p>
        </w:tc>
      </w:tr>
    </w:tbl>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6">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t xml:space="preserve">Departamento Administrativo Nacional de Estadísticas [DANE]. (2015). Clasificación Internacional Uniforme de Ocupaciones Adaptada para Colombia (CIUO-08 A.C.) (Resolución 1518 de 2015). </w:t>
            </w:r>
            <w:hyperlink r:id="rId7">
              <w:r w:rsidDel="00000000" w:rsidR="00000000" w:rsidRPr="00000000">
                <w:rPr>
                  <w:color w:val="0000ff"/>
                  <w:u w:val="single"/>
                  <w:rtl w:val="0"/>
                </w:rPr>
                <w:t xml:space="preserve">https://www.dane.gov.co/files/sen/nomenclatura/ciuo/CIUO_08_AC_2015_07_21.pdf</w:t>
              </w:r>
            </w:hyperlink>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0" w:lineRule="auto"/>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sectPr>
      <w:footerReference r:id="rId8"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73092F"/>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ane.gov.co/files/sen/nomenclatura/ciuo/CIUO_08_AC_2015_07_21.pd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paxlUo6F8mN0FxdmnuB0leWYUg==">CgMxLjA4AHIhMVBGMmN0Qm91OG5ZUnFkdkNZcDZCTDRTR1NKdjBhMklw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2026-07-28T02:42:00Z</dcterms:created>
  <dc:creator>python-docx</dc:creator>
</cp:coreProperties>
</file>