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Formato Elección Forzada</w:t>
      </w:r>
    </w:p>
    <w:p w:rsidR="00000000" w:rsidDel="00000000" w:rsidP="00000000" w:rsidRDefault="00000000" w:rsidRPr="00000000" w14:paraId="00000002">
      <w:pPr>
        <w:jc w:val="center"/>
        <w:rPr/>
      </w:pPr>
      <w:r w:rsidDel="00000000" w:rsidR="00000000" w:rsidRPr="00000000">
        <w:rPr>
          <w:i w:val="1"/>
          <w:iCs w:val="1"/>
          <w:sz w:val="22"/>
          <w:szCs w:val="22"/>
          <w:rtl w:val="0"/>
        </w:rPr>
        <w:t xml:space="preserve">Escala de Intereses / preferencias vocacionales</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sz w:val="24"/>
          <w:szCs w:val="24"/>
          <w:rtl w:val="0"/>
        </w:rPr>
        <w:t xml:space="preserve">1. Identificación de la unidad de especificación</w:t>
      </w:r>
      <w:r w:rsidDel="00000000" w:rsidR="00000000" w:rsidRPr="00000000">
        <w:rPr>
          <w:rtl w:val="0"/>
        </w:rPr>
      </w:r>
    </w:p>
    <w:tbl>
      <w:tblPr>
        <w:tblStyle w:val="Table1"/>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5900"/>
        <w:tblGridChange w:id="0">
          <w:tblGrid>
            <w:gridCol w:w="3500"/>
            <w:gridCol w:w="5900"/>
          </w:tblGrid>
        </w:tblGridChange>
      </w:tblGrid>
      <w:tr>
        <w:trPr>
          <w:cantSplit w:val="0"/>
          <w:tblHeader w:val="0"/>
        </w:trPr>
        <w:tc>
          <w:tcPr>
            <w:vAlign w:val="center"/>
          </w:tcPr>
          <w:p w:rsidR="00000000" w:rsidDel="00000000" w:rsidP="00000000" w:rsidRDefault="00000000" w:rsidRPr="00000000" w14:paraId="00000004">
            <w:pPr>
              <w:spacing w:after="0" w:lineRule="auto"/>
              <w:rPr>
                <w:b w:val="1"/>
                <w:bCs w:val="1"/>
                <w:sz w:val="18"/>
                <w:szCs w:val="18"/>
              </w:rPr>
            </w:pPr>
            <w:r w:rsidDel="00000000" w:rsidR="00000000" w:rsidRPr="00000000">
              <w:rPr>
                <w:b w:val="1"/>
                <w:bCs w:val="1"/>
                <w:sz w:val="18"/>
                <w:szCs w:val="18"/>
                <w:rtl w:val="0"/>
              </w:rPr>
              <w:t xml:space="preserve">Responsable</w:t>
            </w:r>
          </w:p>
        </w:tc>
        <w:tc>
          <w:tcPr>
            <w:vAlign w:val="center"/>
          </w:tcPr>
          <w:p w:rsidR="00000000" w:rsidDel="00000000" w:rsidP="00000000" w:rsidRDefault="00000000" w:rsidRPr="00000000" w14:paraId="00000005">
            <w:pPr>
              <w:spacing w:after="0" w:lineRule="auto"/>
              <w:rPr/>
            </w:pPr>
            <w:r w:rsidDel="00000000" w:rsidR="00000000" w:rsidRPr="00000000">
              <w:rPr>
                <w:rtl w:val="0"/>
              </w:rPr>
              <w:t xml:space="preserve">Jeronimo Usuga </w:t>
            </w:r>
          </w:p>
        </w:tc>
      </w:tr>
      <w:tr>
        <w:trPr>
          <w:cantSplit w:val="0"/>
          <w:tblHeader w:val="0"/>
        </w:trPr>
        <w:tc>
          <w:tcPr>
            <w:vAlign w:val="center"/>
          </w:tcPr>
          <w:p w:rsidR="00000000" w:rsidDel="00000000" w:rsidP="00000000" w:rsidRDefault="00000000" w:rsidRPr="00000000" w14:paraId="00000006">
            <w:pPr>
              <w:spacing w:after="0" w:lineRule="auto"/>
              <w:rPr/>
            </w:pPr>
            <w:r w:rsidDel="00000000" w:rsidR="00000000" w:rsidRPr="00000000">
              <w:rPr>
                <w:b w:val="1"/>
                <w:bCs w:val="1"/>
                <w:sz w:val="18"/>
                <w:szCs w:val="18"/>
                <w:rtl w:val="0"/>
              </w:rPr>
              <w:t xml:space="preserve">Fecha de elaboración</w:t>
            </w:r>
            <w:r w:rsidDel="00000000" w:rsidR="00000000" w:rsidRPr="00000000">
              <w:rPr>
                <w:rtl w:val="0"/>
              </w:rPr>
            </w:r>
          </w:p>
        </w:tc>
        <w:tc>
          <w:tcPr>
            <w:vAlign w:val="center"/>
          </w:tcPr>
          <w:p w:rsidR="00000000" w:rsidDel="00000000" w:rsidP="00000000" w:rsidRDefault="00000000" w:rsidRPr="00000000" w14:paraId="00000007">
            <w:pPr>
              <w:spacing w:after="0" w:lineRule="auto"/>
              <w:rPr/>
            </w:pPr>
            <w:r w:rsidDel="00000000" w:rsidR="00000000" w:rsidRPr="00000000">
              <w:rPr>
                <w:rtl w:val="0"/>
              </w:rPr>
              <w:t xml:space="preserve">04/08/2026</w:t>
            </w:r>
          </w:p>
        </w:tc>
      </w:tr>
      <w:tr>
        <w:trPr>
          <w:cantSplit w:val="0"/>
          <w:tblHeader w:val="0"/>
        </w:trPr>
        <w:tc>
          <w:tcPr>
            <w:vAlign w:val="center"/>
          </w:tcPr>
          <w:p w:rsidR="00000000" w:rsidDel="00000000" w:rsidP="00000000" w:rsidRDefault="00000000" w:rsidRPr="00000000" w14:paraId="00000008">
            <w:pPr>
              <w:spacing w:after="0" w:lineRule="auto"/>
              <w:rPr/>
            </w:pPr>
            <w:r w:rsidDel="00000000" w:rsidR="00000000" w:rsidRPr="00000000">
              <w:rPr>
                <w:b w:val="1"/>
                <w:bCs w:val="1"/>
                <w:sz w:val="18"/>
                <w:szCs w:val="18"/>
                <w:rtl w:val="0"/>
              </w:rPr>
              <w:t xml:space="preserve">Código del ítem</w:t>
            </w:r>
            <w:r w:rsidDel="00000000" w:rsidR="00000000" w:rsidRPr="00000000">
              <w:rPr>
                <w:rtl w:val="0"/>
              </w:rPr>
            </w:r>
          </w:p>
        </w:tc>
        <w:tc>
          <w:tcPr>
            <w:vAlign w:val="center"/>
          </w:tcPr>
          <w:p w:rsidR="00000000" w:rsidDel="00000000" w:rsidP="00000000" w:rsidRDefault="00000000" w:rsidRPr="00000000" w14:paraId="00000009">
            <w:pPr>
              <w:spacing w:after="0" w:lineRule="auto"/>
              <w:rPr/>
            </w:pPr>
            <w:r w:rsidDel="00000000" w:rsidR="00000000" w:rsidRPr="00000000">
              <w:rPr>
                <w:rtl w:val="0"/>
              </w:rPr>
              <w:t xml:space="preserve">ITIA1</w:t>
            </w:r>
          </w:p>
        </w:tc>
      </w:tr>
      <w:tr>
        <w:trPr>
          <w:cantSplit w:val="0"/>
          <w:tblHeader w:val="0"/>
        </w:trPr>
        <w:tc>
          <w:tcPr>
            <w:vAlign w:val="center"/>
          </w:tcPr>
          <w:p w:rsidR="00000000" w:rsidDel="00000000" w:rsidP="00000000" w:rsidRDefault="00000000" w:rsidRPr="00000000" w14:paraId="0000000A">
            <w:pPr>
              <w:spacing w:after="0" w:lineRule="auto"/>
              <w:rPr/>
            </w:pPr>
            <w:r w:rsidDel="00000000" w:rsidR="00000000" w:rsidRPr="00000000">
              <w:rPr>
                <w:b w:val="1"/>
                <w:bCs w:val="1"/>
                <w:sz w:val="18"/>
                <w:szCs w:val="18"/>
                <w:rtl w:val="0"/>
              </w:rPr>
              <w:t xml:space="preserve">Campos vocacionales articulados del Modelo RIASEC presentes en el ítem</w:t>
            </w:r>
            <w:r w:rsidDel="00000000" w:rsidR="00000000" w:rsidRPr="00000000">
              <w:rPr>
                <w:rtl w:val="0"/>
              </w:rPr>
            </w:r>
          </w:p>
        </w:tc>
        <w:tc>
          <w:tcPr>
            <w:vAlign w:val="center"/>
          </w:tcPr>
          <w:p w:rsidR="00000000" w:rsidDel="00000000" w:rsidP="00000000" w:rsidRDefault="00000000" w:rsidRPr="00000000" w14:paraId="0000000B">
            <w:pPr>
              <w:spacing w:after="0" w:lineRule="auto"/>
              <w:rPr>
                <w:sz w:val="18"/>
                <w:szCs w:val="18"/>
              </w:rPr>
            </w:pPr>
            <w:r w:rsidDel="00000000" w:rsidR="00000000" w:rsidRPr="00000000">
              <w:rPr>
                <w:sz w:val="18"/>
                <w:szCs w:val="18"/>
                <w:rtl w:val="0"/>
              </w:rPr>
              <w:t xml:space="preserve">Realista  (    )      /     Investigativo    (  X  )    /    Artístico           (  X  )  </w:t>
            </w:r>
          </w:p>
          <w:p w:rsidR="00000000" w:rsidDel="00000000" w:rsidP="00000000" w:rsidRDefault="00000000" w:rsidRPr="00000000" w14:paraId="0000000C">
            <w:pPr>
              <w:spacing w:after="0" w:lineRule="auto"/>
              <w:rPr/>
            </w:pPr>
            <w:r w:rsidDel="00000000" w:rsidR="00000000" w:rsidRPr="00000000">
              <w:rPr>
                <w:sz w:val="18"/>
                <w:szCs w:val="18"/>
                <w:rtl w:val="0"/>
              </w:rPr>
              <w:t xml:space="preserve">Social     (    )      /     Emprendedor  (    )    /    Convencional  (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spacing w:after="0" w:lineRule="auto"/>
              <w:rPr/>
            </w:pPr>
            <w:r w:rsidDel="00000000" w:rsidR="00000000" w:rsidRPr="00000000">
              <w:rPr>
                <w:b w:val="1"/>
                <w:bCs w:val="1"/>
                <w:sz w:val="18"/>
                <w:szCs w:val="18"/>
                <w:rtl w:val="0"/>
              </w:rPr>
              <w:t xml:space="preserve">Campos ocupacionales derivados CIUO presentados en el ítem</w:t>
            </w:r>
            <w:r w:rsidDel="00000000" w:rsidR="00000000" w:rsidRPr="00000000">
              <w:rPr>
                <w:rtl w:val="0"/>
              </w:rPr>
            </w:r>
          </w:p>
        </w:tc>
        <w:tc>
          <w:tcPr>
            <w:vAlign w:val="center"/>
          </w:tcPr>
          <w:p w:rsidR="00000000" w:rsidDel="00000000" w:rsidP="00000000" w:rsidRDefault="00000000" w:rsidRPr="00000000" w14:paraId="0000000E">
            <w:pPr>
              <w:spacing w:after="0" w:lineRule="auto"/>
              <w:rPr/>
            </w:pPr>
            <w:r w:rsidDel="00000000" w:rsidR="00000000" w:rsidRPr="00000000">
              <w:rPr>
                <w:rtl w:val="0"/>
              </w:rPr>
              <w:t xml:space="preserve">INVESTIGATIVO: </w:t>
            </w:r>
            <w:r w:rsidDel="00000000" w:rsidR="00000000" w:rsidRPr="00000000">
              <w:rPr>
                <w:color w:val="000000"/>
                <w:sz w:val="22"/>
                <w:szCs w:val="22"/>
                <w:rtl w:val="0"/>
              </w:rPr>
              <w:t xml:space="preserve">Científico-tecnológico, análisis, investigación, salud e ingeniería</w:t>
            </w:r>
            <w:r w:rsidDel="00000000" w:rsidR="00000000" w:rsidRPr="00000000">
              <w:rPr>
                <w:rtl w:val="0"/>
              </w:rPr>
            </w:r>
          </w:p>
          <w:p w:rsidR="00000000" w:rsidDel="00000000" w:rsidP="00000000" w:rsidRDefault="00000000" w:rsidRPr="00000000" w14:paraId="0000000F">
            <w:pPr>
              <w:spacing w:after="0" w:lineRule="auto"/>
              <w:rPr/>
            </w:pPr>
            <w:r w:rsidDel="00000000" w:rsidR="00000000" w:rsidRPr="00000000">
              <w:rPr>
                <w:rtl w:val="0"/>
              </w:rPr>
            </w:r>
          </w:p>
          <w:p w:rsidR="00000000" w:rsidDel="00000000" w:rsidP="00000000" w:rsidRDefault="00000000" w:rsidRPr="00000000" w14:paraId="00000010">
            <w:pPr>
              <w:spacing w:after="0" w:lineRule="auto"/>
              <w:rPr/>
            </w:pPr>
            <w:r w:rsidDel="00000000" w:rsidR="00000000" w:rsidRPr="00000000">
              <w:rPr>
                <w:rtl w:val="0"/>
              </w:rPr>
              <w:t xml:space="preserve">ARTISTICO: </w:t>
            </w:r>
            <w:r w:rsidDel="00000000" w:rsidR="00000000" w:rsidRPr="00000000">
              <w:rPr>
                <w:color w:val="000000"/>
                <w:sz w:val="22"/>
                <w:szCs w:val="22"/>
                <w:rtl w:val="0"/>
              </w:rPr>
              <w:t xml:space="preserve">Creativo, cultural, comunicativo y diseño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1">
            <w:pPr>
              <w:spacing w:after="0" w:lineRule="auto"/>
              <w:rPr/>
            </w:pPr>
            <w:r w:rsidDel="00000000" w:rsidR="00000000" w:rsidRPr="00000000">
              <w:rPr>
                <w:b w:val="1"/>
                <w:bCs w:val="1"/>
                <w:sz w:val="18"/>
                <w:szCs w:val="18"/>
                <w:rtl w:val="0"/>
              </w:rPr>
              <w:t xml:space="preserve">Grandes grupos CIUO relacionados</w:t>
            </w:r>
            <w:r w:rsidDel="00000000" w:rsidR="00000000" w:rsidRPr="00000000">
              <w:rPr>
                <w:rtl w:val="0"/>
              </w:rPr>
            </w:r>
          </w:p>
        </w:tc>
        <w:tc>
          <w:tcPr>
            <w:vAlign w:val="center"/>
          </w:tcPr>
          <w:p w:rsidR="00000000" w:rsidDel="00000000" w:rsidP="00000000" w:rsidRDefault="00000000" w:rsidRPr="00000000" w14:paraId="00000012">
            <w:pPr>
              <w:spacing w:after="0" w:lineRule="auto"/>
              <w:rPr/>
            </w:pPr>
            <w:r w:rsidDel="00000000" w:rsidR="00000000" w:rsidRPr="00000000">
              <w:rPr>
                <w:rtl w:val="0"/>
              </w:rPr>
              <w:t xml:space="preserve">INVESTIGATIVO: </w:t>
            </w:r>
            <w:r w:rsidDel="00000000" w:rsidR="00000000" w:rsidRPr="00000000">
              <w:rPr>
                <w:color w:val="000000"/>
                <w:sz w:val="22"/>
                <w:szCs w:val="22"/>
                <w:rtl w:val="0"/>
              </w:rPr>
              <w:t xml:space="preserve">Grupo 2: Profesionales, científicos e intelectuales; </w:t>
            </w:r>
            <w:r w:rsidDel="00000000" w:rsidR="00000000" w:rsidRPr="00000000">
              <w:rPr>
                <w:rtl w:val="0"/>
              </w:rPr>
            </w:r>
          </w:p>
          <w:p w:rsidR="00000000" w:rsidDel="00000000" w:rsidP="00000000" w:rsidRDefault="00000000" w:rsidRPr="00000000" w14:paraId="00000013">
            <w:pPr>
              <w:spacing w:after="0" w:lineRule="auto"/>
              <w:rPr/>
            </w:pPr>
            <w:r w:rsidDel="00000000" w:rsidR="00000000" w:rsidRPr="00000000">
              <w:rPr>
                <w:rtl w:val="0"/>
              </w:rPr>
            </w:r>
          </w:p>
          <w:p w:rsidR="00000000" w:rsidDel="00000000" w:rsidP="00000000" w:rsidRDefault="00000000" w:rsidRPr="00000000" w14:paraId="00000014">
            <w:pPr>
              <w:spacing w:after="0" w:lineRule="auto"/>
              <w:rPr/>
            </w:pPr>
            <w:r w:rsidDel="00000000" w:rsidR="00000000" w:rsidRPr="00000000">
              <w:rPr>
                <w:rtl w:val="0"/>
              </w:rPr>
              <w:t xml:space="preserve">ARTISTICO:Grupo 7: Oficiales operarios, artesanos y oficios relacionados</w:t>
            </w:r>
          </w:p>
        </w:tc>
      </w:tr>
      <w:tr>
        <w:trPr>
          <w:cantSplit w:val="0"/>
          <w:tblHeader w:val="0"/>
        </w:trPr>
        <w:tc>
          <w:tcPr>
            <w:vAlign w:val="center"/>
          </w:tcPr>
          <w:p w:rsidR="00000000" w:rsidDel="00000000" w:rsidP="00000000" w:rsidRDefault="00000000" w:rsidRPr="00000000" w14:paraId="00000015">
            <w:pPr>
              <w:spacing w:after="0" w:lineRule="auto"/>
              <w:rPr/>
            </w:pPr>
            <w:r w:rsidDel="00000000" w:rsidR="00000000" w:rsidRPr="00000000">
              <w:rPr>
                <w:b w:val="1"/>
                <w:bCs w:val="1"/>
                <w:sz w:val="18"/>
                <w:szCs w:val="18"/>
                <w:rtl w:val="0"/>
              </w:rPr>
              <w:t xml:space="preserve">Subgrupos, grupos primarios o tareas CIUO de referencia</w:t>
            </w:r>
            <w:r w:rsidDel="00000000" w:rsidR="00000000" w:rsidRPr="00000000">
              <w:rPr>
                <w:rtl w:val="0"/>
              </w:rPr>
            </w:r>
          </w:p>
        </w:tc>
        <w:tc>
          <w:tcPr>
            <w:vAlign w:val="center"/>
          </w:tcPr>
          <w:p w:rsidR="00000000" w:rsidDel="00000000" w:rsidP="00000000" w:rsidRDefault="00000000" w:rsidRPr="00000000" w14:paraId="00000016">
            <w:pPr>
              <w:spacing w:after="0" w:lineRule="auto"/>
              <w:rPr>
                <w:color w:val="000000"/>
                <w:sz w:val="22"/>
                <w:szCs w:val="22"/>
              </w:rPr>
            </w:pPr>
            <w:r w:rsidDel="00000000" w:rsidR="00000000" w:rsidRPr="00000000">
              <w:rPr>
                <w:rtl w:val="0"/>
              </w:rPr>
              <w:t xml:space="preserve">INVESTIGATIVO: </w:t>
            </w:r>
            <w:r w:rsidDel="00000000" w:rsidR="00000000" w:rsidRPr="00000000">
              <w:rPr>
                <w:color w:val="000000"/>
                <w:sz w:val="22"/>
                <w:szCs w:val="22"/>
                <w:rtl w:val="0"/>
              </w:rPr>
              <w:t xml:space="preserve">Análisis de información, investigación, interpretación de datos, formulación de explicaciones, observación de fenómenos y solución de problemas técnicos o científicos</w:t>
            </w:r>
          </w:p>
          <w:p w:rsidR="00000000" w:rsidDel="00000000" w:rsidP="00000000" w:rsidRDefault="00000000" w:rsidRPr="00000000" w14:paraId="00000017">
            <w:pPr>
              <w:spacing w:after="0" w:lineRule="auto"/>
              <w:rPr>
                <w:color w:val="000000"/>
                <w:sz w:val="22"/>
                <w:szCs w:val="22"/>
              </w:rPr>
            </w:pPr>
            <w:r w:rsidDel="00000000" w:rsidR="00000000" w:rsidRPr="00000000">
              <w:rPr>
                <w:rtl w:val="0"/>
              </w:rPr>
            </w:r>
          </w:p>
          <w:p w:rsidR="00000000" w:rsidDel="00000000" w:rsidP="00000000" w:rsidRDefault="00000000" w:rsidRPr="00000000" w14:paraId="00000018">
            <w:pPr>
              <w:spacing w:after="0" w:lineRule="auto"/>
              <w:rPr>
                <w:color w:val="000000"/>
                <w:sz w:val="22"/>
                <w:szCs w:val="22"/>
              </w:rPr>
            </w:pPr>
            <w:r w:rsidDel="00000000" w:rsidR="00000000" w:rsidRPr="00000000">
              <w:rPr>
                <w:color w:val="000000"/>
                <w:sz w:val="22"/>
                <w:szCs w:val="22"/>
                <w:rtl w:val="0"/>
              </w:rPr>
              <w:t xml:space="preserve">ARTISTICO: Formular conceptos de diseño para los sujetos a ser comunicados, adaptar mensajes, operar los equipos audiovisuales, preparar bocetos, diagramas, ilustraciones y </w:t>
              <w:br w:type="textWrapping"/>
              <w:t xml:space="preserve">planos para comunicar conceptos de diseño </w:t>
            </w:r>
          </w:p>
          <w:p w:rsidR="00000000" w:rsidDel="00000000" w:rsidP="00000000" w:rsidRDefault="00000000" w:rsidRPr="00000000" w14:paraId="00000019">
            <w:pPr>
              <w:spacing w:after="0" w:lineRule="auto"/>
              <w:rPr>
                <w:color w:val="000000"/>
                <w:sz w:val="22"/>
                <w:szCs w:val="22"/>
              </w:rPr>
            </w:pPr>
            <w:r w:rsidDel="00000000" w:rsidR="00000000" w:rsidRPr="00000000">
              <w:rPr>
                <w:rtl w:val="0"/>
              </w:rPr>
            </w:r>
          </w:p>
          <w:p w:rsidR="00000000" w:rsidDel="00000000" w:rsidP="00000000" w:rsidRDefault="00000000" w:rsidRPr="00000000" w14:paraId="0000001A">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B">
            <w:pPr>
              <w:spacing w:after="0" w:lineRule="auto"/>
              <w:rPr/>
            </w:pPr>
            <w:r w:rsidDel="00000000" w:rsidR="00000000" w:rsidRPr="00000000">
              <w:rPr>
                <w:b w:val="1"/>
                <w:bCs w:val="1"/>
                <w:sz w:val="18"/>
                <w:szCs w:val="18"/>
                <w:rtl w:val="0"/>
              </w:rPr>
              <w:t xml:space="preserve">Intereses generales</w:t>
            </w:r>
            <w:r w:rsidDel="00000000" w:rsidR="00000000" w:rsidRPr="00000000">
              <w:rPr>
                <w:rtl w:val="0"/>
              </w:rPr>
            </w:r>
          </w:p>
        </w:tc>
        <w:tc>
          <w:tcPr>
            <w:vAlign w:val="center"/>
          </w:tcPr>
          <w:p w:rsidR="00000000" w:rsidDel="00000000" w:rsidP="00000000" w:rsidRDefault="00000000" w:rsidRPr="00000000" w14:paraId="0000001C">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D">
            <w:pPr>
              <w:spacing w:after="0" w:lineRule="auto"/>
              <w:rPr/>
            </w:pPr>
            <w:r w:rsidDel="00000000" w:rsidR="00000000" w:rsidRPr="00000000">
              <w:rPr>
                <w:b w:val="1"/>
                <w:bCs w:val="1"/>
                <w:sz w:val="18"/>
                <w:szCs w:val="18"/>
                <w:rtl w:val="0"/>
              </w:rPr>
              <w:t xml:space="preserve">Indicadores / intereses concretos</w:t>
            </w:r>
            <w:r w:rsidDel="00000000" w:rsidR="00000000" w:rsidRPr="00000000">
              <w:rPr>
                <w:rtl w:val="0"/>
              </w:rPr>
            </w:r>
          </w:p>
        </w:tc>
        <w:tc>
          <w:tcPr>
            <w:vAlign w:val="center"/>
          </w:tcPr>
          <w:p w:rsidR="00000000" w:rsidDel="00000000" w:rsidP="00000000" w:rsidRDefault="00000000" w:rsidRPr="00000000" w14:paraId="0000001E">
            <w:pPr>
              <w:spacing w:after="0" w:lineRule="auto"/>
              <w:rPr/>
            </w:pPr>
            <w:r w:rsidDel="00000000" w:rsidR="00000000" w:rsidRPr="00000000">
              <w:rPr>
                <w:rtl w:val="0"/>
              </w:rPr>
              <w:t xml:space="preserve">INVESTIGATIVO: </w:t>
            </w:r>
            <w:r w:rsidDel="00000000" w:rsidR="00000000" w:rsidRPr="00000000">
              <w:rPr>
                <w:color w:val="000000"/>
                <w:sz w:val="22"/>
                <w:szCs w:val="22"/>
                <w:rtl w:val="0"/>
              </w:rPr>
              <w:t xml:space="preserve">Preferencia por actividades de análisis, exploración, investigación y comprensión de fenómenos o problemas frente a actividades de creación, expresión de ideas y sensibilidad artística </w:t>
            </w:r>
            <w:r w:rsidDel="00000000" w:rsidR="00000000" w:rsidRPr="00000000">
              <w:rPr>
                <w:rtl w:val="0"/>
              </w:rPr>
            </w:r>
          </w:p>
          <w:p w:rsidR="00000000" w:rsidDel="00000000" w:rsidP="00000000" w:rsidRDefault="00000000" w:rsidRPr="00000000" w14:paraId="0000001F">
            <w:pPr>
              <w:spacing w:after="0" w:lineRule="auto"/>
              <w:rPr/>
            </w:pPr>
            <w:r w:rsidDel="00000000" w:rsidR="00000000" w:rsidRPr="00000000">
              <w:rPr>
                <w:rtl w:val="0"/>
              </w:rPr>
            </w:r>
          </w:p>
          <w:p w:rsidR="00000000" w:rsidDel="00000000" w:rsidP="00000000" w:rsidRDefault="00000000" w:rsidRPr="00000000" w14:paraId="00000020">
            <w:pPr>
              <w:spacing w:after="0" w:lineRule="auto"/>
              <w:rPr/>
            </w:pPr>
            <w:r w:rsidDel="00000000" w:rsidR="00000000" w:rsidRPr="00000000">
              <w:rPr>
                <w:rtl w:val="0"/>
              </w:rPr>
            </w:r>
          </w:p>
          <w:p w:rsidR="00000000" w:rsidDel="00000000" w:rsidP="00000000" w:rsidRDefault="00000000" w:rsidRPr="00000000" w14:paraId="00000021">
            <w:pPr>
              <w:spacing w:after="0" w:lineRule="auto"/>
              <w:rPr/>
            </w:pPr>
            <w:r w:rsidDel="00000000" w:rsidR="00000000" w:rsidRPr="00000000">
              <w:rPr>
                <w:rtl w:val="0"/>
              </w:rPr>
              <w:t xml:space="preserve">ARTISTICO: </w:t>
            </w:r>
            <w:r w:rsidDel="00000000" w:rsidR="00000000" w:rsidRPr="00000000">
              <w:rPr>
                <w:color w:val="000000"/>
                <w:sz w:val="22"/>
                <w:szCs w:val="22"/>
                <w:rtl w:val="0"/>
              </w:rPr>
              <w:t xml:space="preserve">Preferencia por actividades de creación, expresión de ideas y sensibilidad artística frente a actividades de análisis, exploración, investigación y comprensión de fenómenos o problemas</w:t>
            </w:r>
            <w:r w:rsidDel="00000000" w:rsidR="00000000" w:rsidRPr="00000000">
              <w:rPr>
                <w:rtl w:val="0"/>
              </w:rPr>
            </w:r>
          </w:p>
          <w:p w:rsidR="00000000" w:rsidDel="00000000" w:rsidP="00000000" w:rsidRDefault="00000000" w:rsidRPr="00000000" w14:paraId="00000022">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3">
            <w:pPr>
              <w:spacing w:after="0" w:lineRule="auto"/>
              <w:rPr/>
            </w:pPr>
            <w:r w:rsidDel="00000000" w:rsidR="00000000" w:rsidRPr="00000000">
              <w:rPr>
                <w:b w:val="1"/>
                <w:bCs w:val="1"/>
                <w:sz w:val="18"/>
                <w:szCs w:val="18"/>
                <w:rtl w:val="0"/>
              </w:rPr>
              <w:t xml:space="preserve">Indicadores observables</w:t>
            </w:r>
            <w:r w:rsidDel="00000000" w:rsidR="00000000" w:rsidRPr="00000000">
              <w:rPr>
                <w:rtl w:val="0"/>
              </w:rPr>
            </w:r>
          </w:p>
        </w:tc>
        <w:tc>
          <w:tcPr>
            <w:vAlign w:val="center"/>
          </w:tcPr>
          <w:p w:rsidR="00000000" w:rsidDel="00000000" w:rsidP="00000000" w:rsidRDefault="00000000" w:rsidRPr="00000000" w14:paraId="00000024">
            <w:pPr>
              <w:spacing w:after="0" w:lineRule="auto"/>
              <w:rPr/>
            </w:pPr>
            <w:r w:rsidDel="00000000" w:rsidR="00000000" w:rsidRPr="00000000">
              <w:rPr>
                <w:rtl w:val="0"/>
              </w:rPr>
              <w:t xml:space="preserve">INVESTIGATIVO: Elección de una actividad </w:t>
            </w:r>
            <w:r w:rsidDel="00000000" w:rsidR="00000000" w:rsidRPr="00000000">
              <w:rPr>
                <w:color w:val="000000"/>
                <w:sz w:val="22"/>
                <w:szCs w:val="22"/>
                <w:rtl w:val="0"/>
              </w:rPr>
              <w:t xml:space="preserve">de análisis e investigación</w:t>
            </w:r>
            <w:r w:rsidDel="00000000" w:rsidR="00000000" w:rsidRPr="00000000">
              <w:rPr>
                <w:rtl w:val="0"/>
              </w:rPr>
              <w:t xml:space="preserve"> entre un par de alternativas ocupacionales </w:t>
            </w:r>
          </w:p>
          <w:p w:rsidR="00000000" w:rsidDel="00000000" w:rsidP="00000000" w:rsidRDefault="00000000" w:rsidRPr="00000000" w14:paraId="00000025">
            <w:pPr>
              <w:spacing w:after="0" w:lineRule="auto"/>
              <w:rPr/>
            </w:pPr>
            <w:r w:rsidDel="00000000" w:rsidR="00000000" w:rsidRPr="00000000">
              <w:rPr>
                <w:rtl w:val="0"/>
              </w:rPr>
            </w:r>
          </w:p>
          <w:p w:rsidR="00000000" w:rsidDel="00000000" w:rsidP="00000000" w:rsidRDefault="00000000" w:rsidRPr="00000000" w14:paraId="00000026">
            <w:pPr>
              <w:spacing w:after="0" w:lineRule="auto"/>
              <w:rPr/>
            </w:pPr>
            <w:r w:rsidDel="00000000" w:rsidR="00000000" w:rsidRPr="00000000">
              <w:rPr>
                <w:rtl w:val="0"/>
              </w:rPr>
              <w:t xml:space="preserve">ARTISTICO: Elección de una actividad de </w:t>
            </w:r>
            <w:r w:rsidDel="00000000" w:rsidR="00000000" w:rsidRPr="00000000">
              <w:rPr>
                <w:color w:val="000000"/>
                <w:sz w:val="22"/>
                <w:szCs w:val="22"/>
                <w:rtl w:val="0"/>
              </w:rPr>
              <w:t xml:space="preserve">creación y expresión de ideas</w:t>
            </w:r>
            <w:r w:rsidDel="00000000" w:rsidR="00000000" w:rsidRPr="00000000">
              <w:rPr>
                <w:rtl w:val="0"/>
              </w:rPr>
              <w:t xml:space="preserve"> entre un par de alternativas ocupacionales</w:t>
            </w:r>
          </w:p>
        </w:tc>
      </w:tr>
      <w:tr>
        <w:trPr>
          <w:cantSplit w:val="0"/>
          <w:tblHeader w:val="0"/>
        </w:trPr>
        <w:tc>
          <w:tcPr>
            <w:vAlign w:val="center"/>
          </w:tcPr>
          <w:p w:rsidR="00000000" w:rsidDel="00000000" w:rsidP="00000000" w:rsidRDefault="00000000" w:rsidRPr="00000000" w14:paraId="00000027">
            <w:pPr>
              <w:spacing w:after="0" w:lineRule="auto"/>
              <w:rPr/>
            </w:pPr>
            <w:r w:rsidDel="00000000" w:rsidR="00000000" w:rsidRPr="00000000">
              <w:rPr>
                <w:b w:val="1"/>
                <w:bCs w:val="1"/>
                <w:sz w:val="18"/>
                <w:szCs w:val="18"/>
                <w:rtl w:val="0"/>
              </w:rPr>
              <w:t xml:space="preserve">Nivel cognitivo / demanda de desempeño</w:t>
            </w:r>
            <w:r w:rsidDel="00000000" w:rsidR="00000000" w:rsidRPr="00000000">
              <w:rPr>
                <w:rtl w:val="0"/>
              </w:rPr>
            </w:r>
          </w:p>
        </w:tc>
        <w:tc>
          <w:tcPr>
            <w:vAlign w:val="center"/>
          </w:tcPr>
          <w:p w:rsidR="00000000" w:rsidDel="00000000" w:rsidP="00000000" w:rsidRDefault="00000000" w:rsidRPr="00000000" w14:paraId="00000028">
            <w:pPr>
              <w:spacing w:after="0" w:lineRule="auto"/>
              <w:rPr/>
            </w:pPr>
            <w:r w:rsidDel="00000000" w:rsidR="00000000" w:rsidRPr="00000000">
              <w:rPr>
                <w:sz w:val="18"/>
                <w:szCs w:val="18"/>
                <w:rtl w:val="0"/>
              </w:rPr>
              <w:t xml:space="preserve">Analizar  (    )    /    Evaluar    (  X  )    /    Proponer    (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9">
            <w:pPr>
              <w:spacing w:after="0" w:lineRule="auto"/>
              <w:rPr/>
            </w:pPr>
            <w:r w:rsidDel="00000000" w:rsidR="00000000" w:rsidRPr="00000000">
              <w:rPr>
                <w:b w:val="1"/>
                <w:bCs w:val="1"/>
                <w:sz w:val="18"/>
                <w:szCs w:val="18"/>
                <w:rtl w:val="0"/>
              </w:rPr>
              <w:t xml:space="preserve">Nivel de dificultad esperado</w:t>
            </w:r>
            <w:r w:rsidDel="00000000" w:rsidR="00000000" w:rsidRPr="00000000">
              <w:rPr>
                <w:rtl w:val="0"/>
              </w:rPr>
            </w:r>
          </w:p>
        </w:tc>
        <w:tc>
          <w:tcPr>
            <w:vAlign w:val="center"/>
          </w:tcPr>
          <w:p w:rsidR="00000000" w:rsidDel="00000000" w:rsidP="00000000" w:rsidRDefault="00000000" w:rsidRPr="00000000" w14:paraId="0000002A">
            <w:pPr>
              <w:spacing w:after="0" w:lineRule="auto"/>
              <w:rPr/>
            </w:pPr>
            <w:r w:rsidDel="00000000" w:rsidR="00000000" w:rsidRPr="00000000">
              <w:rPr>
                <w:sz w:val="18"/>
                <w:szCs w:val="18"/>
                <w:rtl w:val="0"/>
              </w:rPr>
              <w:t xml:space="preserve">Bajo    (    )    /    Medio    (  X  )    /    Alto    (    )</w:t>
              <w:br w:type="textWrapping"/>
            </w:r>
            <w:r w:rsidDel="00000000" w:rsidR="00000000" w:rsidRPr="00000000">
              <w:rPr>
                <w:rtl w:val="0"/>
              </w:rPr>
            </w:r>
          </w:p>
        </w:tc>
      </w:tr>
    </w:tbl>
    <w:p w:rsidR="00000000" w:rsidDel="00000000" w:rsidP="00000000" w:rsidRDefault="00000000" w:rsidRPr="00000000" w14:paraId="0000002B">
      <w:pPr>
        <w:spacing w:before="200" w:lineRule="auto"/>
        <w:rPr/>
      </w:pPr>
      <w:r w:rsidDel="00000000" w:rsidR="00000000" w:rsidRPr="00000000">
        <w:rPr>
          <w:b w:val="1"/>
          <w:bCs w:val="1"/>
          <w:sz w:val="24"/>
          <w:szCs w:val="24"/>
          <w:rtl w:val="0"/>
        </w:rPr>
        <w:t xml:space="preserve">2. Construcción del ítem</w:t>
      </w:r>
      <w:r w:rsidDel="00000000" w:rsidR="00000000" w:rsidRPr="00000000">
        <w:rPr>
          <w:rtl w:val="0"/>
        </w:rPr>
      </w:r>
    </w:p>
    <w:tbl>
      <w:tblPr>
        <w:tblStyle w:val="Table2"/>
        <w:tblW w:w="9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7"/>
        <w:gridCol w:w="6663"/>
        <w:tblGridChange w:id="0">
          <w:tblGrid>
            <w:gridCol w:w="2827"/>
            <w:gridCol w:w="6663"/>
          </w:tblGrid>
        </w:tblGridChange>
      </w:tblGrid>
      <w:tr>
        <w:trPr>
          <w:cantSplit w:val="0"/>
          <w:tblHeader w:val="0"/>
        </w:trPr>
        <w:tc>
          <w:tcPr/>
          <w:p w:rsidR="00000000" w:rsidDel="00000000" w:rsidP="00000000" w:rsidRDefault="00000000" w:rsidRPr="00000000" w14:paraId="0000002C">
            <w:pPr>
              <w:spacing w:after="0" w:lineRule="auto"/>
              <w:rPr/>
            </w:pPr>
            <w:r w:rsidDel="00000000" w:rsidR="00000000" w:rsidRPr="00000000">
              <w:rPr>
                <w:b w:val="1"/>
                <w:bCs w:val="1"/>
                <w:sz w:val="18"/>
                <w:szCs w:val="18"/>
                <w:rtl w:val="0"/>
              </w:rPr>
              <w:t xml:space="preserve">Contexto de la situación (cuando aplique)</w:t>
            </w:r>
            <w:r w:rsidDel="00000000" w:rsidR="00000000" w:rsidRPr="00000000">
              <w:rPr>
                <w:rtl w:val="0"/>
              </w:rPr>
            </w:r>
          </w:p>
        </w:tc>
        <w:tc>
          <w:tcPr/>
          <w:p w:rsidR="00000000" w:rsidDel="00000000" w:rsidP="00000000" w:rsidRDefault="00000000" w:rsidRPr="00000000" w14:paraId="0000002D">
            <w:pPr>
              <w:spacing w:after="0" w:lineRule="auto"/>
              <w:rPr>
                <w:sz w:val="18"/>
                <w:szCs w:val="18"/>
              </w:rPr>
            </w:pPr>
            <w:r w:rsidDel="00000000" w:rsidR="00000000" w:rsidRPr="00000000">
              <w:rPr>
                <w:sz w:val="18"/>
                <w:szCs w:val="18"/>
                <w:rtl w:val="0"/>
              </w:rPr>
              <w:t xml:space="preserve">Identifique brevemente el escenario general y contextual de elección del interés o preferencia vocacional: </w:t>
            </w:r>
          </w:p>
          <w:p w:rsidR="00000000" w:rsidDel="00000000" w:rsidP="00000000" w:rsidRDefault="00000000" w:rsidRPr="00000000" w14:paraId="0000002E">
            <w:pPr>
              <w:spacing w:after="0" w:lineRule="auto"/>
              <w:rPr>
                <w:sz w:val="18"/>
                <w:szCs w:val="18"/>
              </w:rPr>
            </w:pPr>
            <w:r w:rsidDel="00000000" w:rsidR="00000000" w:rsidRPr="00000000">
              <w:rPr>
                <w:sz w:val="18"/>
                <w:szCs w:val="18"/>
                <w:rtl w:val="0"/>
              </w:rPr>
              <w:t xml:space="preserve">Escolar (    ) / Comunitario (    ) / Técnico (    ) / Empresarial (    ) / Social (    )  Artístico (    ) / Comercial (     ) / Creativo (    ) / Tecnológico (    ) / Ambiental (    )</w:t>
            </w:r>
          </w:p>
          <w:p w:rsidR="00000000" w:rsidDel="00000000" w:rsidP="00000000" w:rsidRDefault="00000000" w:rsidRPr="00000000" w14:paraId="0000002F">
            <w:pPr>
              <w:spacing w:after="0" w:lineRule="auto"/>
              <w:rPr/>
            </w:pPr>
            <w:r w:rsidDel="00000000" w:rsidR="00000000" w:rsidRPr="00000000">
              <w:rPr>
                <w:sz w:val="18"/>
                <w:szCs w:val="18"/>
                <w:rtl w:val="0"/>
              </w:rPr>
              <w:t xml:space="preserve">Otro (     ): Cuál? _______________________________________________</w:t>
              <w:br w:type="textWrapping"/>
            </w:r>
            <w:r w:rsidDel="00000000" w:rsidR="00000000" w:rsidRPr="00000000">
              <w:rPr>
                <w:rtl w:val="0"/>
              </w:rPr>
            </w:r>
          </w:p>
        </w:tc>
      </w:tr>
      <w:tr>
        <w:trPr>
          <w:cantSplit w:val="0"/>
          <w:tblHeader w:val="0"/>
        </w:trPr>
        <w:tc>
          <w:tcPr/>
          <w:p w:rsidR="00000000" w:rsidDel="00000000" w:rsidP="00000000" w:rsidRDefault="00000000" w:rsidRPr="00000000" w14:paraId="00000030">
            <w:pPr>
              <w:spacing w:after="0" w:lineRule="auto"/>
              <w:rPr/>
            </w:pPr>
            <w:r w:rsidDel="00000000" w:rsidR="00000000" w:rsidRPr="00000000">
              <w:rPr>
                <w:b w:val="1"/>
                <w:bCs w:val="1"/>
                <w:sz w:val="18"/>
                <w:szCs w:val="18"/>
                <w:rtl w:val="0"/>
              </w:rPr>
              <w:t xml:space="preserve">Enunciado del ítem</w:t>
            </w:r>
            <w:r w:rsidDel="00000000" w:rsidR="00000000" w:rsidRPr="00000000">
              <w:rPr>
                <w:rtl w:val="0"/>
              </w:rPr>
            </w:r>
          </w:p>
        </w:tc>
        <w:tc>
          <w:tcPr/>
          <w:p w:rsidR="00000000" w:rsidDel="00000000" w:rsidP="00000000" w:rsidRDefault="00000000" w:rsidRPr="00000000" w14:paraId="00000031">
            <w:pPr>
              <w:spacing w:after="0" w:lineRule="auto"/>
              <w:jc w:val="both"/>
              <w:rPr>
                <w:sz w:val="12"/>
                <w:szCs w:val="12"/>
              </w:rPr>
            </w:pPr>
            <w:r w:rsidDel="00000000" w:rsidR="00000000" w:rsidRPr="00000000">
              <w:rPr>
                <w:sz w:val="12"/>
                <w:szCs w:val="12"/>
                <w:rtl w:val="0"/>
              </w:rPr>
              <w:t xml:space="preserve">Plantee una situación de elección vocacional concreta y comprensible contextualizada para estudiantes de educación media. Esta situación debe propiciar la oportunidad seleccionar entre dos alternativas que reflejan los intereses vocacionales de los estudiantes entre los dos campos preseleccionados del Modelo RIASEC: Realista, Investigador, Artístico, Social, Emprendedor y Convencional y sus referentes asociados con los Grupos Ocupacionales del CIUO.</w:t>
            </w:r>
          </w:p>
          <w:p w:rsidR="00000000" w:rsidDel="00000000" w:rsidP="00000000" w:rsidRDefault="00000000" w:rsidRPr="00000000" w14:paraId="00000032">
            <w:pPr>
              <w:spacing w:after="0" w:lineRule="auto"/>
              <w:jc w:val="both"/>
              <w:rPr>
                <w:sz w:val="10"/>
                <w:szCs w:val="10"/>
              </w:rPr>
            </w:pPr>
            <w:r w:rsidDel="00000000" w:rsidR="00000000" w:rsidRPr="00000000">
              <w:rPr>
                <w:rtl w:val="0"/>
              </w:rPr>
            </w:r>
          </w:p>
          <w:p w:rsidR="00000000" w:rsidDel="00000000" w:rsidP="00000000" w:rsidRDefault="00000000" w:rsidRPr="00000000" w14:paraId="00000033">
            <w:pPr>
              <w:spacing w:after="0" w:lineRule="auto"/>
              <w:jc w:val="both"/>
              <w:rPr>
                <w:b w:val="1"/>
                <w:bCs w:val="1"/>
                <w:sz w:val="16"/>
                <w:szCs w:val="16"/>
              </w:rPr>
            </w:pPr>
            <w:r w:rsidDel="00000000" w:rsidR="00000000" w:rsidRPr="00000000">
              <w:rPr>
                <w:b w:val="1"/>
                <w:bCs w:val="1"/>
                <w:sz w:val="16"/>
                <w:szCs w:val="16"/>
                <w:rtl w:val="0"/>
              </w:rPr>
              <w:t xml:space="preserve">ENUNCIADO: </w:t>
            </w:r>
          </w:p>
          <w:p w:rsidR="00000000" w:rsidDel="00000000" w:rsidP="00000000" w:rsidRDefault="00000000" w:rsidRPr="00000000" w14:paraId="00000034">
            <w:pPr>
              <w:spacing w:after="0" w:lineRule="auto"/>
              <w:jc w:val="both"/>
              <w:rPr>
                <w:b w:val="1"/>
                <w:bCs w:val="1"/>
              </w:rPr>
            </w:pPr>
            <w:r w:rsidDel="00000000" w:rsidR="00000000" w:rsidRPr="00000000">
              <w:rPr>
                <w:rtl w:val="0"/>
              </w:rPr>
              <w:t xml:space="preserve">Para celebrar la fiesta de cumpleaños de tu mejor amigo decides preparar un pastel en compañía de otros compañeros. Por lo cual te enfocas principalmente en</w:t>
            </w:r>
            <w:r w:rsidDel="00000000" w:rsidR="00000000" w:rsidRPr="00000000">
              <w:rPr>
                <w:rtl w:val="0"/>
              </w:rPr>
            </w:r>
          </w:p>
        </w:tc>
      </w:tr>
      <w:tr>
        <w:trPr>
          <w:cantSplit w:val="0"/>
          <w:tblHeader w:val="0"/>
        </w:trPr>
        <w:tc>
          <w:tcPr/>
          <w:p w:rsidR="00000000" w:rsidDel="00000000" w:rsidP="00000000" w:rsidRDefault="00000000" w:rsidRPr="00000000" w14:paraId="00000035">
            <w:pPr>
              <w:spacing w:after="0" w:lineRule="auto"/>
              <w:rPr>
                <w:b w:val="1"/>
                <w:bCs w:val="1"/>
                <w:sz w:val="18"/>
                <w:szCs w:val="18"/>
              </w:rPr>
            </w:pPr>
            <w:r w:rsidDel="00000000" w:rsidR="00000000" w:rsidRPr="00000000">
              <w:rPr>
                <w:b w:val="1"/>
                <w:bCs w:val="1"/>
                <w:sz w:val="18"/>
                <w:szCs w:val="18"/>
                <w:rtl w:val="0"/>
              </w:rPr>
              <w:t xml:space="preserve">Opción A</w:t>
            </w:r>
          </w:p>
          <w:p w:rsidR="00000000" w:rsidDel="00000000" w:rsidP="00000000" w:rsidRDefault="00000000" w:rsidRPr="00000000" w14:paraId="00000036">
            <w:pPr>
              <w:spacing w:after="0" w:lineRule="auto"/>
              <w:rPr>
                <w:b w:val="1"/>
                <w:bCs w:val="1"/>
                <w:sz w:val="18"/>
                <w:szCs w:val="18"/>
              </w:rPr>
            </w:pPr>
            <w:r w:rsidDel="00000000" w:rsidR="00000000" w:rsidRPr="00000000">
              <w:rPr>
                <w:b w:val="1"/>
                <w:bCs w:val="1"/>
                <w:sz w:val="18"/>
                <w:szCs w:val="18"/>
                <w:rtl w:val="0"/>
              </w:rPr>
              <w:t xml:space="preserve">Campo: Investigativo</w:t>
            </w:r>
          </w:p>
        </w:tc>
        <w:tc>
          <w:tcPr/>
          <w:p w:rsidR="00000000" w:rsidDel="00000000" w:rsidP="00000000" w:rsidRDefault="00000000" w:rsidRPr="00000000" w14:paraId="00000037">
            <w:pPr>
              <w:spacing w:after="0" w:lineRule="auto"/>
              <w:rPr/>
            </w:pPr>
            <w:r w:rsidDel="00000000" w:rsidR="00000000" w:rsidRPr="00000000">
              <w:rPr>
                <w:rtl w:val="0"/>
              </w:rPr>
              <w:t xml:space="preserve">formular la receta y los pasos para la elaboración del pastel </w:t>
            </w:r>
          </w:p>
        </w:tc>
      </w:tr>
      <w:tr>
        <w:trPr>
          <w:cantSplit w:val="0"/>
          <w:tblHeader w:val="0"/>
        </w:trPr>
        <w:tc>
          <w:tcPr/>
          <w:p w:rsidR="00000000" w:rsidDel="00000000" w:rsidP="00000000" w:rsidRDefault="00000000" w:rsidRPr="00000000" w14:paraId="00000038">
            <w:pPr>
              <w:spacing w:after="0" w:lineRule="auto"/>
              <w:rPr>
                <w:b w:val="1"/>
                <w:bCs w:val="1"/>
                <w:sz w:val="18"/>
                <w:szCs w:val="18"/>
              </w:rPr>
            </w:pPr>
            <w:r w:rsidDel="00000000" w:rsidR="00000000" w:rsidRPr="00000000">
              <w:rPr>
                <w:b w:val="1"/>
                <w:bCs w:val="1"/>
                <w:sz w:val="18"/>
                <w:szCs w:val="18"/>
                <w:rtl w:val="0"/>
              </w:rPr>
              <w:t xml:space="preserve">Opción B</w:t>
            </w:r>
          </w:p>
          <w:p w:rsidR="00000000" w:rsidDel="00000000" w:rsidP="00000000" w:rsidRDefault="00000000" w:rsidRPr="00000000" w14:paraId="00000039">
            <w:pPr>
              <w:spacing w:after="0" w:lineRule="auto"/>
              <w:rPr>
                <w:b w:val="1"/>
                <w:bCs w:val="1"/>
                <w:sz w:val="18"/>
                <w:szCs w:val="18"/>
              </w:rPr>
            </w:pPr>
            <w:r w:rsidDel="00000000" w:rsidR="00000000" w:rsidRPr="00000000">
              <w:rPr>
                <w:b w:val="1"/>
                <w:bCs w:val="1"/>
                <w:sz w:val="18"/>
                <w:szCs w:val="18"/>
                <w:rtl w:val="0"/>
              </w:rPr>
              <w:t xml:space="preserve">Campo: Artistico </w:t>
            </w:r>
          </w:p>
        </w:tc>
        <w:tc>
          <w:tcPr/>
          <w:p w:rsidR="00000000" w:rsidDel="00000000" w:rsidP="00000000" w:rsidRDefault="00000000" w:rsidRPr="00000000" w14:paraId="0000003A">
            <w:pPr>
              <w:spacing w:after="0" w:lineRule="auto"/>
              <w:rPr/>
            </w:pPr>
            <w:r w:rsidDel="00000000" w:rsidR="00000000" w:rsidRPr="00000000">
              <w:rPr>
                <w:rtl w:val="0"/>
              </w:rPr>
              <w:t xml:space="preserve">diseñar los patrones y decoraciones que tendrá el pastel</w:t>
            </w:r>
          </w:p>
        </w:tc>
      </w:tr>
      <w:tr>
        <w:trPr>
          <w:cantSplit w:val="0"/>
          <w:trHeight w:val="473" w:hRule="atLeast"/>
          <w:tblHeader w:val="0"/>
        </w:trPr>
        <w:tc>
          <w:tcPr>
            <w:vMerge w:val="restart"/>
          </w:tcPr>
          <w:p w:rsidR="00000000" w:rsidDel="00000000" w:rsidP="00000000" w:rsidRDefault="00000000" w:rsidRPr="00000000" w14:paraId="0000003B">
            <w:pPr>
              <w:spacing w:after="0" w:lineRule="auto"/>
              <w:rPr>
                <w:b w:val="1"/>
                <w:bCs w:val="1"/>
                <w:sz w:val="18"/>
                <w:szCs w:val="18"/>
              </w:rPr>
            </w:pPr>
            <w:r w:rsidDel="00000000" w:rsidR="00000000" w:rsidRPr="00000000">
              <w:rPr>
                <w:b w:val="1"/>
                <w:bCs w:val="1"/>
                <w:sz w:val="18"/>
                <w:szCs w:val="18"/>
                <w:rtl w:val="0"/>
              </w:rPr>
              <w:t xml:space="preserve">Justificación Teórica de las Opciones con los Campos del Modelo RIASEC y los Grupos Ocupacionales del CIUO</w:t>
            </w:r>
          </w:p>
        </w:tc>
        <w:tc>
          <w:tcPr/>
          <w:p w:rsidR="00000000" w:rsidDel="00000000" w:rsidP="00000000" w:rsidRDefault="00000000" w:rsidRPr="00000000" w14:paraId="0000003C">
            <w:pPr>
              <w:spacing w:after="0" w:lineRule="auto"/>
              <w:rPr>
                <w:color w:val="000000"/>
              </w:rPr>
            </w:pPr>
            <w:r w:rsidDel="00000000" w:rsidR="00000000" w:rsidRPr="00000000">
              <w:rPr>
                <w:b w:val="1"/>
                <w:bCs w:val="1"/>
                <w:rtl w:val="0"/>
              </w:rPr>
              <w:t xml:space="preserve">Campo de la Opción A</w:t>
            </w:r>
            <w:r w:rsidDel="00000000" w:rsidR="00000000" w:rsidRPr="00000000">
              <w:rPr>
                <w:rtl w:val="0"/>
              </w:rPr>
              <w:t xml:space="preserve">: La opción A se acomoda al campo investigativo porque dentro de las tareas de referencia del CIUO que se adscriben a este campo se encuentra la </w:t>
            </w:r>
            <w:r w:rsidDel="00000000" w:rsidR="00000000" w:rsidRPr="00000000">
              <w:rPr>
                <w:color w:val="000000"/>
                <w:rtl w:val="0"/>
              </w:rPr>
              <w:t xml:space="preserve">solución de problemas técnicos o científicos</w:t>
            </w:r>
            <w:r w:rsidDel="00000000" w:rsidR="00000000" w:rsidRPr="00000000">
              <w:rPr>
                <w:rtl w:val="0"/>
              </w:rPr>
              <w:t xml:space="preserve">. La opción A propone un escenario en donde el encuestado debe formular la receta de un pastel para un amigo, lo cual presupone un ejercicio de solución de problemas que involucra una serie de pasos estructurados que deben seguir un orden para poder realizarse, en este caso, una pastel. Seleccionar esta opción da cuenta de una tendencia del encuestado hacia el campo investigativo.</w:t>
            </w:r>
            <w:r w:rsidDel="00000000" w:rsidR="00000000" w:rsidRPr="00000000">
              <w:rPr>
                <w:rtl w:val="0"/>
              </w:rPr>
            </w:r>
          </w:p>
        </w:tc>
      </w:tr>
      <w:tr>
        <w:trPr>
          <w:cantSplit w:val="0"/>
          <w:trHeight w:val="472" w:hRule="atLeast"/>
          <w:tblHeader w:val="0"/>
        </w:trPr>
        <w:tc>
          <w:tcPr>
            <w:vMerge w:val="continue"/>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p w:rsidR="00000000" w:rsidDel="00000000" w:rsidP="00000000" w:rsidRDefault="00000000" w:rsidRPr="00000000" w14:paraId="0000003E">
            <w:pPr>
              <w:spacing w:after="0" w:lineRule="auto"/>
              <w:rPr/>
            </w:pPr>
            <w:r w:rsidDel="00000000" w:rsidR="00000000" w:rsidRPr="00000000">
              <w:rPr>
                <w:b w:val="1"/>
                <w:bCs w:val="1"/>
                <w:rtl w:val="0"/>
              </w:rPr>
              <w:t xml:space="preserve">Campo de la Opción B</w:t>
            </w:r>
            <w:r w:rsidDel="00000000" w:rsidR="00000000" w:rsidRPr="00000000">
              <w:rPr>
                <w:rtl w:val="0"/>
              </w:rPr>
              <w:t xml:space="preserve">: La opción B se acomoda al campo artístico porque dentro de las tareas de referencia del CIUO que se adscriben a este campo se encuentra la formulación</w:t>
            </w:r>
            <w:r w:rsidDel="00000000" w:rsidR="00000000" w:rsidRPr="00000000">
              <w:rPr>
                <w:color w:val="000000"/>
                <w:sz w:val="22"/>
                <w:szCs w:val="22"/>
                <w:rtl w:val="0"/>
              </w:rPr>
              <w:t xml:space="preserve"> de conceptos de diseño para los sujetos a ser comunicados</w:t>
            </w:r>
            <w:r w:rsidDel="00000000" w:rsidR="00000000" w:rsidRPr="00000000">
              <w:rPr>
                <w:rtl w:val="0"/>
              </w:rPr>
              <w:t xml:space="preserve">. La opción B propone un escenario en donde el encuestado debe diseñar los patrones y decoraciones que tendrá el pastel, lo cual implica una comunicación expresada en los detalles que serán realizados en la preparación. Seleccionar esta opción da cuenta de una tendencia del encuestado hacia el campo artístico.</w:t>
            </w:r>
          </w:p>
          <w:p w:rsidR="00000000" w:rsidDel="00000000" w:rsidP="00000000" w:rsidRDefault="00000000" w:rsidRPr="00000000" w14:paraId="0000003F">
            <w:pPr>
              <w:spacing w:after="0" w:lineRule="auto"/>
              <w:rPr/>
            </w:pPr>
            <w:r w:rsidDel="00000000" w:rsidR="00000000" w:rsidRPr="00000000">
              <w:rPr>
                <w:rtl w:val="0"/>
              </w:rPr>
            </w:r>
          </w:p>
          <w:p w:rsidR="00000000" w:rsidDel="00000000" w:rsidP="00000000" w:rsidRDefault="00000000" w:rsidRPr="00000000" w14:paraId="00000040">
            <w:pPr>
              <w:spacing w:after="0" w:lineRule="auto"/>
              <w:rPr/>
            </w:pPr>
            <w:r w:rsidDel="00000000" w:rsidR="00000000" w:rsidRPr="00000000">
              <w:rPr>
                <w:rtl w:val="0"/>
              </w:rPr>
            </w:r>
          </w:p>
          <w:p w:rsidR="00000000" w:rsidDel="00000000" w:rsidP="00000000" w:rsidRDefault="00000000" w:rsidRPr="00000000" w14:paraId="00000041">
            <w:pPr>
              <w:spacing w:after="0" w:lineRule="auto"/>
              <w:rPr/>
            </w:pPr>
            <w:r w:rsidDel="00000000" w:rsidR="00000000" w:rsidRPr="00000000">
              <w:rPr>
                <w:rtl w:val="0"/>
              </w:rPr>
            </w:r>
          </w:p>
        </w:tc>
      </w:tr>
    </w:tbl>
    <w:p w:rsidR="00000000" w:rsidDel="00000000" w:rsidP="00000000" w:rsidRDefault="00000000" w:rsidRPr="00000000" w14:paraId="00000042">
      <w:pPr>
        <w:rPr/>
      </w:pPr>
      <w:r w:rsidDel="00000000" w:rsidR="00000000" w:rsidRPr="00000000">
        <w:br w:type="page"/>
      </w:r>
      <w:r w:rsidDel="00000000" w:rsidR="00000000" w:rsidRPr="00000000">
        <w:rPr>
          <w:b w:val="1"/>
          <w:bCs w:val="1"/>
          <w:sz w:val="24"/>
          <w:szCs w:val="24"/>
          <w:rtl w:val="0"/>
        </w:rPr>
        <w:t xml:space="preserve">3. Clave de puntuación y justificación teórica de las alternativas</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Indique el sistema de puntuación del ítem. La puntuación refleja una calificación dicótoma (1) – (0) que corresponde al campo seleccionado en cada una de las situaciones: </w:t>
      </w:r>
    </w:p>
    <w:tbl>
      <w:tblPr>
        <w:tblStyle w:val="Table3"/>
        <w:tblW w:w="9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0"/>
        <w:gridCol w:w="3402"/>
        <w:gridCol w:w="4138"/>
        <w:tblGridChange w:id="0">
          <w:tblGrid>
            <w:gridCol w:w="2260"/>
            <w:gridCol w:w="3402"/>
            <w:gridCol w:w="4138"/>
          </w:tblGrid>
        </w:tblGridChange>
      </w:tblGrid>
      <w:tr>
        <w:trPr>
          <w:cantSplit w:val="0"/>
          <w:tblHeader w:val="0"/>
        </w:trPr>
        <w:tc>
          <w:tcPr/>
          <w:p w:rsidR="00000000" w:rsidDel="00000000" w:rsidP="00000000" w:rsidRDefault="00000000" w:rsidRPr="00000000" w14:paraId="00000044">
            <w:pPr>
              <w:spacing w:after="0" w:lineRule="auto"/>
              <w:jc w:val="center"/>
              <w:rPr>
                <w:sz w:val="16"/>
                <w:szCs w:val="16"/>
              </w:rPr>
            </w:pPr>
            <w:r w:rsidDel="00000000" w:rsidR="00000000" w:rsidRPr="00000000">
              <w:rPr>
                <w:b w:val="1"/>
                <w:bCs w:val="1"/>
                <w:sz w:val="16"/>
                <w:szCs w:val="16"/>
                <w:rtl w:val="0"/>
              </w:rPr>
              <w:t xml:space="preserve">Nivel de Respuesta</w:t>
            </w:r>
            <w:r w:rsidDel="00000000" w:rsidR="00000000" w:rsidRPr="00000000">
              <w:rPr>
                <w:rtl w:val="0"/>
              </w:rPr>
            </w:r>
          </w:p>
        </w:tc>
        <w:tc>
          <w:tcPr/>
          <w:p w:rsidR="00000000" w:rsidDel="00000000" w:rsidP="00000000" w:rsidRDefault="00000000" w:rsidRPr="00000000" w14:paraId="00000045">
            <w:pPr>
              <w:spacing w:after="0" w:lineRule="auto"/>
              <w:jc w:val="center"/>
              <w:rPr>
                <w:sz w:val="16"/>
                <w:szCs w:val="16"/>
              </w:rPr>
            </w:pPr>
            <w:r w:rsidDel="00000000" w:rsidR="00000000" w:rsidRPr="00000000">
              <w:rPr>
                <w:sz w:val="16"/>
                <w:szCs w:val="16"/>
                <w:rtl w:val="0"/>
              </w:rPr>
              <w:t xml:space="preserve">Primera Alternativa</w:t>
            </w:r>
          </w:p>
        </w:tc>
        <w:tc>
          <w:tcPr/>
          <w:p w:rsidR="00000000" w:rsidDel="00000000" w:rsidP="00000000" w:rsidRDefault="00000000" w:rsidRPr="00000000" w14:paraId="00000046">
            <w:pPr>
              <w:spacing w:after="0" w:lineRule="auto"/>
              <w:jc w:val="center"/>
              <w:rPr>
                <w:sz w:val="16"/>
                <w:szCs w:val="16"/>
              </w:rPr>
            </w:pPr>
            <w:r w:rsidDel="00000000" w:rsidR="00000000" w:rsidRPr="00000000">
              <w:rPr>
                <w:b w:val="1"/>
                <w:bCs w:val="1"/>
                <w:sz w:val="16"/>
                <w:szCs w:val="16"/>
                <w:rtl w:val="0"/>
              </w:rPr>
              <w:t xml:space="preserve">Segunda Alternativa</w:t>
            </w:r>
            <w:r w:rsidDel="00000000" w:rsidR="00000000" w:rsidRPr="00000000">
              <w:rPr>
                <w:rtl w:val="0"/>
              </w:rPr>
            </w:r>
          </w:p>
        </w:tc>
      </w:tr>
      <w:tr>
        <w:trPr>
          <w:cantSplit w:val="0"/>
          <w:tblHeader w:val="0"/>
        </w:trPr>
        <w:tc>
          <w:tcPr/>
          <w:p w:rsidR="00000000" w:rsidDel="00000000" w:rsidP="00000000" w:rsidRDefault="00000000" w:rsidRPr="00000000" w14:paraId="00000047">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8">
            <w:pPr>
              <w:spacing w:after="0" w:lineRule="auto"/>
              <w:rPr>
                <w:sz w:val="16"/>
                <w:szCs w:val="16"/>
              </w:rPr>
            </w:pPr>
            <w:r w:rsidDel="00000000" w:rsidR="00000000" w:rsidRPr="00000000">
              <w:rPr>
                <w:sz w:val="16"/>
                <w:szCs w:val="16"/>
                <w:rtl w:val="0"/>
              </w:rPr>
              <w:t xml:space="preserve">Campo de la Opción  A (1): Investigativo</w:t>
              <w:br w:type="textWrapping"/>
            </w:r>
          </w:p>
        </w:tc>
        <w:tc>
          <w:tcPr/>
          <w:p w:rsidR="00000000" w:rsidDel="00000000" w:rsidP="00000000" w:rsidRDefault="00000000" w:rsidRPr="00000000" w14:paraId="00000049">
            <w:pPr>
              <w:spacing w:after="0" w:lineRule="auto"/>
              <w:rPr>
                <w:sz w:val="16"/>
                <w:szCs w:val="16"/>
              </w:rPr>
            </w:pPr>
            <w:r w:rsidDel="00000000" w:rsidR="00000000" w:rsidRPr="00000000">
              <w:rPr>
                <w:sz w:val="16"/>
                <w:szCs w:val="16"/>
                <w:rtl w:val="0"/>
              </w:rPr>
              <w:t xml:space="preserve">Campo de la Opción B (0) : Artístico </w:t>
            </w:r>
          </w:p>
          <w:p w:rsidR="00000000" w:rsidDel="00000000" w:rsidP="00000000" w:rsidRDefault="00000000" w:rsidRPr="00000000" w14:paraId="0000004A">
            <w:pPr>
              <w:spacing w:after="0" w:lineRule="auto"/>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4B">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C">
            <w:pPr>
              <w:spacing w:after="0" w:lineRule="auto"/>
              <w:rPr>
                <w:sz w:val="16"/>
                <w:szCs w:val="16"/>
              </w:rPr>
            </w:pPr>
            <w:r w:rsidDel="00000000" w:rsidR="00000000" w:rsidRPr="00000000">
              <w:rPr>
                <w:sz w:val="16"/>
                <w:szCs w:val="16"/>
                <w:rtl w:val="0"/>
              </w:rPr>
              <w:t xml:space="preserve">Campo de la Opción  A (0): Investigativo</w:t>
              <w:br w:type="textWrapping"/>
            </w:r>
          </w:p>
        </w:tc>
        <w:tc>
          <w:tcPr/>
          <w:p w:rsidR="00000000" w:rsidDel="00000000" w:rsidP="00000000" w:rsidRDefault="00000000" w:rsidRPr="00000000" w14:paraId="0000004D">
            <w:pPr>
              <w:spacing w:after="0" w:lineRule="auto"/>
              <w:rPr>
                <w:sz w:val="16"/>
                <w:szCs w:val="16"/>
              </w:rPr>
            </w:pPr>
            <w:r w:rsidDel="00000000" w:rsidR="00000000" w:rsidRPr="00000000">
              <w:rPr>
                <w:sz w:val="16"/>
                <w:szCs w:val="16"/>
                <w:rtl w:val="0"/>
              </w:rPr>
              <w:t xml:space="preserve">Campo de la Opción B (1) : Artístico</w:t>
            </w:r>
          </w:p>
          <w:p w:rsidR="00000000" w:rsidDel="00000000" w:rsidP="00000000" w:rsidRDefault="00000000" w:rsidRPr="00000000" w14:paraId="0000004E">
            <w:pPr>
              <w:spacing w:after="0" w:lineRule="auto"/>
              <w:rPr>
                <w:sz w:val="16"/>
                <w:szCs w:val="16"/>
              </w:rPr>
            </w:pPr>
            <w:r w:rsidDel="00000000" w:rsidR="00000000" w:rsidRPr="00000000">
              <w:rPr>
                <w:rtl w:val="0"/>
              </w:rPr>
            </w:r>
          </w:p>
        </w:tc>
      </w:tr>
    </w:tbl>
    <w:p w:rsidR="00000000" w:rsidDel="00000000" w:rsidP="00000000" w:rsidRDefault="00000000" w:rsidRPr="00000000" w14:paraId="0000004F">
      <w:pPr>
        <w:rPr>
          <w:b w:val="1"/>
          <w:bCs w:val="1"/>
          <w:sz w:val="24"/>
          <w:szCs w:val="24"/>
        </w:rPr>
      </w:pPr>
      <w:r w:rsidDel="00000000" w:rsidR="00000000" w:rsidRPr="00000000">
        <w:rPr>
          <w:rtl w:val="0"/>
        </w:rPr>
      </w:r>
    </w:p>
    <w:p w:rsidR="00000000" w:rsidDel="00000000" w:rsidP="00000000" w:rsidRDefault="00000000" w:rsidRPr="00000000" w14:paraId="00000050">
      <w:pPr>
        <w:spacing w:before="200" w:lineRule="auto"/>
        <w:rPr/>
      </w:pPr>
      <w:r w:rsidDel="00000000" w:rsidR="00000000" w:rsidRPr="00000000">
        <w:rPr>
          <w:b w:val="1"/>
          <w:bCs w:val="1"/>
          <w:sz w:val="24"/>
          <w:szCs w:val="24"/>
          <w:rtl w:val="0"/>
        </w:rPr>
        <w:t xml:space="preserve">4. Lista de verificación antes de entregar el ítem</w:t>
      </w:r>
      <w:r w:rsidDel="00000000" w:rsidR="00000000" w:rsidRPr="00000000">
        <w:rPr>
          <w:rtl w:val="0"/>
        </w:rPr>
      </w:r>
    </w:p>
    <w:p w:rsidR="00000000" w:rsidDel="00000000" w:rsidP="00000000" w:rsidRDefault="00000000" w:rsidRPr="00000000" w14:paraId="00000051">
      <w:pPr>
        <w:ind w:left="283" w:firstLine="0"/>
        <w:rPr/>
      </w:pPr>
      <w:r w:rsidDel="00000000" w:rsidR="00000000" w:rsidRPr="00000000">
        <w:rPr>
          <w:b w:val="1"/>
          <w:bCs w:val="1"/>
          <w:rtl w:val="0"/>
        </w:rPr>
        <w:t xml:space="preserve">☐ </w:t>
      </w:r>
      <w:r w:rsidDel="00000000" w:rsidR="00000000" w:rsidRPr="00000000">
        <w:rPr>
          <w:rtl w:val="0"/>
        </w:rPr>
        <w:t xml:space="preserve">El ítem evalúa los dos campos de interés / preferencias vocacionales.</w:t>
      </w:r>
    </w:p>
    <w:p w:rsidR="00000000" w:rsidDel="00000000" w:rsidP="00000000" w:rsidRDefault="00000000" w:rsidRPr="00000000" w14:paraId="00000052">
      <w:pPr>
        <w:ind w:left="283" w:firstLine="0"/>
        <w:rPr/>
      </w:pPr>
      <w:r w:rsidDel="00000000" w:rsidR="00000000" w:rsidRPr="00000000">
        <w:rPr>
          <w:b w:val="1"/>
          <w:bCs w:val="1"/>
          <w:rtl w:val="0"/>
        </w:rPr>
        <w:t xml:space="preserve">☐ </w:t>
      </w:r>
      <w:r w:rsidDel="00000000" w:rsidR="00000000" w:rsidRPr="00000000">
        <w:rPr>
          <w:rtl w:val="0"/>
        </w:rPr>
        <w:t xml:space="preserve">La situación es comprensible para estudiantes de educación media.</w:t>
      </w:r>
    </w:p>
    <w:p w:rsidR="00000000" w:rsidDel="00000000" w:rsidP="00000000" w:rsidRDefault="00000000" w:rsidRPr="00000000" w14:paraId="00000053">
      <w:pPr>
        <w:ind w:left="283" w:firstLine="0"/>
        <w:rPr/>
      </w:pPr>
      <w:r w:rsidDel="00000000" w:rsidR="00000000" w:rsidRPr="00000000">
        <w:rPr>
          <w:b w:val="1"/>
          <w:bCs w:val="1"/>
          <w:rtl w:val="0"/>
        </w:rPr>
        <w:t xml:space="preserve">☐ </w:t>
      </w:r>
      <w:r w:rsidDel="00000000" w:rsidR="00000000" w:rsidRPr="00000000">
        <w:rPr>
          <w:rtl w:val="0"/>
        </w:rPr>
        <w:t xml:space="preserve">El enunciado no exige conocimientos profesionales especializados que excedan la población objetivo.</w:t>
      </w:r>
    </w:p>
    <w:p w:rsidR="00000000" w:rsidDel="00000000" w:rsidP="00000000" w:rsidRDefault="00000000" w:rsidRPr="00000000" w14:paraId="00000054">
      <w:pPr>
        <w:ind w:left="283" w:firstLine="0"/>
        <w:rPr/>
      </w:pPr>
      <w:r w:rsidDel="00000000" w:rsidR="00000000" w:rsidRPr="00000000">
        <w:rPr>
          <w:b w:val="1"/>
          <w:bCs w:val="1"/>
          <w:rtl w:val="0"/>
        </w:rPr>
        <w:t xml:space="preserve">☐ </w:t>
      </w:r>
      <w:r w:rsidDel="00000000" w:rsidR="00000000" w:rsidRPr="00000000">
        <w:rPr>
          <w:rtl w:val="0"/>
        </w:rPr>
        <w:t xml:space="preserve">Las dos opciones son plausibles e igualmente atractivas en función de la situación formulada.</w:t>
      </w:r>
    </w:p>
    <w:p w:rsidR="00000000" w:rsidDel="00000000" w:rsidP="00000000" w:rsidRDefault="00000000" w:rsidRPr="00000000" w14:paraId="00000055">
      <w:pPr>
        <w:ind w:left="283" w:firstLine="0"/>
        <w:rPr/>
      </w:pPr>
      <w:r w:rsidDel="00000000" w:rsidR="00000000" w:rsidRPr="00000000">
        <w:rPr>
          <w:b w:val="1"/>
          <w:bCs w:val="1"/>
          <w:rtl w:val="0"/>
        </w:rPr>
        <w:t xml:space="preserve">☐ </w:t>
      </w:r>
      <w:r w:rsidDel="00000000" w:rsidR="00000000" w:rsidRPr="00000000">
        <w:rPr>
          <w:rtl w:val="0"/>
        </w:rPr>
        <w:t xml:space="preserve">Cada una de las dos opciones corresponde al campo del Modelo RIASEC preseleccionado.</w:t>
      </w:r>
    </w:p>
    <w:p w:rsidR="00000000" w:rsidDel="00000000" w:rsidP="00000000" w:rsidRDefault="00000000" w:rsidRPr="00000000" w14:paraId="00000056">
      <w:pPr>
        <w:ind w:left="283" w:firstLine="0"/>
        <w:rPr/>
      </w:pPr>
      <w:r w:rsidDel="00000000" w:rsidR="00000000" w:rsidRPr="00000000">
        <w:rPr>
          <w:b w:val="1"/>
          <w:bCs w:val="1"/>
          <w:rtl w:val="0"/>
        </w:rPr>
        <w:t xml:space="preserve">☐ </w:t>
      </w:r>
      <w:r w:rsidDel="00000000" w:rsidR="00000000" w:rsidRPr="00000000">
        <w:rPr>
          <w:rtl w:val="0"/>
        </w:rPr>
        <w:t xml:space="preserve">Las alternativas no contienen pistas evidentes ni diferencias excesivas en longitud o redacción.</w:t>
      </w:r>
    </w:p>
    <w:p w:rsidR="00000000" w:rsidDel="00000000" w:rsidP="00000000" w:rsidRDefault="00000000" w:rsidRPr="00000000" w14:paraId="00000057">
      <w:pPr>
        <w:ind w:left="283" w:firstLine="0"/>
        <w:rPr/>
      </w:pPr>
      <w:r w:rsidDel="00000000" w:rsidR="00000000" w:rsidRPr="00000000">
        <w:rPr>
          <w:b w:val="1"/>
          <w:bCs w:val="1"/>
          <w:rtl w:val="0"/>
        </w:rPr>
        <w:t xml:space="preserve">☐ </w:t>
      </w:r>
      <w:r w:rsidDel="00000000" w:rsidR="00000000" w:rsidRPr="00000000">
        <w:rPr>
          <w:rtl w:val="0"/>
        </w:rPr>
        <w:t xml:space="preserve">La justificación teórica explica por qué cada opción corresponde a su campo correspondiente.</w:t>
      </w:r>
    </w:p>
    <w:p w:rsidR="00000000" w:rsidDel="00000000" w:rsidP="00000000" w:rsidRDefault="00000000" w:rsidRPr="00000000" w14:paraId="00000058">
      <w:pPr>
        <w:ind w:left="283" w:firstLine="0"/>
        <w:rPr/>
      </w:pPr>
      <w:r w:rsidDel="00000000" w:rsidR="00000000" w:rsidRPr="00000000">
        <w:rPr>
          <w:b w:val="1"/>
          <w:bCs w:val="1"/>
          <w:rtl w:val="0"/>
        </w:rPr>
        <w:t xml:space="preserve">☐ </w:t>
      </w:r>
      <w:r w:rsidDel="00000000" w:rsidR="00000000" w:rsidRPr="00000000">
        <w:rPr>
          <w:rtl w:val="0"/>
        </w:rPr>
        <w:t xml:space="preserve">El ítem está articulado con el campo RIASEC y con tareas o subgrupos de referencia de la CIUO.</w:t>
      </w:r>
    </w:p>
    <w:p w:rsidR="00000000" w:rsidDel="00000000" w:rsidP="00000000" w:rsidRDefault="00000000" w:rsidRPr="00000000" w14:paraId="00000059">
      <w:pPr>
        <w:spacing w:before="200" w:lineRule="auto"/>
        <w:rPr/>
      </w:pPr>
      <w:r w:rsidDel="00000000" w:rsidR="00000000" w:rsidRPr="00000000">
        <w:rPr>
          <w:b w:val="1"/>
          <w:bCs w:val="1"/>
          <w:sz w:val="24"/>
          <w:szCs w:val="24"/>
          <w:rtl w:val="0"/>
        </w:rPr>
        <w:t xml:space="preserve">5. Referencias bibliográficas utilizadas para sustentar el ítem</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Incluya aquí las fuentes teóricas, psicométricas, normativas u ocupacionales empleadas para sustentar la elección de intereses vocacionales, el campo RIASEC, la tarea CIUO o el criterio de puntuación.</w:t>
      </w:r>
    </w:p>
    <w:tbl>
      <w:tblPr>
        <w:tblStyle w:val="Table4"/>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00"/>
        <w:tblGridChange w:id="0">
          <w:tblGrid>
            <w:gridCol w:w="9400"/>
          </w:tblGrid>
        </w:tblGridChange>
      </w:tblGrid>
      <w:tr>
        <w:trPr>
          <w:cantSplit w:val="0"/>
          <w:tblHeader w:val="0"/>
        </w:trPr>
        <w:tc>
          <w:tcPr/>
          <w:p w:rsidR="00000000" w:rsidDel="00000000" w:rsidP="00000000" w:rsidRDefault="00000000" w:rsidRPr="00000000" w14:paraId="0000005B">
            <w:pPr>
              <w:spacing w:after="0" w:lineRule="auto"/>
              <w:rPr/>
            </w:pPr>
            <w:r w:rsidDel="00000000" w:rsidR="00000000" w:rsidRPr="00000000">
              <w:rPr>
                <w:rtl w:val="0"/>
              </w:rPr>
              <w:t xml:space="preserve">Departamento Administrativo Nacional de Estadísticas [DANE]. (2015). </w:t>
            </w:r>
            <w:r w:rsidDel="00000000" w:rsidR="00000000" w:rsidRPr="00000000">
              <w:rPr>
                <w:i w:val="1"/>
                <w:iCs w:val="1"/>
                <w:rtl w:val="0"/>
              </w:rPr>
              <w:t xml:space="preserve">Clasificación Internacional Uniforme de Ocupaciones Adaptada para Colombia (CIUO-08 A.C.)</w:t>
            </w:r>
            <w:r w:rsidDel="00000000" w:rsidR="00000000" w:rsidRPr="00000000">
              <w:rPr>
                <w:rtl w:val="0"/>
              </w:rPr>
              <w:t xml:space="preserve"> (Resolución 1518 de 2015). https://www.dane.gov.co/files/sen/nomenclatura/ciuo/CIUO_08_AC_2015_07_21.pdf [1,2]</w:t>
            </w:r>
          </w:p>
        </w:tc>
      </w:tr>
      <w:tr>
        <w:trPr>
          <w:cantSplit w:val="0"/>
          <w:tblHeader w:val="0"/>
        </w:trPr>
        <w:tc>
          <w:tcPr/>
          <w:p w:rsidR="00000000" w:rsidDel="00000000" w:rsidP="00000000" w:rsidRDefault="00000000" w:rsidRPr="00000000" w14:paraId="0000005C">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D">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E">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F">
            <w:pPr>
              <w:spacing w:after="0" w:lineRule="auto"/>
              <w:rPr/>
            </w:pPr>
            <w:r w:rsidDel="00000000" w:rsidR="00000000" w:rsidRPr="00000000">
              <w:rPr>
                <w:rtl w:val="0"/>
              </w:rPr>
            </w:r>
          </w:p>
        </w:tc>
      </w:tr>
    </w:tbl>
    <w:p w:rsidR="00000000" w:rsidDel="00000000" w:rsidP="00000000" w:rsidRDefault="00000000" w:rsidRPr="00000000" w14:paraId="00000060">
      <w:pPr>
        <w:rPr/>
      </w:pPr>
      <w:r w:rsidDel="00000000" w:rsidR="00000000" w:rsidRPr="00000000">
        <w:rPr>
          <w:rtl w:val="0"/>
        </w:rPr>
      </w:r>
    </w:p>
    <w:sectPr>
      <w:footerReference r:id="rId7" w:type="default"/>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8T3jltzo01jH2e+tnAka2eeVjQ==">CgMxLjA4AHIhMUl4NFhqelBjZk5pbUdqNUJlMkNwT2JNa3NiSy10SF9q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