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Jeronimo Usuga </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04/08/2026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ITIA1</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      /     Investigativo    (  X  )    /    Artístico           (  X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Científico-tecnológico, análisis, investigación, salud e ingeniería</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Creativo, cultural, comunicativo y diseño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INVESTIGATIVO: </w:t>
            </w:r>
            <w:r w:rsidDel="00000000" w:rsidR="00000000" w:rsidRPr="00000000">
              <w:rPr>
                <w:color w:val="000000"/>
                <w:sz w:val="22"/>
                <w:szCs w:val="22"/>
                <w:rtl w:val="0"/>
              </w:rPr>
              <w:t xml:space="preserve">Grupo 2: Profesionales, científicos e intelectuales; </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tl w:val="0"/>
              </w:rPr>
              <w:t xml:space="preserve">ARTISTICO:Grupo 3: Técnicos y profesionales de nivel medio </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6">
            <w:pPr>
              <w:spacing w:after="0" w:lineRule="auto"/>
              <w:rPr>
                <w:rFonts w:ascii="Calibri" w:cs="Calibri" w:eastAsia="Calibri" w:hAnsi="Calibri"/>
                <w:color w:val="000000"/>
                <w:sz w:val="22"/>
                <w:szCs w:val="22"/>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Análisis de información, investigación, interpretación de datos, formulación de explicaciones, observación de fenómenos y solución de problemas técnicos o científicos</w:t>
            </w:r>
          </w:p>
          <w:p w:rsidR="00000000" w:rsidDel="00000000" w:rsidP="00000000" w:rsidRDefault="00000000" w:rsidRPr="00000000" w14:paraId="00000017">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8">
            <w:pP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ARTISTICO: Formular conceptos de diseño para los sujetos a ser comunicados, adaptar mensajes, operar los equipos audiovisuales, preparar bocetos, diagramas, ilustraciones y </w:t>
              <w:br w:type="textWrapping"/>
              <w:t xml:space="preserve">planos para comunicar conceptos de diseño </w:t>
            </w:r>
          </w:p>
          <w:p w:rsidR="00000000" w:rsidDel="00000000" w:rsidP="00000000" w:rsidRDefault="00000000" w:rsidRPr="00000000" w14:paraId="00000019">
            <w:pPr>
              <w:spacing w:after="0" w:lineRule="auto"/>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rtl w:val="0"/>
              </w:rPr>
              <w:t xml:space="preserve">INVESTIGATIVO: </w:t>
            </w:r>
            <w:r w:rsidDel="00000000" w:rsidR="00000000" w:rsidRPr="00000000">
              <w:rPr>
                <w:rFonts w:ascii="Calibri" w:cs="Calibri" w:eastAsia="Calibri" w:hAnsi="Calibri"/>
                <w:color w:val="000000"/>
                <w:sz w:val="22"/>
                <w:szCs w:val="22"/>
                <w:rtl w:val="0"/>
              </w:rPr>
              <w:t xml:space="preserve">Preferencia por actividades de análisis, exploración, investigación y comprensión de fenómenos o problemas frente a actividades de creación, expresión de ideas y sensibilidad artística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tl w:val="0"/>
              </w:rPr>
              <w:t xml:space="preserve">ARTISTICO: </w:t>
            </w:r>
            <w:r w:rsidDel="00000000" w:rsidR="00000000" w:rsidRPr="00000000">
              <w:rPr>
                <w:rFonts w:ascii="Calibri" w:cs="Calibri" w:eastAsia="Calibri" w:hAnsi="Calibri"/>
                <w:color w:val="000000"/>
                <w:sz w:val="22"/>
                <w:szCs w:val="22"/>
                <w:rtl w:val="0"/>
              </w:rPr>
              <w:t xml:space="preserve">Preferencia por actividades de creación, expresión de ideas y sensibilidad artística frente a actividades de análisis, exploración, investigación y comprensión de fenómenos o problemas</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24">
            <w:pPr>
              <w:spacing w:after="0" w:lineRule="auto"/>
              <w:rPr/>
            </w:pPr>
            <w:r w:rsidDel="00000000" w:rsidR="00000000" w:rsidRPr="00000000">
              <w:rPr>
                <w:rtl w:val="0"/>
              </w:rPr>
              <w:t xml:space="preserve">INVESTIGATIVO: Elección de una actividad </w:t>
            </w:r>
            <w:r w:rsidDel="00000000" w:rsidR="00000000" w:rsidRPr="00000000">
              <w:rPr>
                <w:rFonts w:ascii="Calibri" w:cs="Calibri" w:eastAsia="Calibri" w:hAnsi="Calibri"/>
                <w:color w:val="000000"/>
                <w:sz w:val="22"/>
                <w:szCs w:val="22"/>
                <w:rtl w:val="0"/>
              </w:rPr>
              <w:t xml:space="preserve">de análisis e investigación</w:t>
            </w:r>
            <w:r w:rsidDel="00000000" w:rsidR="00000000" w:rsidRPr="00000000">
              <w:rPr>
                <w:rtl w:val="0"/>
              </w:rPr>
              <w:t xml:space="preserve"> entre un par de alternativas ocupacionales </w:t>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tl w:val="0"/>
              </w:rPr>
              <w:t xml:space="preserve">ARTISTICO: Elección de una actividad de </w:t>
            </w:r>
            <w:r w:rsidDel="00000000" w:rsidR="00000000" w:rsidRPr="00000000">
              <w:rPr>
                <w:rFonts w:ascii="Calibri" w:cs="Calibri" w:eastAsia="Calibri" w:hAnsi="Calibri"/>
                <w:color w:val="000000"/>
                <w:sz w:val="22"/>
                <w:szCs w:val="22"/>
                <w:rtl w:val="0"/>
              </w:rPr>
              <w:t xml:space="preserve">creación y expresión de ideas</w:t>
            </w:r>
            <w:r w:rsidDel="00000000" w:rsidR="00000000" w:rsidRPr="00000000">
              <w:rPr>
                <w:rtl w:val="0"/>
              </w:rPr>
              <w:t xml:space="preserve"> entre un par de alternativas ocupacionales</w:t>
            </w:r>
          </w:p>
        </w:tc>
      </w:tr>
      <w:tr>
        <w:trPr>
          <w:cantSplit w:val="0"/>
          <w:tblHeader w:val="0"/>
        </w:trPr>
        <w:tc>
          <w:tcPr>
            <w:vAlign w:val="center"/>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28">
            <w:pPr>
              <w:spacing w:after="0" w:lineRule="auto"/>
              <w:rPr/>
            </w:pPr>
            <w:r w:rsidDel="00000000" w:rsidR="00000000" w:rsidRPr="00000000">
              <w:rPr>
                <w:sz w:val="18"/>
                <w:szCs w:val="18"/>
                <w:rtl w:val="0"/>
              </w:rPr>
              <w:t xml:space="preserve">Analizar  (    )    /    Evaluar    (  X  )    /    Proponer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A">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2B">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C">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D">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E">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X ) / Ambiental (    )</w:t>
            </w:r>
          </w:p>
          <w:p w:rsidR="00000000" w:rsidDel="00000000" w:rsidP="00000000" w:rsidRDefault="00000000" w:rsidRPr="00000000" w14:paraId="0000002F">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30">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31">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32">
            <w:pPr>
              <w:spacing w:after="0" w:lineRule="auto"/>
              <w:jc w:val="both"/>
              <w:rPr>
                <w:sz w:val="10"/>
                <w:szCs w:val="10"/>
              </w:rPr>
            </w:pPr>
            <w:r w:rsidDel="00000000" w:rsidR="00000000" w:rsidRPr="00000000">
              <w:rPr>
                <w:rtl w:val="0"/>
              </w:rPr>
            </w:r>
          </w:p>
          <w:p w:rsidR="00000000" w:rsidDel="00000000" w:rsidP="00000000" w:rsidRDefault="00000000" w:rsidRPr="00000000" w14:paraId="00000033">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34">
            <w:pPr>
              <w:spacing w:after="0" w:lineRule="auto"/>
              <w:jc w:val="both"/>
              <w:rPr>
                <w:sz w:val="14"/>
                <w:szCs w:val="14"/>
              </w:rPr>
            </w:pPr>
            <w:r w:rsidDel="00000000" w:rsidR="00000000" w:rsidRPr="00000000">
              <w:rPr>
                <w:rtl w:val="0"/>
              </w:rPr>
            </w:r>
          </w:p>
          <w:p w:rsidR="00000000" w:rsidDel="00000000" w:rsidP="00000000" w:rsidRDefault="00000000" w:rsidRPr="00000000" w14:paraId="00000035">
            <w:pPr>
              <w:spacing w:after="0" w:lineRule="auto"/>
              <w:jc w:val="both"/>
              <w:rPr/>
            </w:pPr>
            <w:r w:rsidDel="00000000" w:rsidR="00000000" w:rsidRPr="00000000">
              <w:rPr>
                <w:rtl w:val="0"/>
              </w:rPr>
              <w:t xml:space="preserve">Un miembro de tu familia desea empezar a subir videos en redes sociales y te pide que le ayudes con algunos apartados de su perfil. En este caso, optamos por</w:t>
            </w:r>
          </w:p>
        </w:tc>
      </w:tr>
      <w:tr>
        <w:trPr>
          <w:cantSplit w:val="0"/>
          <w:tblHeader w:val="0"/>
        </w:trPr>
        <w:tc>
          <w:tcPr/>
          <w:p w:rsidR="00000000" w:rsidDel="00000000" w:rsidP="00000000" w:rsidRDefault="00000000" w:rsidRPr="00000000" w14:paraId="00000036">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37">
            <w:pPr>
              <w:spacing w:after="0" w:lineRule="auto"/>
              <w:rPr>
                <w:b w:val="1"/>
                <w:bCs w:val="1"/>
                <w:sz w:val="18"/>
                <w:szCs w:val="18"/>
              </w:rPr>
            </w:pPr>
            <w:r w:rsidDel="00000000" w:rsidR="00000000" w:rsidRPr="00000000">
              <w:rPr>
                <w:b w:val="1"/>
                <w:bCs w:val="1"/>
                <w:sz w:val="18"/>
                <w:szCs w:val="18"/>
                <w:rtl w:val="0"/>
              </w:rPr>
              <w:t xml:space="preserve">Campo: Investigativo</w:t>
            </w:r>
          </w:p>
        </w:tc>
        <w:tc>
          <w:tcPr/>
          <w:p w:rsidR="00000000" w:rsidDel="00000000" w:rsidP="00000000" w:rsidRDefault="00000000" w:rsidRPr="00000000" w14:paraId="00000038">
            <w:pPr>
              <w:spacing w:after="0" w:lineRule="auto"/>
              <w:rPr/>
            </w:pPr>
            <w:r w:rsidDel="00000000" w:rsidR="00000000" w:rsidRPr="00000000">
              <w:rPr>
                <w:rtl w:val="0"/>
              </w:rPr>
              <w:t xml:space="preserve">hacer seguimiento a qué publicaciones generan mayor alcance en su perfil</w:t>
            </w:r>
            <w:r w:rsidDel="00000000" w:rsidR="00000000" w:rsidRPr="00000000">
              <w:rPr>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3A">
            <w:pPr>
              <w:spacing w:after="0" w:lineRule="auto"/>
              <w:rPr>
                <w:b w:val="1"/>
                <w:bCs w:val="1"/>
                <w:sz w:val="18"/>
                <w:szCs w:val="18"/>
              </w:rPr>
            </w:pPr>
            <w:r w:rsidDel="00000000" w:rsidR="00000000" w:rsidRPr="00000000">
              <w:rPr>
                <w:b w:val="1"/>
                <w:bCs w:val="1"/>
                <w:sz w:val="18"/>
                <w:szCs w:val="18"/>
                <w:rtl w:val="0"/>
              </w:rPr>
              <w:t xml:space="preserve">Campo: Artistico </w:t>
            </w:r>
          </w:p>
        </w:tc>
        <w:tc>
          <w:tcPr/>
          <w:p w:rsidR="00000000" w:rsidDel="00000000" w:rsidP="00000000" w:rsidRDefault="00000000" w:rsidRPr="00000000" w14:paraId="0000003B">
            <w:pPr>
              <w:spacing w:after="0" w:lineRule="auto"/>
              <w:rPr/>
            </w:pPr>
            <w:r w:rsidDel="00000000" w:rsidR="00000000" w:rsidRPr="00000000">
              <w:rPr>
                <w:rtl w:val="0"/>
              </w:rPr>
              <w:t xml:space="preserve">elaborar el diseño de las publicaciones para que comuniquen mejor las ideas</w:t>
            </w:r>
          </w:p>
        </w:tc>
      </w:tr>
      <w:tr>
        <w:trPr>
          <w:cantSplit w:val="0"/>
          <w:trHeight w:val="473" w:hRule="atLeast"/>
          <w:tblHeader w:val="0"/>
        </w:trPr>
        <w:tc>
          <w:tcPr>
            <w:vMerge w:val="restart"/>
          </w:tcPr>
          <w:p w:rsidR="00000000" w:rsidDel="00000000" w:rsidP="00000000" w:rsidRDefault="00000000" w:rsidRPr="00000000" w14:paraId="0000003C">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D">
            <w:pPr>
              <w:spacing w:after="0" w:lineRule="auto"/>
              <w:rPr/>
            </w:pPr>
            <w:r w:rsidDel="00000000" w:rsidR="00000000" w:rsidRPr="00000000">
              <w:rPr>
                <w:b w:val="1"/>
                <w:bCs w:val="1"/>
                <w:rtl w:val="0"/>
              </w:rPr>
              <w:t xml:space="preserve">Campo de la Opción A</w:t>
            </w:r>
            <w:r w:rsidDel="00000000" w:rsidR="00000000" w:rsidRPr="00000000">
              <w:rPr>
                <w:rtl w:val="0"/>
              </w:rPr>
              <w:t xml:space="preserve">: La opción A se acomoda al campo investigativo porque dentro de las tareas de referencia del CIUO que se adscriben a este campo se encuentra el a</w:t>
            </w:r>
            <w:r w:rsidDel="00000000" w:rsidR="00000000" w:rsidRPr="00000000">
              <w:rPr>
                <w:color w:val="000000"/>
                <w:rtl w:val="0"/>
              </w:rPr>
              <w:t xml:space="preserve">nálisis de información, investigación e interpretación de datos</w:t>
            </w:r>
            <w:r w:rsidDel="00000000" w:rsidR="00000000" w:rsidRPr="00000000">
              <w:rPr>
                <w:rtl w:val="0"/>
              </w:rPr>
              <w:t xml:space="preserve">. La opción A propone un escenario en donde el encuestado debe hacer el seguimiento de publicación. Analizar las publicaciones implica interpretar las métricas e investigar las que son más llamativas. Seleccionar esta opción da cuenta de una tendencia del encuestado hacia el campo investigativo.</w:t>
            </w:r>
          </w:p>
        </w:tc>
      </w:tr>
      <w:tr>
        <w:trPr>
          <w:cantSplit w:val="0"/>
          <w:trHeight w:val="472"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F">
            <w:pPr>
              <w:spacing w:after="0" w:lineRule="auto"/>
              <w:rPr/>
            </w:pPr>
            <w:r w:rsidDel="00000000" w:rsidR="00000000" w:rsidRPr="00000000">
              <w:rPr>
                <w:b w:val="1"/>
                <w:bCs w:val="1"/>
                <w:rtl w:val="0"/>
              </w:rPr>
              <w:t xml:space="preserve">Campo de la Opción B</w:t>
            </w:r>
            <w:r w:rsidDel="00000000" w:rsidR="00000000" w:rsidRPr="00000000">
              <w:rPr>
                <w:rtl w:val="0"/>
              </w:rPr>
              <w:t xml:space="preserve">: La opción B se acomoda al campo artístico porque dentro de las tareas de referencia del CIUO que se adscriben a este campo se encuentra la </w:t>
            </w:r>
            <w:r w:rsidDel="00000000" w:rsidR="00000000" w:rsidRPr="00000000">
              <w:rPr>
                <w:rFonts w:ascii="Calibri" w:cs="Calibri" w:eastAsia="Calibri" w:hAnsi="Calibri"/>
                <w:color w:val="000000"/>
                <w:sz w:val="22"/>
                <w:szCs w:val="22"/>
                <w:rtl w:val="0"/>
              </w:rPr>
              <w:t xml:space="preserve">adaptación de mensajes</w:t>
            </w:r>
            <w:r w:rsidDel="00000000" w:rsidR="00000000" w:rsidRPr="00000000">
              <w:rPr>
                <w:rtl w:val="0"/>
              </w:rPr>
              <w:t xml:space="preserve">. La opción B propone un escenario en donde el encuestado debe elaborar el diseño de las publicaciones para que comuniquen mejor las ideas que desea plasmar la persona a quien ayuda. Como el diseño busca comunicar las ideas de la persona pero no cambiarlas, tiene sentido afirmar que se están adaptando las ideas originales. Seleccionar esta opción da cuenta de una tendencia del encuestado hacia el campo artístico.</w:t>
            </w:r>
          </w:p>
          <w:p w:rsidR="00000000" w:rsidDel="00000000" w:rsidP="00000000" w:rsidRDefault="00000000" w:rsidRPr="00000000" w14:paraId="00000040">
            <w:pPr>
              <w:spacing w:after="0" w:lineRule="auto"/>
              <w:rPr/>
            </w:pP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spacing w:after="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45">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46">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47">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48">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9">
            <w:pPr>
              <w:spacing w:after="0" w:lineRule="auto"/>
              <w:rPr>
                <w:sz w:val="16"/>
                <w:szCs w:val="16"/>
              </w:rPr>
            </w:pPr>
            <w:r w:rsidDel="00000000" w:rsidR="00000000" w:rsidRPr="00000000">
              <w:rPr>
                <w:sz w:val="16"/>
                <w:szCs w:val="16"/>
                <w:rtl w:val="0"/>
              </w:rPr>
              <w:t xml:space="preserve">Campo de la Opción  A (1): Investigativo</w:t>
              <w:br w:type="textWrapping"/>
            </w:r>
          </w:p>
        </w:tc>
        <w:tc>
          <w:tcPr/>
          <w:p w:rsidR="00000000" w:rsidDel="00000000" w:rsidP="00000000" w:rsidRDefault="00000000" w:rsidRPr="00000000" w14:paraId="0000004A">
            <w:pPr>
              <w:spacing w:after="0" w:lineRule="auto"/>
              <w:rPr>
                <w:sz w:val="16"/>
                <w:szCs w:val="16"/>
              </w:rPr>
            </w:pPr>
            <w:r w:rsidDel="00000000" w:rsidR="00000000" w:rsidRPr="00000000">
              <w:rPr>
                <w:sz w:val="16"/>
                <w:szCs w:val="16"/>
                <w:rtl w:val="0"/>
              </w:rPr>
              <w:t xml:space="preserve">Campo de la Opción B (0) : Artístico </w:t>
            </w:r>
          </w:p>
          <w:p w:rsidR="00000000" w:rsidDel="00000000" w:rsidP="00000000" w:rsidRDefault="00000000" w:rsidRPr="00000000" w14:paraId="0000004B">
            <w:pPr>
              <w:spacing w:after="0" w:lineRule="auto"/>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C">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D">
            <w:pPr>
              <w:spacing w:after="0" w:lineRule="auto"/>
              <w:rPr>
                <w:sz w:val="16"/>
                <w:szCs w:val="16"/>
              </w:rPr>
            </w:pPr>
            <w:r w:rsidDel="00000000" w:rsidR="00000000" w:rsidRPr="00000000">
              <w:rPr>
                <w:sz w:val="16"/>
                <w:szCs w:val="16"/>
                <w:rtl w:val="0"/>
              </w:rPr>
              <w:t xml:space="preserve">Campo de la Opción  A (0): Investigativo</w:t>
              <w:br w:type="textWrapping"/>
            </w:r>
          </w:p>
        </w:tc>
        <w:tc>
          <w:tcPr/>
          <w:p w:rsidR="00000000" w:rsidDel="00000000" w:rsidP="00000000" w:rsidRDefault="00000000" w:rsidRPr="00000000" w14:paraId="0000004E">
            <w:pPr>
              <w:spacing w:after="0" w:lineRule="auto"/>
              <w:rPr>
                <w:sz w:val="16"/>
                <w:szCs w:val="16"/>
              </w:rPr>
            </w:pPr>
            <w:r w:rsidDel="00000000" w:rsidR="00000000" w:rsidRPr="00000000">
              <w:rPr>
                <w:sz w:val="16"/>
                <w:szCs w:val="16"/>
                <w:rtl w:val="0"/>
              </w:rPr>
              <w:t xml:space="preserve">Campo de la Opción B (1) : Artístico</w:t>
            </w:r>
          </w:p>
          <w:p w:rsidR="00000000" w:rsidDel="00000000" w:rsidP="00000000" w:rsidRDefault="00000000" w:rsidRPr="00000000" w14:paraId="0000004F">
            <w:pPr>
              <w:spacing w:after="0" w:lineRule="auto"/>
              <w:rPr>
                <w:sz w:val="16"/>
                <w:szCs w:val="16"/>
              </w:rPr>
            </w:pPr>
            <w:r w:rsidDel="00000000" w:rsidR="00000000" w:rsidRPr="00000000">
              <w:rPr>
                <w:rtl w:val="0"/>
              </w:rPr>
            </w:r>
          </w:p>
        </w:tc>
      </w:tr>
    </w:tbl>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5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5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5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5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5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5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5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C">
            <w:pPr>
              <w:spacing w:after="0" w:lineRule="auto"/>
              <w:rPr/>
            </w:pPr>
            <w:r w:rsidDel="00000000" w:rsidR="00000000" w:rsidRPr="00000000">
              <w:rPr>
                <w:rtl w:val="0"/>
              </w:rPr>
              <w:t xml:space="preserve">Departamento Administrativo Nacional de Estadísticas [DANE]. (2015). </w:t>
            </w:r>
            <w:r w:rsidDel="00000000" w:rsidR="00000000" w:rsidRPr="00000000">
              <w:rPr>
                <w:i w:val="1"/>
                <w:iCs w:val="1"/>
                <w:rtl w:val="0"/>
              </w:rPr>
              <w:t xml:space="preserve">Clasificación Internacional Uniforme de Ocupaciones Adaptada para Colombia (CIUO-08 A.C.)</w:t>
            </w:r>
            <w:r w:rsidDel="00000000" w:rsidR="00000000" w:rsidRPr="00000000">
              <w:rPr>
                <w:rtl w:val="0"/>
              </w:rPr>
              <w:t xml:space="preserve"> (Resolución 1518 de 2015). https://www.dane.gov.co/files/sen/nomenclatura/ciuo/CIUO_08_AC_2015_07_21.pdf [1,2]</w:t>
            </w:r>
          </w:p>
        </w:tc>
      </w:tr>
      <w:tr>
        <w:trPr>
          <w:cantSplit w:val="0"/>
          <w:tblHeader w:val="0"/>
        </w:trPr>
        <w:tc>
          <w:tcPr/>
          <w:p w:rsidR="00000000" w:rsidDel="00000000" w:rsidP="00000000" w:rsidRDefault="00000000" w:rsidRPr="00000000" w14:paraId="0000005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after="0" w:lineRule="auto"/>
              <w:rPr/>
            </w:pP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footerReference r:id="rId7"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f6EEVf3XcKxO3rDgla4vHsCqw==">CgMxLjA4AHIhMU1lTTA4bktDSWswV3pjNl9hVTd4WnpIemU2SG1zNDND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