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Jeronimo Usuga </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15/08/2026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ITIA4</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      /     Investigativo    (  X  )    /    Artístico           (  X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tl w:val="0"/>
              </w:rPr>
              <w:t xml:space="preserve">INVESTIGATIVO: </w:t>
            </w:r>
            <w:r w:rsidDel="00000000" w:rsidR="00000000" w:rsidRPr="00000000">
              <w:rPr>
                <w:rFonts w:ascii="Calibri" w:cs="Calibri" w:eastAsia="Calibri" w:hAnsi="Calibri"/>
                <w:color w:val="000000"/>
                <w:sz w:val="22"/>
                <w:szCs w:val="22"/>
                <w:rtl w:val="0"/>
              </w:rPr>
              <w:t xml:space="preserve">Científico-tecnológico, análisis, investigación, salud e ingeniería</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tl w:val="0"/>
              </w:rPr>
              <w:t xml:space="preserve">ARTISTICO: </w:t>
            </w:r>
            <w:r w:rsidDel="00000000" w:rsidR="00000000" w:rsidRPr="00000000">
              <w:rPr>
                <w:rFonts w:ascii="Calibri" w:cs="Calibri" w:eastAsia="Calibri" w:hAnsi="Calibri"/>
                <w:color w:val="000000"/>
                <w:sz w:val="22"/>
                <w:szCs w:val="22"/>
                <w:rtl w:val="0"/>
              </w:rPr>
              <w:t xml:space="preserve">Creativo, cultural, comunicativo y diseño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rtl w:val="0"/>
              </w:rPr>
              <w:t xml:space="preserve">INVESTIGATIVO: </w:t>
            </w:r>
            <w:r w:rsidDel="00000000" w:rsidR="00000000" w:rsidRPr="00000000">
              <w:rPr>
                <w:color w:val="000000"/>
                <w:sz w:val="22"/>
                <w:szCs w:val="22"/>
                <w:rtl w:val="0"/>
              </w:rPr>
              <w:t xml:space="preserve">Grupo 2: Profesionales, científicos e intelectuales; </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t xml:space="preserve">ARTISTICO: Grupo 3: Técnicos y profesionales de nivel medio </w:t>
            </w:r>
          </w:p>
          <w:p w:rsidR="00000000" w:rsidDel="00000000" w:rsidP="00000000" w:rsidRDefault="00000000" w:rsidRPr="00000000" w14:paraId="00000016">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8">
            <w:pPr>
              <w:spacing w:after="0" w:lineRule="auto"/>
              <w:rPr>
                <w:rFonts w:ascii="Calibri" w:cs="Calibri" w:eastAsia="Calibri" w:hAnsi="Calibri"/>
                <w:color w:val="000000"/>
                <w:sz w:val="22"/>
                <w:szCs w:val="22"/>
              </w:rPr>
            </w:pPr>
            <w:r w:rsidDel="00000000" w:rsidR="00000000" w:rsidRPr="00000000">
              <w:rPr>
                <w:rtl w:val="0"/>
              </w:rPr>
              <w:t xml:space="preserve">INVESTIGATIVO: </w:t>
            </w:r>
            <w:r w:rsidDel="00000000" w:rsidR="00000000" w:rsidRPr="00000000">
              <w:rPr>
                <w:rFonts w:ascii="Calibri" w:cs="Calibri" w:eastAsia="Calibri" w:hAnsi="Calibri"/>
                <w:color w:val="000000"/>
                <w:sz w:val="22"/>
                <w:szCs w:val="22"/>
                <w:rtl w:val="0"/>
              </w:rPr>
              <w:t xml:space="preserve">Análisis de información, investigación, interpretación de datos, formulación de explicaciones, observación de fenómenos y solución de problemas técnicos o científicos</w:t>
            </w:r>
          </w:p>
          <w:p w:rsidR="00000000" w:rsidDel="00000000" w:rsidP="00000000" w:rsidRDefault="00000000" w:rsidRPr="00000000" w14:paraId="00000019">
            <w:pPr>
              <w:spacing w:after="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1A">
            <w:pPr>
              <w:spacing w:after="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ARTISTICO: Formular conceptos de diseño para los sujetos a ser comunicados, adaptar mensajes, operar los equipos audiovisuales, preparar bocetos, diagramas, ilustraciones y </w:t>
              <w:br w:type="textWrapping"/>
              <w:t xml:space="preserve">planos para comunicar conceptos de diseño </w:t>
            </w:r>
          </w:p>
          <w:p w:rsidR="00000000" w:rsidDel="00000000" w:rsidP="00000000" w:rsidRDefault="00000000" w:rsidRPr="00000000" w14:paraId="0000001B">
            <w:pPr>
              <w:spacing w:after="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E">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20">
            <w:pPr>
              <w:spacing w:after="0" w:lineRule="auto"/>
              <w:rPr/>
            </w:pPr>
            <w:r w:rsidDel="00000000" w:rsidR="00000000" w:rsidRPr="00000000">
              <w:rPr>
                <w:rtl w:val="0"/>
              </w:rPr>
              <w:t xml:space="preserve">INVESTIGATIVO: </w:t>
            </w:r>
            <w:r w:rsidDel="00000000" w:rsidR="00000000" w:rsidRPr="00000000">
              <w:rPr>
                <w:rFonts w:ascii="Calibri" w:cs="Calibri" w:eastAsia="Calibri" w:hAnsi="Calibri"/>
                <w:color w:val="000000"/>
                <w:sz w:val="22"/>
                <w:szCs w:val="22"/>
                <w:rtl w:val="0"/>
              </w:rPr>
              <w:t xml:space="preserve">Preferencia por actividades de análisis, exploración, investigación y comprensión de fenómenos o problemas frente a actividades de creación, expresión de ideas y sensibilidad artística </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tl w:val="0"/>
              </w:rPr>
              <w:t xml:space="preserve">ARTISTICO: </w:t>
            </w:r>
            <w:r w:rsidDel="00000000" w:rsidR="00000000" w:rsidRPr="00000000">
              <w:rPr>
                <w:rFonts w:ascii="Calibri" w:cs="Calibri" w:eastAsia="Calibri" w:hAnsi="Calibri"/>
                <w:color w:val="000000"/>
                <w:sz w:val="22"/>
                <w:szCs w:val="22"/>
                <w:rtl w:val="0"/>
              </w:rPr>
              <w:t xml:space="preserve">Preferencia por actividades de creación, expresión de ideas y sensibilidad artística frente a actividades de análisis, exploración, investigación y comprensión de fenómenos o problemas</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26">
            <w:pPr>
              <w:spacing w:after="0" w:lineRule="auto"/>
              <w:rPr/>
            </w:pPr>
            <w:r w:rsidDel="00000000" w:rsidR="00000000" w:rsidRPr="00000000">
              <w:rPr>
                <w:rtl w:val="0"/>
              </w:rPr>
              <w:t xml:space="preserve">INVESTIGATIVO: Elección de una actividad </w:t>
            </w:r>
            <w:r w:rsidDel="00000000" w:rsidR="00000000" w:rsidRPr="00000000">
              <w:rPr>
                <w:rFonts w:ascii="Calibri" w:cs="Calibri" w:eastAsia="Calibri" w:hAnsi="Calibri"/>
                <w:color w:val="000000"/>
                <w:sz w:val="22"/>
                <w:szCs w:val="22"/>
                <w:rtl w:val="0"/>
              </w:rPr>
              <w:t xml:space="preserve">de análisis e investigación</w:t>
            </w:r>
            <w:r w:rsidDel="00000000" w:rsidR="00000000" w:rsidRPr="00000000">
              <w:rPr>
                <w:rtl w:val="0"/>
              </w:rPr>
              <w:t xml:space="preserve"> entre un par de alternativas ocupacionales </w:t>
            </w:r>
          </w:p>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tl w:val="0"/>
              </w:rPr>
              <w:t xml:space="preserve">ARTISTICO: Elección de una actividad de </w:t>
            </w:r>
            <w:r w:rsidDel="00000000" w:rsidR="00000000" w:rsidRPr="00000000">
              <w:rPr>
                <w:rFonts w:ascii="Calibri" w:cs="Calibri" w:eastAsia="Calibri" w:hAnsi="Calibri"/>
                <w:color w:val="000000"/>
                <w:sz w:val="22"/>
                <w:szCs w:val="22"/>
                <w:rtl w:val="0"/>
              </w:rPr>
              <w:t xml:space="preserve">creación y expresión de ideas</w:t>
            </w:r>
            <w:r w:rsidDel="00000000" w:rsidR="00000000" w:rsidRPr="00000000">
              <w:rPr>
                <w:rtl w:val="0"/>
              </w:rPr>
              <w:t xml:space="preserve"> entre un par de alternativas ocupacionales</w:t>
            </w:r>
          </w:p>
        </w:tc>
      </w:tr>
      <w:tr>
        <w:trPr>
          <w:cantSplit w:val="0"/>
          <w:tblHeader w:val="0"/>
        </w:trPr>
        <w:tc>
          <w:tcPr>
            <w:vAlign w:val="center"/>
          </w:tcPr>
          <w:p w:rsidR="00000000" w:rsidDel="00000000" w:rsidP="00000000" w:rsidRDefault="00000000" w:rsidRPr="00000000" w14:paraId="00000029">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2A">
            <w:pPr>
              <w:spacing w:after="0" w:lineRule="auto"/>
              <w:rPr/>
            </w:pPr>
            <w:r w:rsidDel="00000000" w:rsidR="00000000" w:rsidRPr="00000000">
              <w:rPr>
                <w:sz w:val="18"/>
                <w:szCs w:val="18"/>
                <w:rtl w:val="0"/>
              </w:rPr>
              <w:t xml:space="preserve">Analizar  (    )    /    Evaluar    (  X  )    /    Proponer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C">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2D">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E">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F">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30">
            <w:pPr>
              <w:spacing w:after="0" w:lineRule="auto"/>
              <w:rPr>
                <w:sz w:val="18"/>
                <w:szCs w:val="18"/>
              </w:rPr>
            </w:pPr>
            <w:r w:rsidDel="00000000" w:rsidR="00000000" w:rsidRPr="00000000">
              <w:rPr>
                <w:sz w:val="18"/>
                <w:szCs w:val="18"/>
                <w:rtl w:val="0"/>
              </w:rPr>
              <w:t xml:space="preserve">Escolar (    ) / Comunitario (    ) / Técnico (    ) / Empresarial (    ) / Social (    )  Artístico (    ) / Comercial (     ) / Creativo (    ) / Tecnológico (  X ) / Ambiental (    )</w:t>
            </w:r>
          </w:p>
          <w:p w:rsidR="00000000" w:rsidDel="00000000" w:rsidP="00000000" w:rsidRDefault="00000000" w:rsidRPr="00000000" w14:paraId="00000031">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32">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33">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34">
            <w:pPr>
              <w:spacing w:after="0" w:lineRule="auto"/>
              <w:jc w:val="both"/>
              <w:rPr>
                <w:sz w:val="10"/>
                <w:szCs w:val="10"/>
              </w:rPr>
            </w:pPr>
            <w:r w:rsidDel="00000000" w:rsidR="00000000" w:rsidRPr="00000000">
              <w:rPr>
                <w:rtl w:val="0"/>
              </w:rPr>
            </w:r>
          </w:p>
          <w:p w:rsidR="00000000" w:rsidDel="00000000" w:rsidP="00000000" w:rsidRDefault="00000000" w:rsidRPr="00000000" w14:paraId="00000035">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36">
            <w:pPr>
              <w:spacing w:after="0" w:lineRule="auto"/>
              <w:jc w:val="both"/>
              <w:rPr>
                <w:sz w:val="14"/>
                <w:szCs w:val="14"/>
              </w:rPr>
            </w:pPr>
            <w:r w:rsidDel="00000000" w:rsidR="00000000" w:rsidRPr="00000000">
              <w:rPr>
                <w:rtl w:val="0"/>
              </w:rPr>
            </w:r>
          </w:p>
          <w:p w:rsidR="00000000" w:rsidDel="00000000" w:rsidP="00000000" w:rsidRDefault="00000000" w:rsidRPr="00000000" w14:paraId="00000037">
            <w:pPr>
              <w:spacing w:after="0" w:lineRule="auto"/>
              <w:jc w:val="both"/>
              <w:rPr/>
            </w:pPr>
            <w:r w:rsidDel="00000000" w:rsidR="00000000" w:rsidRPr="00000000">
              <w:rPr>
                <w:rtl w:val="0"/>
              </w:rPr>
              <w:t xml:space="preserve">La biblioteca de tu municipio quiere promover la memoria histórica a partir de algunos recortes fotográficos de su colección, la cual saldrá en redes sociales. Unos amigos y tu deciden ayudar. Por lo que en este proyecto, te inclinas por</w:t>
            </w:r>
          </w:p>
        </w:tc>
      </w:tr>
      <w:tr>
        <w:trPr>
          <w:cantSplit w:val="0"/>
          <w:tblHeader w:val="0"/>
        </w:trPr>
        <w:tc>
          <w:tcPr/>
          <w:p w:rsidR="00000000" w:rsidDel="00000000" w:rsidP="00000000" w:rsidRDefault="00000000" w:rsidRPr="00000000" w14:paraId="00000038">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39">
            <w:pPr>
              <w:spacing w:after="0" w:lineRule="auto"/>
              <w:rPr>
                <w:b w:val="1"/>
                <w:bCs w:val="1"/>
                <w:sz w:val="18"/>
                <w:szCs w:val="18"/>
              </w:rPr>
            </w:pPr>
            <w:r w:rsidDel="00000000" w:rsidR="00000000" w:rsidRPr="00000000">
              <w:rPr>
                <w:b w:val="1"/>
                <w:bCs w:val="1"/>
                <w:sz w:val="18"/>
                <w:szCs w:val="18"/>
                <w:rtl w:val="0"/>
              </w:rPr>
              <w:t xml:space="preserve">Campo: Investigativo</w:t>
            </w:r>
          </w:p>
        </w:tc>
        <w:tc>
          <w:tcPr/>
          <w:p w:rsidR="00000000" w:rsidDel="00000000" w:rsidP="00000000" w:rsidRDefault="00000000" w:rsidRPr="00000000" w14:paraId="0000003A">
            <w:pPr>
              <w:spacing w:after="0" w:lineRule="auto"/>
              <w:rPr/>
            </w:pPr>
            <w:r w:rsidDel="00000000" w:rsidR="00000000" w:rsidRPr="00000000">
              <w:rPr>
                <w:rtl w:val="0"/>
              </w:rPr>
              <w:t xml:space="preserve">analizar los registros fotográficos que aparecerán en redes</w:t>
            </w:r>
          </w:p>
        </w:tc>
      </w:tr>
      <w:tr>
        <w:trPr>
          <w:cantSplit w:val="0"/>
          <w:tblHeader w:val="0"/>
        </w:trPr>
        <w:tc>
          <w:tcPr/>
          <w:p w:rsidR="00000000" w:rsidDel="00000000" w:rsidP="00000000" w:rsidRDefault="00000000" w:rsidRPr="00000000" w14:paraId="0000003B">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C">
            <w:pPr>
              <w:spacing w:after="0" w:lineRule="auto"/>
              <w:rPr>
                <w:b w:val="1"/>
                <w:bCs w:val="1"/>
                <w:sz w:val="18"/>
                <w:szCs w:val="18"/>
              </w:rPr>
            </w:pPr>
            <w:r w:rsidDel="00000000" w:rsidR="00000000" w:rsidRPr="00000000">
              <w:rPr>
                <w:b w:val="1"/>
                <w:bCs w:val="1"/>
                <w:sz w:val="18"/>
                <w:szCs w:val="18"/>
                <w:rtl w:val="0"/>
              </w:rPr>
              <w:t xml:space="preserve">Campo: Artistico </w:t>
            </w:r>
          </w:p>
        </w:tc>
        <w:tc>
          <w:tcPr/>
          <w:p w:rsidR="00000000" w:rsidDel="00000000" w:rsidP="00000000" w:rsidRDefault="00000000" w:rsidRPr="00000000" w14:paraId="0000003D">
            <w:pPr>
              <w:spacing w:after="0" w:lineRule="auto"/>
              <w:rPr/>
            </w:pPr>
            <w:r w:rsidDel="00000000" w:rsidR="00000000" w:rsidRPr="00000000">
              <w:rPr>
                <w:rtl w:val="0"/>
              </w:rPr>
              <w:t xml:space="preserve">ilustrar los apoyos visuales que acompañaran al proyecto</w:t>
            </w:r>
          </w:p>
        </w:tc>
      </w:tr>
      <w:tr>
        <w:trPr>
          <w:cantSplit w:val="0"/>
          <w:trHeight w:val="473" w:hRule="atLeast"/>
          <w:tblHeader w:val="0"/>
        </w:trPr>
        <w:tc>
          <w:tcPr>
            <w:vMerge w:val="restart"/>
          </w:tcPr>
          <w:p w:rsidR="00000000" w:rsidDel="00000000" w:rsidP="00000000" w:rsidRDefault="00000000" w:rsidRPr="00000000" w14:paraId="0000003E">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F">
            <w:pPr>
              <w:spacing w:after="0" w:lineRule="auto"/>
              <w:rPr/>
            </w:pPr>
            <w:r w:rsidDel="00000000" w:rsidR="00000000" w:rsidRPr="00000000">
              <w:rPr>
                <w:b w:val="1"/>
                <w:bCs w:val="1"/>
                <w:rtl w:val="0"/>
              </w:rPr>
              <w:t xml:space="preserve">Campo de la Opción A</w:t>
            </w:r>
            <w:r w:rsidDel="00000000" w:rsidR="00000000" w:rsidRPr="00000000">
              <w:rPr>
                <w:rtl w:val="0"/>
              </w:rPr>
              <w:t xml:space="preserve">: La opción A se acomoda al campo investigativo porque dentro de las tareas de referencia del CIUO que se adscriben a este campo se encuentra el a</w:t>
            </w:r>
            <w:r w:rsidDel="00000000" w:rsidR="00000000" w:rsidRPr="00000000">
              <w:rPr>
                <w:rFonts w:ascii="Calibri" w:cs="Calibri" w:eastAsia="Calibri" w:hAnsi="Calibri"/>
                <w:color w:val="000000"/>
                <w:sz w:val="22"/>
                <w:szCs w:val="22"/>
                <w:rtl w:val="0"/>
              </w:rPr>
              <w:t xml:space="preserve">nálisis de información, investigación e interpretación de datos</w:t>
            </w:r>
            <w:r w:rsidDel="00000000" w:rsidR="00000000" w:rsidRPr="00000000">
              <w:rPr>
                <w:rtl w:val="0"/>
              </w:rPr>
              <w:t xml:space="preserve">. La opción A propone un escenario en donde el encuestado debe analizar los registros fotográficos de la colección de la biblioteca. Analizar los registros requiere un proceso de selección y manejo de la información para fines particulares. Seleccionar esta opción da cuenta de una tendencia del encuestado hacia el campo investigativo.</w:t>
            </w:r>
          </w:p>
        </w:tc>
      </w:tr>
      <w:tr>
        <w:trPr>
          <w:cantSplit w:val="0"/>
          <w:trHeight w:val="472" w:hRule="atLeast"/>
          <w:tblHeader w:val="0"/>
        </w:trPr>
        <w:tc>
          <w:tcPr>
            <w:vMerge w:val="continue"/>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1">
            <w:pPr>
              <w:spacing w:after="0" w:lineRule="auto"/>
              <w:rPr/>
            </w:pPr>
            <w:r w:rsidDel="00000000" w:rsidR="00000000" w:rsidRPr="00000000">
              <w:rPr>
                <w:b w:val="1"/>
                <w:bCs w:val="1"/>
                <w:rtl w:val="0"/>
              </w:rPr>
              <w:t xml:space="preserve">Campo de la Opción B</w:t>
            </w:r>
            <w:r w:rsidDel="00000000" w:rsidR="00000000" w:rsidRPr="00000000">
              <w:rPr>
                <w:rtl w:val="0"/>
              </w:rPr>
              <w:t xml:space="preserve">: La opción B se acomoda al campo artístico porque dentro de las tareas de referencia del CIUO que se adscriben a este campo se encuentra la </w:t>
            </w:r>
            <w:r w:rsidDel="00000000" w:rsidR="00000000" w:rsidRPr="00000000">
              <w:rPr>
                <w:color w:val="000000"/>
                <w:rtl w:val="0"/>
              </w:rPr>
              <w:t xml:space="preserve">preparación de bocetos e ilustraciones.</w:t>
            </w:r>
            <w:r w:rsidDel="00000000" w:rsidR="00000000" w:rsidRPr="00000000">
              <w:rPr>
                <w:rtl w:val="0"/>
              </w:rPr>
              <w:t xml:space="preserve"> La opción B propone un escenario en donde el encuestado debe elaborar los apoyos visuales que acompañaran las publicaciones de la biblioteca. Como el diseño busca ser un apoyo visual útil que acompañe el proyecto tiene sentido relacionarlo a una actividad de ilustraciones graficas. Seleccionar esta opción da cuenta de una tendencia del encuestado hacia el campo artístico.</w:t>
            </w:r>
          </w:p>
          <w:p w:rsidR="00000000" w:rsidDel="00000000" w:rsidP="00000000" w:rsidRDefault="00000000" w:rsidRPr="00000000" w14:paraId="00000042">
            <w:pPr>
              <w:spacing w:after="0" w:lineRule="auto"/>
              <w:rPr/>
            </w:pP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r>
          </w:p>
        </w:tc>
      </w:tr>
    </w:tbl>
    <w:p w:rsidR="00000000" w:rsidDel="00000000" w:rsidP="00000000" w:rsidRDefault="00000000" w:rsidRPr="00000000" w14:paraId="00000045">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47">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8">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9">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B">
            <w:pPr>
              <w:spacing w:after="0" w:lineRule="auto"/>
              <w:rPr>
                <w:sz w:val="16"/>
                <w:szCs w:val="16"/>
              </w:rPr>
            </w:pPr>
            <w:r w:rsidDel="00000000" w:rsidR="00000000" w:rsidRPr="00000000">
              <w:rPr>
                <w:sz w:val="16"/>
                <w:szCs w:val="16"/>
                <w:rtl w:val="0"/>
              </w:rPr>
              <w:t xml:space="preserve">Campo de la Opción  A (1): Investigativo</w:t>
              <w:br w:type="textWrapping"/>
            </w:r>
          </w:p>
        </w:tc>
        <w:tc>
          <w:tcPr/>
          <w:p w:rsidR="00000000" w:rsidDel="00000000" w:rsidP="00000000" w:rsidRDefault="00000000" w:rsidRPr="00000000" w14:paraId="0000004C">
            <w:pPr>
              <w:spacing w:after="0" w:lineRule="auto"/>
              <w:rPr>
                <w:sz w:val="16"/>
                <w:szCs w:val="16"/>
              </w:rPr>
            </w:pPr>
            <w:r w:rsidDel="00000000" w:rsidR="00000000" w:rsidRPr="00000000">
              <w:rPr>
                <w:sz w:val="16"/>
                <w:szCs w:val="16"/>
                <w:rtl w:val="0"/>
              </w:rPr>
              <w:t xml:space="preserve">Campo de la Opción B (0) : Artístico </w:t>
            </w:r>
          </w:p>
          <w:p w:rsidR="00000000" w:rsidDel="00000000" w:rsidP="00000000" w:rsidRDefault="00000000" w:rsidRPr="00000000" w14:paraId="0000004D">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E">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F">
            <w:pPr>
              <w:spacing w:after="0" w:lineRule="auto"/>
              <w:rPr>
                <w:sz w:val="16"/>
                <w:szCs w:val="16"/>
              </w:rPr>
            </w:pPr>
            <w:r w:rsidDel="00000000" w:rsidR="00000000" w:rsidRPr="00000000">
              <w:rPr>
                <w:sz w:val="16"/>
                <w:szCs w:val="16"/>
                <w:rtl w:val="0"/>
              </w:rPr>
              <w:t xml:space="preserve">Campo de la Opción  A (0): Investigativo</w:t>
              <w:br w:type="textWrapping"/>
            </w:r>
          </w:p>
        </w:tc>
        <w:tc>
          <w:tcPr/>
          <w:p w:rsidR="00000000" w:rsidDel="00000000" w:rsidP="00000000" w:rsidRDefault="00000000" w:rsidRPr="00000000" w14:paraId="00000050">
            <w:pPr>
              <w:spacing w:after="0" w:lineRule="auto"/>
              <w:rPr>
                <w:sz w:val="16"/>
                <w:szCs w:val="16"/>
              </w:rPr>
            </w:pPr>
            <w:r w:rsidDel="00000000" w:rsidR="00000000" w:rsidRPr="00000000">
              <w:rPr>
                <w:sz w:val="16"/>
                <w:szCs w:val="16"/>
                <w:rtl w:val="0"/>
              </w:rPr>
              <w:t xml:space="preserve">Campo de la Opción B (1) : Artístico</w:t>
            </w:r>
          </w:p>
          <w:p w:rsidR="00000000" w:rsidDel="00000000" w:rsidP="00000000" w:rsidRDefault="00000000" w:rsidRPr="00000000" w14:paraId="00000051">
            <w:pPr>
              <w:spacing w:after="0" w:lineRule="auto"/>
              <w:rPr>
                <w:sz w:val="16"/>
                <w:szCs w:val="16"/>
              </w:rPr>
            </w:pPr>
            <w:r w:rsidDel="00000000" w:rsidR="00000000" w:rsidRPr="00000000">
              <w:rPr>
                <w:rtl w:val="0"/>
              </w:rPr>
            </w:r>
          </w:p>
        </w:tc>
      </w:tr>
    </w:tbl>
    <w:p w:rsidR="00000000" w:rsidDel="00000000" w:rsidP="00000000" w:rsidRDefault="00000000" w:rsidRPr="00000000" w14:paraId="00000052">
      <w:pPr>
        <w:rPr>
          <w:b w:val="1"/>
          <w:bCs w:val="1"/>
          <w:sz w:val="24"/>
          <w:szCs w:val="24"/>
        </w:rPr>
      </w:pPr>
      <w:r w:rsidDel="00000000" w:rsidR="00000000" w:rsidRPr="00000000">
        <w:rPr>
          <w:rtl w:val="0"/>
        </w:rPr>
      </w:r>
    </w:p>
    <w:p w:rsidR="00000000" w:rsidDel="00000000" w:rsidP="00000000" w:rsidRDefault="00000000" w:rsidRPr="00000000" w14:paraId="00000053">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54">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55">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56">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57">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8">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9">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A">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B">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C">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E">
            <w:pPr>
              <w:spacing w:after="0" w:lineRule="auto"/>
              <w:rPr/>
            </w:pPr>
            <w:r w:rsidDel="00000000" w:rsidR="00000000" w:rsidRPr="00000000">
              <w:rPr>
                <w:rtl w:val="0"/>
              </w:rPr>
              <w:t xml:space="preserve">Departamento Administrativo Nacional de Estadísticas [DANE]. (2015). </w:t>
            </w:r>
            <w:r w:rsidDel="00000000" w:rsidR="00000000" w:rsidRPr="00000000">
              <w:rPr>
                <w:i w:val="1"/>
                <w:iCs w:val="1"/>
                <w:rtl w:val="0"/>
              </w:rPr>
              <w:t xml:space="preserve">Clasificación Internacional Uniforme de Ocupaciones Adaptada para Colombia (CIUO-08 A.C.)</w:t>
            </w:r>
            <w:r w:rsidDel="00000000" w:rsidR="00000000" w:rsidRPr="00000000">
              <w:rPr>
                <w:rtl w:val="0"/>
              </w:rPr>
              <w:t xml:space="preserve"> (Resolución 1518 de 2015). https://www.dane.gov.co/files/sen/nomenclatura/ciuo/CIUO_08_AC_2015_07_21.pdf [1,2]</w:t>
            </w:r>
          </w:p>
        </w:tc>
      </w:tr>
      <w:tr>
        <w:trPr>
          <w:cantSplit w:val="0"/>
          <w:tblHeader w:val="0"/>
        </w:trPr>
        <w:tc>
          <w:tcPr/>
          <w:p w:rsidR="00000000" w:rsidDel="00000000" w:rsidP="00000000" w:rsidRDefault="00000000" w:rsidRPr="00000000" w14:paraId="0000005F">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0">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1">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2">
            <w:pPr>
              <w:spacing w:after="0" w:lineRule="auto"/>
              <w:rPr/>
            </w:pP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HzM273xFb/RhI2lnyU43ojDDpg==">CgMxLjA4AHIhMWp5ZjgyY1BNaXpiakFaVGxkTnNaYVBYWm44RUNleTM4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2026-07-25T21:24:00Z</dcterms:created>
  <dc:creator>python-docx</dc:creator>
</cp:coreProperties>
</file>