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sz w:val="22"/>
                <w:szCs w:val="22"/>
                <w:rtl w:val="0"/>
              </w:rPr>
              <w:t xml:space="preserve">Vladimir Riscanevo Posada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Fonts w:ascii="Calibri" w:cs="Calibri" w:eastAsia="Calibri" w:hAnsi="Calibri"/>
                <w:sz w:val="22"/>
                <w:szCs w:val="22"/>
                <w:rtl w:val="0"/>
              </w:rPr>
              <w:t xml:space="preserve">2 de agosto de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Fonts w:ascii="Calibri" w:cs="Calibri" w:eastAsia="Calibri" w:hAnsi="Calibri"/>
                <w:sz w:val="22"/>
                <w:szCs w:val="22"/>
                <w:rtl w:val="0"/>
              </w:rPr>
              <w:t xml:space="preserve">ITEC4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rFonts w:ascii="Calibri" w:cs="Calibri" w:eastAsia="Calibri" w:hAnsi="Calibri"/>
                <w:sz w:val="22"/>
                <w:szCs w:val="22"/>
                <w:rtl w:val="0"/>
              </w:rPr>
              <w:t xml:space="preserve">Realista (   ) / Investigativo (   ) / Artístico (   )</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Fonts w:ascii="Calibri" w:cs="Calibri" w:eastAsia="Calibri" w:hAnsi="Calibri"/>
                <w:sz w:val="22"/>
                <w:szCs w:val="22"/>
                <w:rtl w:val="0"/>
              </w:rPr>
              <w:t xml:space="preserve">Social (   ) / Emprendedor ( X ) / Convencional ( X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sz w:val="22"/>
                <w:szCs w:val="22"/>
                <w:rtl w:val="0"/>
              </w:rPr>
              <w:t xml:space="preserve">EMPRENDEDOR: Gestión, Comercio, Liderazgo, Ventas y Dirección</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Calibri" w:cs="Calibri" w:eastAsia="Calibri" w:hAnsi="Calibri"/>
                <w:sz w:val="22"/>
                <w:szCs w:val="22"/>
                <w:rtl w:val="0"/>
              </w:rPr>
              <w:t xml:space="preserve">CONVENCIONAL: Administrativo, contable, gestión documental y de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sz w:val="22"/>
                <w:szCs w:val="22"/>
                <w:rtl w:val="0"/>
              </w:rPr>
              <w:t xml:space="preserve">EMPRENDEDOR: Grupo 1: Directores y Gerentes; Grupo 3: Técnicos y profesionales de nivel medio; Gran Grupo 5: Trabajadores de los Servicios y Vendedores de Comercio y Mercado</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Fonts w:ascii="Calibri" w:cs="Calibri" w:eastAsia="Calibri" w:hAnsi="Calibri"/>
                <w:sz w:val="22"/>
                <w:szCs w:val="22"/>
                <w:rtl w:val="0"/>
              </w:rPr>
              <w:t xml:space="preserve">CONVENCIONAL: Grupo 4: Personal de Apoyo Administrativo; Grupo 3: Técnicos y profesionales de nivel medio; Gran Grupo 5: Trabajadores de los Servicios y Vendedores de Comercio y Mercado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sz w:val="22"/>
                <w:szCs w:val="22"/>
                <w:rtl w:val="0"/>
              </w:rPr>
              <w:t xml:space="preserve">EMPRENDEDOR: 134 Directores y gerentes de servicios profesionales</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Calibri" w:cs="Calibri" w:eastAsia="Calibri" w:hAnsi="Calibri"/>
                <w:sz w:val="22"/>
                <w:szCs w:val="22"/>
                <w:rtl w:val="0"/>
              </w:rPr>
              <w:t xml:space="preserve">CONVENCIONAL: 334/43 Secretarios administrativos y encargados del registro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7">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Fonts w:ascii="Calibri" w:cs="Calibri" w:eastAsia="Calibri" w:hAnsi="Calibri"/>
                <w:sz w:val="22"/>
                <w:szCs w:val="22"/>
                <w:rtl w:val="0"/>
              </w:rPr>
              <w:t xml:space="preserve">EMPRENDEDOR: El interés emprendedor se observa cuando el estudiante elige actividades relacionadas con dirigir, negociar, vender o gestionar recursos y personas para alcanzar objetivos comerciales o económicos, frente a actividades de organización, registro o procesamiento sistemático de información y datos siguiendo procedimientos establecidos.</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Calibri" w:cs="Calibri" w:eastAsia="Calibri" w:hAnsi="Calibri"/>
                <w:sz w:val="22"/>
                <w:szCs w:val="22"/>
                <w:rtl w:val="0"/>
              </w:rPr>
              <w:t xml:space="preserve">CONVENCIONAL: El interés convencional se observa cuando el estudiante elige actividades relacionadas con organizar, registrar, clasificar o procesar información y datos siguiendo procedimientos establecidos, frente a actividades relacionadas con dirigir, negociar, vender o gestionar recursos y personas para alcanzar objetivos comerciales o económicos.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sz w:val="22"/>
                <w:szCs w:val="22"/>
                <w:rtl w:val="0"/>
              </w:rPr>
              <w:t xml:space="preserve">EMPRENDEDOR: Elección de una actividad de liderazgo, negociación o gestión comercial como opción preferida dentro de un par de alternativas ocupacionales.</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Calibri" w:cs="Calibri" w:eastAsia="Calibri" w:hAnsi="Calibri"/>
                <w:sz w:val="22"/>
                <w:szCs w:val="22"/>
                <w:rtl w:val="0"/>
              </w:rPr>
              <w:t xml:space="preserve">CONVENCIONAL: Elección de una actividad de organización, registro o manejo de datos como opción preferida dentro de un par de alternativas ocupacionales.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sz w:val="22"/>
                <w:szCs w:val="22"/>
                <w:rtl w:val="0"/>
              </w:rPr>
              <w:t xml:space="preserve">Analizar (   ) / Evaluar ( X ) / Proponer (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sz w:val="22"/>
                <w:szCs w:val="22"/>
                <w:rtl w:val="0"/>
              </w:rPr>
              <w:t xml:space="preserve">Bajo (   ) / Medio (   ) / Alto ( X )</w:t>
            </w:r>
            <w:r w:rsidDel="00000000" w:rsidR="00000000" w:rsidRPr="00000000">
              <w:rPr>
                <w:rtl w:val="0"/>
              </w:rPr>
            </w:r>
          </w:p>
        </w:tc>
      </w:tr>
    </w:tbl>
    <w:p w:rsidR="00000000" w:rsidDel="00000000" w:rsidP="00000000" w:rsidRDefault="00000000" w:rsidRPr="00000000" w14:paraId="00000022">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4">
            <w:pPr>
              <w:spacing w:after="0" w:lineRule="auto"/>
              <w:rPr>
                <w:sz w:val="18"/>
                <w:szCs w:val="18"/>
              </w:rPr>
            </w:pPr>
            <w:r w:rsidDel="00000000" w:rsidR="00000000" w:rsidRPr="00000000">
              <w:rPr>
                <w:rFonts w:ascii="Calibri" w:cs="Calibri" w:eastAsia="Calibri" w:hAnsi="Calibri"/>
                <w:sz w:val="22"/>
                <w:szCs w:val="22"/>
                <w:rtl w:val="0"/>
              </w:rPr>
              <w:t xml:space="preserve">Identifique brevemente el escenario general y contextual de elección del interés o preferencia vocacional: </w:t>
            </w:r>
            <w:r w:rsidDel="00000000" w:rsidR="00000000" w:rsidRPr="00000000">
              <w:rPr>
                <w:rtl w:val="0"/>
              </w:rPr>
            </w:r>
          </w:p>
          <w:p w:rsidR="00000000" w:rsidDel="00000000" w:rsidP="00000000" w:rsidRDefault="00000000" w:rsidRPr="00000000" w14:paraId="00000025">
            <w:pPr>
              <w:spacing w:after="0" w:lineRule="auto"/>
              <w:rPr>
                <w:sz w:val="18"/>
                <w:szCs w:val="18"/>
              </w:rPr>
            </w:pPr>
            <w:r w:rsidDel="00000000" w:rsidR="00000000" w:rsidRPr="00000000">
              <w:rPr>
                <w:rFonts w:ascii="Calibri" w:cs="Calibri" w:eastAsia="Calibri" w:hAnsi="Calibri"/>
                <w:sz w:val="22"/>
                <w:szCs w:val="22"/>
                <w:rtl w:val="0"/>
              </w:rPr>
              <w:t xml:space="preserve">Escolar ( X ) / Comunitario (   ) / Técnico (   ) / Empresarial ( X ) / Social (   ) / Artístico (   ) / Comercial (   ) / Creativo (   ) / Tecnológico (   ) / Ambiental (   )</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Calibri" w:cs="Calibri" w:eastAsia="Calibri" w:hAnsi="Calibri"/>
                <w:sz w:val="22"/>
                <w:szCs w:val="22"/>
                <w:rtl w:val="0"/>
              </w:rPr>
              <w:t xml:space="preserve">Otro (   ): Cuál? </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8">
            <w:pPr>
              <w:spacing w:after="0" w:lineRule="auto"/>
              <w:jc w:val="both"/>
              <w:rPr>
                <w:sz w:val="12"/>
                <w:szCs w:val="12"/>
              </w:rPr>
            </w:pPr>
            <w:r w:rsidDel="00000000" w:rsidR="00000000" w:rsidRPr="00000000">
              <w:rPr>
                <w:rFonts w:ascii="Calibri" w:cs="Calibri" w:eastAsia="Calibri" w:hAnsi="Calibri"/>
                <w:sz w:val="22"/>
                <w:szCs w:val="22"/>
                <w:rtl w:val="0"/>
              </w:rPr>
              <w:t xml:space="preserve">ENUNCIADO:</w:t>
            </w:r>
            <w:r w:rsidDel="00000000" w:rsidR="00000000" w:rsidRPr="00000000">
              <w:rPr>
                <w:rtl w:val="0"/>
              </w:rPr>
            </w:r>
          </w:p>
          <w:p w:rsidR="00000000" w:rsidDel="00000000" w:rsidP="00000000" w:rsidRDefault="00000000" w:rsidRPr="00000000" w14:paraId="00000029">
            <w:pPr>
              <w:spacing w:after="0" w:lineRule="auto"/>
              <w:jc w:val="both"/>
              <w:rPr>
                <w:sz w:val="10"/>
                <w:szCs w:val="10"/>
              </w:rPr>
            </w:pPr>
            <w:r w:rsidDel="00000000" w:rsidR="00000000" w:rsidRPr="00000000">
              <w:rPr>
                <w:rtl w:val="0"/>
              </w:rPr>
            </w:r>
          </w:p>
          <w:p w:rsidR="00000000" w:rsidDel="00000000" w:rsidP="00000000" w:rsidRDefault="00000000" w:rsidRPr="00000000" w14:paraId="0000002A">
            <w:pPr>
              <w:spacing w:after="0" w:lineRule="auto"/>
              <w:jc w:val="both"/>
              <w:rPr>
                <w:b w:val="1"/>
                <w:bCs w:val="1"/>
                <w:sz w:val="16"/>
                <w:szCs w:val="16"/>
              </w:rPr>
            </w:pPr>
            <w:r w:rsidDel="00000000" w:rsidR="00000000" w:rsidRPr="00000000">
              <w:rPr>
                <w:rFonts w:ascii="Calibri" w:cs="Calibri" w:eastAsia="Calibri" w:hAnsi="Calibri"/>
                <w:sz w:val="22"/>
                <w:szCs w:val="22"/>
                <w:rtl w:val="0"/>
              </w:rPr>
              <w:t xml:space="preserve">Te invitan a liderar una de las áreas de la </w:t>
            </w:r>
            <w:sdt>
              <w:sdtPr>
                <w:id w:val="226608535"/>
                <w:tag w:val="goog_rdk_0"/>
              </w:sdtPr>
              <w:sdtContent>
                <w:commentRangeStart w:id="0"/>
              </w:sdtContent>
            </w:sdt>
            <w:sdt>
              <w:sdtPr>
                <w:id w:val="-482614118"/>
                <w:tag w:val="goog_rdk_1"/>
              </w:sdtPr>
              <w:sdtContent>
                <w:commentRangeStart w:id="1"/>
              </w:sdtContent>
            </w:sdt>
            <w:r w:rsidDel="00000000" w:rsidR="00000000" w:rsidRPr="00000000">
              <w:rPr>
                <w:rFonts w:ascii="Calibri" w:cs="Calibri" w:eastAsia="Calibri" w:hAnsi="Calibri"/>
                <w:sz w:val="22"/>
                <w:szCs w:val="22"/>
                <w:rtl w:val="0"/>
              </w:rPr>
              <w:t xml:space="preserve">cooperativa estudiantil </w:t>
            </w:r>
            <w:commentRangeEnd w:id="0"/>
            <w:r w:rsidDel="00000000" w:rsidR="00000000" w:rsidRPr="00000000">
              <w:commentReference w:id="0"/>
            </w:r>
            <w:commentRangeEnd w:id="1"/>
            <w:r w:rsidDel="00000000" w:rsidR="00000000" w:rsidRPr="00000000">
              <w:commentReference w:id="1"/>
            </w:r>
            <w:r w:rsidDel="00000000" w:rsidR="00000000" w:rsidRPr="00000000">
              <w:rPr>
                <w:rFonts w:ascii="Calibri" w:cs="Calibri" w:eastAsia="Calibri" w:hAnsi="Calibri"/>
                <w:sz w:val="22"/>
                <w:szCs w:val="22"/>
                <w:rtl w:val="0"/>
              </w:rPr>
              <w:t xml:space="preserve">de tu colegio y debes decidir cuál asumir. Prefieres</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0" w:lineRule="auto"/>
              <w:rPr>
                <w:b w:val="1"/>
                <w:bCs w:val="1"/>
                <w:sz w:val="18"/>
                <w:szCs w:val="18"/>
              </w:rPr>
            </w:pPr>
            <w:r w:rsidDel="00000000" w:rsidR="00000000" w:rsidRPr="00000000">
              <w:rPr>
                <w:rFonts w:ascii="Calibri" w:cs="Calibri" w:eastAsia="Calibri" w:hAnsi="Calibri"/>
                <w:sz w:val="22"/>
                <w:szCs w:val="22"/>
                <w:rtl w:val="0"/>
              </w:rPr>
              <w:t xml:space="preserve">Opción A</w:t>
            </w:r>
            <w:r w:rsidDel="00000000" w:rsidR="00000000" w:rsidRPr="00000000">
              <w:rPr>
                <w:rtl w:val="0"/>
              </w:rPr>
            </w:r>
          </w:p>
          <w:p w:rsidR="00000000" w:rsidDel="00000000" w:rsidP="00000000" w:rsidRDefault="00000000" w:rsidRPr="00000000" w14:paraId="0000002C">
            <w:pPr>
              <w:spacing w:after="0" w:lineRule="auto"/>
              <w:rPr>
                <w:b w:val="1"/>
                <w:bCs w:val="1"/>
                <w:sz w:val="18"/>
                <w:szCs w:val="18"/>
              </w:rPr>
            </w:pPr>
            <w:r w:rsidDel="00000000" w:rsidR="00000000" w:rsidRPr="00000000">
              <w:rPr>
                <w:rFonts w:ascii="Calibri" w:cs="Calibri" w:eastAsia="Calibri" w:hAnsi="Calibri"/>
                <w:sz w:val="22"/>
                <w:szCs w:val="22"/>
                <w:rtl w:val="0"/>
              </w:rPr>
              <w:t xml:space="preserve">Campo: Emprendedor</w:t>
            </w:r>
            <w:r w:rsidDel="00000000" w:rsidR="00000000" w:rsidRPr="00000000">
              <w:rPr>
                <w:rtl w:val="0"/>
              </w:rPr>
            </w:r>
          </w:p>
        </w:tc>
        <w:tc>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sz w:val="22"/>
                <w:szCs w:val="22"/>
                <w:rtl w:val="0"/>
              </w:rPr>
              <w:t xml:space="preserve">dirigir</w:t>
            </w:r>
            <w:r w:rsidDel="00000000" w:rsidR="00000000" w:rsidRPr="00000000">
              <w:rPr>
                <w:rFonts w:ascii="Calibri" w:cs="Calibri" w:eastAsia="Calibri" w:hAnsi="Calibri"/>
                <w:sz w:val="22"/>
                <w:szCs w:val="22"/>
                <w:rtl w:val="0"/>
              </w:rPr>
              <w:t xml:space="preserve"> las estrategias de venta y las alianzas</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0" w:lineRule="auto"/>
              <w:rPr>
                <w:b w:val="1"/>
                <w:bCs w:val="1"/>
                <w:sz w:val="18"/>
                <w:szCs w:val="18"/>
              </w:rPr>
            </w:pPr>
            <w:r w:rsidDel="00000000" w:rsidR="00000000" w:rsidRPr="00000000">
              <w:rPr>
                <w:rFonts w:ascii="Calibri" w:cs="Calibri" w:eastAsia="Calibri" w:hAnsi="Calibri"/>
                <w:sz w:val="22"/>
                <w:szCs w:val="22"/>
                <w:rtl w:val="0"/>
              </w:rPr>
              <w:t xml:space="preserve">Opción B</w:t>
            </w:r>
            <w:r w:rsidDel="00000000" w:rsidR="00000000" w:rsidRPr="00000000">
              <w:rPr>
                <w:rtl w:val="0"/>
              </w:rPr>
            </w:r>
          </w:p>
          <w:p w:rsidR="00000000" w:rsidDel="00000000" w:rsidP="00000000" w:rsidRDefault="00000000" w:rsidRPr="00000000" w14:paraId="0000002F">
            <w:pPr>
              <w:spacing w:after="0" w:lineRule="auto"/>
              <w:rPr>
                <w:b w:val="1"/>
                <w:bCs w:val="1"/>
                <w:sz w:val="18"/>
                <w:szCs w:val="18"/>
              </w:rPr>
            </w:pPr>
            <w:r w:rsidDel="00000000" w:rsidR="00000000" w:rsidRPr="00000000">
              <w:rPr>
                <w:rFonts w:ascii="Calibri" w:cs="Calibri" w:eastAsia="Calibri" w:hAnsi="Calibri"/>
                <w:sz w:val="22"/>
                <w:szCs w:val="22"/>
                <w:rtl w:val="0"/>
              </w:rPr>
              <w:t xml:space="preserve">Campo: Convencional</w:t>
            </w:r>
            <w:r w:rsidDel="00000000" w:rsidR="00000000" w:rsidRPr="00000000">
              <w:rPr>
                <w:rtl w:val="0"/>
              </w:rPr>
            </w:r>
          </w:p>
        </w:tc>
        <w:tc>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sz w:val="22"/>
                <w:szCs w:val="22"/>
                <w:rtl w:val="0"/>
              </w:rPr>
              <w:t xml:space="preserve">dirigir el manejo ordenado de la información</w:t>
            </w:r>
            <w:r w:rsidDel="00000000" w:rsidR="00000000" w:rsidRPr="00000000">
              <w:rPr>
                <w:rtl w:val="0"/>
              </w:rPr>
            </w:r>
          </w:p>
        </w:tc>
      </w:tr>
      <w:tr>
        <w:trPr>
          <w:cantSplit w:val="0"/>
          <w:trHeight w:val="473" w:hRule="atLeast"/>
          <w:tblHeader w:val="0"/>
        </w:trPr>
        <w:tc>
          <w:tcPr>
            <w:vMerge w:val="restart"/>
          </w:tcPr>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sz w:val="22"/>
                <w:szCs w:val="22"/>
                <w:rtl w:val="0"/>
              </w:rPr>
              <w:t xml:space="preserve">Campo de la Opción A: La opción A se acomoda al campo emprendedor porque dentro de las tareas de referencia del CIUO que se adscriben a este campo se encuentra la dirección de estrategias de venta y alianzas de una organización, propia del subgrupo 134 (Directores y gerentes de servicios profesionales). La opción A propone un escenario en donde el estudiante debe dirigir las estrategias de venta y las alianzas de la cooperativa estudiantil de su colegio. Seleccionar esta opción da cuenta de una tendencia del estudiante hacia el campo emprendedor.</w:t>
            </w: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sz w:val="22"/>
                <w:szCs w:val="22"/>
                <w:rtl w:val="0"/>
              </w:rPr>
              <w:t xml:space="preserve">Campo de la Opción B: La opción B se acomoda al campo convencional porque dentro de las tareas de referencia del CIUO que se adscriben a este campo se encuentra la dirección del manejo ordenado de información y registros, propia de los subgrupos 334/43 (Secretarios administrativos y encargados del registro). La opción B propone un escenario en donde el estudiante debe dirigir el manejo ordenado de la información de la misma cooperativa. Seleccionar esta opción da cuenta de una tendencia del estudiante hacia el campo convencional.</w:t>
            </w: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7">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38">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39">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3B">
            <w:pPr>
              <w:spacing w:after="0" w:lineRule="auto"/>
              <w:rPr>
                <w:sz w:val="16"/>
                <w:szCs w:val="16"/>
              </w:rPr>
            </w:pPr>
            <w:r w:rsidDel="00000000" w:rsidR="00000000" w:rsidRPr="00000000">
              <w:rPr>
                <w:rFonts w:ascii="Calibri" w:cs="Calibri" w:eastAsia="Calibri" w:hAnsi="Calibri"/>
                <w:sz w:val="22"/>
                <w:szCs w:val="22"/>
                <w:rtl w:val="0"/>
              </w:rPr>
              <w:t xml:space="preserve">Campo de la Opción A (1): Emprendedor</w:t>
            </w:r>
            <w:r w:rsidDel="00000000" w:rsidR="00000000" w:rsidRPr="00000000">
              <w:rPr>
                <w:rtl w:val="0"/>
              </w:rPr>
            </w:r>
          </w:p>
        </w:tc>
        <w:tc>
          <w:tcPr/>
          <w:p w:rsidR="00000000" w:rsidDel="00000000" w:rsidP="00000000" w:rsidRDefault="00000000" w:rsidRPr="00000000" w14:paraId="0000003C">
            <w:pPr>
              <w:spacing w:after="0" w:lineRule="auto"/>
              <w:rPr>
                <w:sz w:val="16"/>
                <w:szCs w:val="16"/>
              </w:rPr>
            </w:pPr>
            <w:r w:rsidDel="00000000" w:rsidR="00000000" w:rsidRPr="00000000">
              <w:rPr>
                <w:rFonts w:ascii="Calibri" w:cs="Calibri" w:eastAsia="Calibri" w:hAnsi="Calibri"/>
                <w:sz w:val="22"/>
                <w:szCs w:val="22"/>
                <w:rtl w:val="0"/>
              </w:rPr>
              <w:t xml:space="preserve">Campo de la Opción B (0): Convencional</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3E">
            <w:pPr>
              <w:spacing w:after="0" w:lineRule="auto"/>
              <w:rPr>
                <w:sz w:val="16"/>
                <w:szCs w:val="16"/>
              </w:rPr>
            </w:pPr>
            <w:r w:rsidDel="00000000" w:rsidR="00000000" w:rsidRPr="00000000">
              <w:rPr>
                <w:rFonts w:ascii="Calibri" w:cs="Calibri" w:eastAsia="Calibri" w:hAnsi="Calibri"/>
                <w:sz w:val="22"/>
                <w:szCs w:val="22"/>
                <w:rtl w:val="0"/>
              </w:rPr>
              <w:t xml:space="preserve">Campo de la Opción A (0): Emprendedor</w:t>
            </w:r>
            <w:r w:rsidDel="00000000" w:rsidR="00000000" w:rsidRPr="00000000">
              <w:rPr>
                <w:rtl w:val="0"/>
              </w:rPr>
            </w:r>
          </w:p>
        </w:tc>
        <w:tc>
          <w:tcPr/>
          <w:p w:rsidR="00000000" w:rsidDel="00000000" w:rsidP="00000000" w:rsidRDefault="00000000" w:rsidRPr="00000000" w14:paraId="0000003F">
            <w:pPr>
              <w:spacing w:after="0" w:lineRule="auto"/>
              <w:rPr>
                <w:sz w:val="16"/>
                <w:szCs w:val="16"/>
              </w:rPr>
            </w:pPr>
            <w:r w:rsidDel="00000000" w:rsidR="00000000" w:rsidRPr="00000000">
              <w:rPr>
                <w:rFonts w:ascii="Calibri" w:cs="Calibri" w:eastAsia="Calibri" w:hAnsi="Calibri"/>
                <w:sz w:val="22"/>
                <w:szCs w:val="22"/>
                <w:rtl w:val="0"/>
              </w:rPr>
              <w:t xml:space="preserve">Campo de la Opción B (1): Convencional</w:t>
            </w:r>
            <w:r w:rsidDel="00000000" w:rsidR="00000000" w:rsidRPr="00000000">
              <w:rPr>
                <w:rtl w:val="0"/>
              </w:rPr>
            </w:r>
          </w:p>
        </w:tc>
      </w:tr>
    </w:tbl>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2">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3">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4">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5">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46">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47">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48">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49">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4A">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4C">
            <w:pPr>
              <w:spacing w:after="0" w:lineRule="auto"/>
              <w:rPr/>
            </w:pPr>
            <w:r w:rsidDel="00000000" w:rsidR="00000000" w:rsidRPr="00000000">
              <w:rPr>
                <w:rFonts w:ascii="Calibri" w:cs="Calibri" w:eastAsia="Calibri" w:hAnsi="Calibri"/>
                <w:sz w:val="22"/>
                <w:szCs w:val="22"/>
                <w:rtl w:val="0"/>
              </w:rPr>
              <w:t xml:space="preserve">Departamento Administrativo Nacional de Estadísticas [DANE]. (2015). Clasificación Internacional Uniforme de Ocupaciones Adaptada para Colombia (CIUO-08 A.C.) (Resolución 1518 de 2015). https://www.dane.gov.co/files/sen/nomenclatura/ciuo/CIUO_08_AC_2015_07_21.pdf</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E">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F">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0">
            <w:pPr>
              <w:spacing w:after="0" w:lineRule="auto"/>
              <w:rPr/>
            </w:pP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sectPr>
      <w:footerReference r:id="rId9" w:type="default"/>
      <w:pgSz w:h="15840" w:w="12240" w:orient="portrait"/>
      <w:pgMar w:bottom="1134" w:top="1134" w:left="1134"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ren Gae" w:id="0" w:date="2026-09-01T01:35:50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palabra me genera dudas. Un estudiante de bachillerato entiende o habita estos espacios? Tal vez podrías pensarlo con las funciones de un contralor estudiantil, creo que puede ser más cercano. Más porque es un cargo de lider.</w:t>
      </w:r>
    </w:p>
  </w:comment>
  <w:comment w:author="Vladimir Riscanevo Posada (Vlado)" w:id="1" w:date="2026-09-01T04:00:49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idea de los ítems marcados como dificultad alta, es que sean situaciones poco cercanas a los jóvenes. Mi hipótesis es que aquellos con un interés alto marcado podrán de igual manera expresar en este contexto de desición su interés. En este sentido también por eso repito el verbo "Dirigir". Sin embargo, lo podemos discutir con el grupo.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3" w15:done="0"/>
  <w15:commentEx w15:paraId="00000054" w15:paraIdParent="0000005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Jjgt0ZAeV2IevwtDLV/mM1iXbw==">CgMxLjAaJwoBMBIiCiAIBCocCgtBQUFDRkg5NzNaYxAIGgtBQUFDRkg5NzNaYxonCgExEiIKIAgEKhwKC0FBQUNGSDk3M1pjEAgaC0FBQUNGSW85UUVRIuAQCgtBQUFDRkg5NzNaYxKuEAoLQUFBQ0ZIOTczWmMSC0FBQUNGSDk3M1pjGvcBCgl0ZXh0L2h0bWwS6QFFc3RhIHBhbGFicmEgbWUgZ2VuZXJhIGR1ZGFzLiBVbiBlc3R1ZGlhbnRlIGRlIGJhY2hpbGxlcmF0byBlbnRpZW5kZSBvIGhhYml0YSBlc3RvcyBlc3BhY2lvcz8gVGFsIHZleiBwb2Ryw61hcyBwZW5zYXJsbyBjb24gbGFzIGZ1bmNpb25lcyBkZSB1biBjb250cmFsb3IgZXN0dWRpYW50aWwsIGNyZW8gcXVlIHB1ZWRlIHNlciBtw6FzIGNlcmNhbm8uIE3DoXMgcG9ycXVlIGVzIHVuIGNhcmdvIGRlIGxpZGVyLiL4AQoKdGV4dC9wbGFpbhLpAUVzdGEgcGFsYWJyYSBtZSBnZW5lcmEgZHVkYXMuIFVuIGVzdHVkaWFudGUgZGUgYmFjaGlsbGVyYXRvIGVudGllbmRlIG8gaGFiaXRhIGVzdG9zIGVzcGFjaW9zPyBUYWwgdmV6IHBvZHLDrWFzIHBlbnNhcmxvIGNvbiBsYXMgZnVuY2lvbmVzIGRlIHVuIGNvbnRyYWxvciBlc3R1ZGlhbnRpbCwgY3JlbyBxdWUgcHVlZGUgc2VyIG3DoXMgY2VyY2Fuby4gTcOhcyBwb3JxdWUgZXMgdW4gY2FyZ28gZGUgbGlkZXIuKhsiFTEwNzA4Nzc5Mjg0NTkxODYzODUzMSgAOAAwnvnu1IU0OMvvgdmFNEK0CQoLQUFBQ0ZJbzlRRVESC0FBQUNGSDk3M1pjGvQCCgl0ZXh0L2h0bWwS5gJMYSBpZGVhIGRlIGxvcyDDrXRlbXMgbWFyY2Fkb3MgY29tbyBkaWZpY3VsdGFkIGFsdGEsIGVzIHF1ZSBzZWFuIHNpdHVhY2lvbmVzIHBvY28gY2VyY2FuYXMgYSBsb3MgasOzdmVuZXMuIE1pIGhpcMOzdGVzaXMgZXMgcXVlIGFxdWVsbG9zIGNvbiB1biBpbnRlcsOpcyBhbHRvIG1hcmNhZG8gcG9kcsOhbiBkZSBpZ3VhbCBtYW5lcmEgZXhwcmVzYXIgZW4gZXN0ZSBjb250ZXh0byBkZSBkZXNpY2nDs24gc3UgaW50ZXLDqXMuIEVuIGVzdGUgc2VudGlkbyB0YW1iacOpbiBwb3IgZXNvIHJlcGl0byBlbCB2ZXJibyAmcXVvdDtEaXJpZ2lyJnF1b3Q7LiBTaW4gZW1iYXJnbywgbG8gcG9kZW1vcyBkaXNjdXRpciBjb24gZWwgZ3J1cG8uIusCCgp0ZXh0L3BsYWluEtwCTGEgaWRlYSBkZSBsb3Mgw610ZW1zIG1hcmNhZG9zIGNvbW8gZGlmaWN1bHRhZCBhbHRhLCBlcyBxdWUgc2VhbiBzaXR1YWNpb25lcyBwb2NvIGNlcmNhbmFzIGEgbG9zIGrDs3ZlbmVzLiBNaSBoaXDDs3Rlc2lzIGVzIHF1ZSBhcXVlbGxvcyBjb24gdW4gaW50ZXLDqXMgYWx0byBtYXJjYWRvIHBvZHLDoW4gZGUgaWd1YWwgbWFuZXJhIGV4cHJlc2FyIGVuIGVzdGUgY29udGV4dG8gZGUgZGVzaWNpw7NuIHN1IGludGVyw6lzLiBFbiBlc3RlIHNlbnRpZG8gdGFtYmnDqW4gcG9yIGVzbyByZXBpdG8gZWwgdmVyYm8gIkRpcmlnaXIiLiBTaW4gZW1iYXJnbywgbG8gcG9kZW1vcyBkaXNjdXRpciBjb24gZWwgZ3J1cG8uKhsiFTEwMTU1Njc5NzM3MDQ5MjEwNTY3MigAOAAwy++B2YU0OMvvgdmFNFoMODJ1d29oNWs3eTc3cgIgAHgAmgEGCAAQABgAqgHpAhLmAkxhIGlkZWEgZGUgbG9zIMOtdGVtcyBtYXJjYWRvcyBjb21vIGRpZmljdWx0YWQgYWx0YSwgZXMgcXVlIHNlYW4gc2l0dWFjaW9uZXMgcG9jbyBjZXJjYW5hcyBhIGxvcyBqw7N2ZW5lcy4gTWkgaGlww7N0ZXNpcyBlcyBxdWUgYXF1ZWxsb3MgY29uIHVuIGludGVyw6lzIGFsdG8gbWFyY2FkbyBwb2Ryw6FuIGRlIGlndWFsIG1hbmVyYSBleHByZXNhciBlbiBlc3RlIGNvbnRleHRvIGRlIGRlc2ljacOzbiBzdSBpbnRlcsOpcy4gRW4gZXN0ZSBzZW50aWRvIHRhbWJpw6luIHBvciBlc28gcmVwaXRvIGVsIHZlcmJvICZxdW90O0RpcmlnaXImcXVvdDsuIFNpbiBlbWJhcmdvLCBsbyBwb2RlbW9zIGRpc2N1dGlyIGNvbiBlbCBncnVwby5KJQoKdGV4dC9wbGFpbhIXY29vcGVyYXRpdmEgZXN0dWRpYW50aWxaDHd2N29ib2ZibGowZ3ICIAB4AJoBBggAEAAYAKoB7AES6QFFc3RhIHBhbGFicmEgbWUgZ2VuZXJhIGR1ZGFzLiBVbiBlc3R1ZGlhbnRlIGRlIGJhY2hpbGxlcmF0byBlbnRpZW5kZSBvIGhhYml0YSBlc3RvcyBlc3BhY2lvcz8gVGFsIHZleiBwb2Ryw61hcyBwZW5zYXJsbyBjb24gbGFzIGZ1bmNpb25lcyBkZSB1biBjb250cmFsb3IgZXN0dWRpYW50aWwsIGNyZW8gcXVlIHB1ZWRlIHNlciBtw6FzIGNlcmNhbm8uIE3DoXMgcG9ycXVlIGVzIHVuIGNhcmdvIGRlIGxpZGVyLrABALgBAMgBABie+e7UhTQgy++B2YU0MABCEGtpeC4xdWEwNnM5bGhseWM4AHIhMUNGQ2tiWU1KeU5NdmEzRENYamdyaVdRNUQwVnRpSkx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2026-07-22T18:06:00Z</dcterms:created>
  <dc:creator>python-docx</dc:creator>
</cp:coreProperties>
</file>