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Formato Elección Forzada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Escala de Intereses / preferencias vocacionales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Identificación de la unidad de especificación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900"/>
        <w:tblGridChange w:id="0">
          <w:tblGrid>
            <w:gridCol w:w="3500"/>
            <w:gridCol w:w="59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Vladimir Riscanevo Posada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ITSC4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vocacionales articulados del Modelo RIASEC presentes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Realista (   ) / Investigativo (   ) / Artístico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 ( X ) / Emprendedor (   ) / Convencional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ocupacionales derivados CIUO presentados en el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Educativo, Salud, Cuidado y Orientación, Servicios Sociales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Administrativo, contable, gestión documental y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Grandes grupos CIUO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Grupo 2: Profesionales, científicos e intelectuales;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Grupo 4: Personal de Apoyo Administrativo; Grupo 3: Técnicos y profesionales de nivel medio; Gran Grupo 5: Trabajadores de los Servicios y Vendedores de Comercio y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Subgrupos, grupos primarios o tareas CIUO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2635 Profesionales del trabajo social y consejeros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334 Secretarios administrativos y especializados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Intereses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/ intereses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 interés social se observa cuando el estudiante elige actividades relacionadas con enseñar, cuidar, orientar o ayudar a otras personas, frente a actividades de organización, registro o procesamiento sistemático de información y datos siguiendo procedimientos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 interés convencional se observa cuando el estudiante elige actividades relacionadas con organizar, registrar, clasificar o procesar información y datos siguiendo procedimientos establecidos, frente a actividades relacionadas con enseñar, cuidar, orientar o ayudar a otras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Indicadores observables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SOCIAL: Elección de una actividad de enseñanza, cuidado u orientación a otras personas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CONVENCIONAL: Elección de una actividad de organización, registro o manejo de datos como opción preferida dentro de un par de alternativas ocupacionales.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cognitivo / demanda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Analizar (   ) / Evaluar ( X ) / Proponer (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dificultad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Bajo (   ) / Medio (   ) / Alto ( X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Construcción del ítem</w:t>
      </w: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7"/>
        <w:gridCol w:w="6663"/>
        <w:tblGridChange w:id="0">
          <w:tblGrid>
            <w:gridCol w:w="2827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 de la situación (cuando aplique)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Identifique brevemente el escenario general y contextual de elección del interés o preferencia vocacional: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Escolar (   ) / Comunitario ( X ) / Técnico (   ) / Empresarial (   ) / Social ( X ) / Artístico (   ) / Comercial (   ) / Creativo (   ) / Tecnológico (   ) / Ambiental (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Otro (   ): Cuál?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ítem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ENUNCIADO: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 ofrecen liderar una de las áreas de la junta comunitaria de tu barrio, que atiende a los adultos mayores del sector. Prefieres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acompañar a los adultos mayores de la 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Opción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Campo: Convencional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organizar la agenda</w:t>
            </w:r>
            <w:sdt>
              <w:sdtPr>
                <w:id w:val="-35338558"/>
                <w:tag w:val="goog_rdk_0"/>
              </w:sdtPr>
              <w:sdtContent>
                <w:commentRangeStart w:id="0"/>
              </w:sdtContent>
            </w:sdt>
            <w:sdt>
              <w:sdtPr>
                <w:id w:val="-28134428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y 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organizar los documentos de la 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 Teórica de las Opciones con los Campos del Modelo RIASEC y los Grupos Ocupacionales del CIUO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A: La opción A se acomoda al campo social porque dentro de las tareas de referencia del CIUO que se adscriben a este campo se encuentra el acompañamiento a personas en su bienestar social, propia del subgrupo 2635 (Profesionales del trabajo social y consejeros). La opción A propone un escenario en donde el estudiante debe acompañar a los adultos mayores que atiende la junta comunitaria de su barrio. Seleccionar esta opción da cuenta de una tendencia del estudiante hacia el campo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B: La opción B se acomoda al campo convencional porque dentro de las tareas de referencia del CIUO que se adscriben a este campo se encuentra la organización de la agenda y los documentos de una organización, propia del subgrupo 334 (Secretarios administrativos y especializados). La opción B propone un escenario en donde el estudiante debe organizar la agenda y los documentos de la misma junta comunitaria. Seleccionar esta opción da cuenta de una tendencia del estudiante hacia el campo convencional.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Clave de puntuación y justificación teórica de las 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Indique el sistema de puntuación del ítem. La puntuación refleja una calificación dicótoma (1) – (0) que corresponde al campo seleccionado en cada una de las situaciones: </w:t>
      </w:r>
    </w:p>
    <w:tbl>
      <w:tblPr>
        <w:tblStyle w:val="Table3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3402"/>
        <w:gridCol w:w="4138"/>
        <w:tblGridChange w:id="0">
          <w:tblGrid>
            <w:gridCol w:w="2260"/>
            <w:gridCol w:w="3402"/>
            <w:gridCol w:w="4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Primera Alternativa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Segunda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(1):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(0): Convencional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ó 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A (0): Social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Campo de la Opción B (1): Convencional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Lista de verificación antes de entregar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evalúa los dos campos de interés / preferencias vocacionales.</w:t>
      </w:r>
    </w:p>
    <w:p w:rsidR="00000000" w:rsidDel="00000000" w:rsidP="00000000" w:rsidRDefault="00000000" w:rsidRPr="00000000" w14:paraId="0000004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situación es comprensible para estudiantes de educación media.</w:t>
      </w:r>
    </w:p>
    <w:p w:rsidR="00000000" w:rsidDel="00000000" w:rsidP="00000000" w:rsidRDefault="00000000" w:rsidRPr="00000000" w14:paraId="00000044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enunciado no exige conocimientos profesionales especializados que excedan la población objetivo.</w:t>
      </w:r>
    </w:p>
    <w:p w:rsidR="00000000" w:rsidDel="00000000" w:rsidP="00000000" w:rsidRDefault="00000000" w:rsidRPr="00000000" w14:paraId="00000045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dos opciones son plausibles e igualmente atractivas en función de la situación formulada.</w:t>
      </w:r>
    </w:p>
    <w:p w:rsidR="00000000" w:rsidDel="00000000" w:rsidP="00000000" w:rsidRDefault="00000000" w:rsidRPr="00000000" w14:paraId="0000004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Cada una de las dos opciones corresponde al campo del Modelo RIASEC preseleccionado.</w:t>
      </w:r>
    </w:p>
    <w:p w:rsidR="00000000" w:rsidDel="00000000" w:rsidP="00000000" w:rsidRDefault="00000000" w:rsidRPr="00000000" w14:paraId="0000004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Las alternativas no contienen pistas evidentes ni diferencias excesivas en longitud o redacción.</w:t>
      </w:r>
    </w:p>
    <w:p w:rsidR="00000000" w:rsidDel="00000000" w:rsidP="00000000" w:rsidRDefault="00000000" w:rsidRPr="00000000" w14:paraId="00000048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La justificación teórica explica por qué cada opción corresponde a su campo correspondiente.</w:t>
      </w:r>
    </w:p>
    <w:p w:rsidR="00000000" w:rsidDel="00000000" w:rsidP="00000000" w:rsidRDefault="00000000" w:rsidRPr="00000000" w14:paraId="0000004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☐ </w:t>
      </w:r>
      <w:r w:rsidDel="00000000" w:rsidR="00000000" w:rsidRPr="00000000">
        <w:rPr>
          <w:rtl w:val="0"/>
        </w:rPr>
        <w:t xml:space="preserve">El ítem está articulado con el campo RIASEC y con tareas o subgrupos de referencia de la CIUO.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Referencias bibliográficas utilizadas para sustentar el ítem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Incluya aquí las fuentes teóricas, psicométricas, normativas u ocupacionales empleadas para sustentar la elección de intereses vocacionales, el campo RIASEC, la tarea CIUO o el criterio de puntuación.</w:t>
      </w:r>
    </w:p>
    <w:tbl>
      <w:tblPr>
        <w:tblStyle w:val="Table4"/>
        <w:tblW w:w="9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0"/>
        <w:tblGridChange w:id="0">
          <w:tblGrid>
            <w:gridCol w:w="9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Departamento Administrativo Nacional de Estadísticas [DANE]. (2015). Clasificación Internacional Uniforme de Ocupaciones Adaptada para Colombia (CIUO-08 A.C.) (Resolución 1518 de 2015). https://www.dane.gov.co/files/sen/nomenclatura/ciuo/CIUO_08_AC_2015_07_21.pdf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Gae" w:id="0" w:date="2026-09-01T02:01:52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una doble acción, organizar la agenda y organizar los documentos.</w:t>
      </w:r>
    </w:p>
  </w:comment>
  <w:comment w:author="Vladimir Riscanevo Posada (Vlado)" w:id="1" w:date="2026-09-01T04:09:04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Corregido.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3" w15:done="0"/>
  <w15:commentEx w15:paraId="00000054" w15:paraIdParent="000000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nQ0M2mof5B3xV2LLbNnhV5aag==">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2026-07-22T18:06:00Z</dcterms:created>
  <dc:creator>python-docx</dc:creator>
</cp:coreProperties>
</file>