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sz w:val="22"/>
                <w:szCs w:val="22"/>
                <w:rtl w:val="0"/>
              </w:rPr>
              <w:t xml:space="preserve">Vladimir Riscanevo Posada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Fonts w:ascii="Calibri" w:cs="Calibri" w:eastAsia="Calibri" w:hAnsi="Calibri"/>
                <w:sz w:val="22"/>
                <w:szCs w:val="22"/>
                <w:rtl w:val="0"/>
              </w:rPr>
              <w:t xml:space="preserve">2 de agosto de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Fonts w:ascii="Calibri" w:cs="Calibri" w:eastAsia="Calibri" w:hAnsi="Calibri"/>
                <w:sz w:val="22"/>
                <w:szCs w:val="22"/>
                <w:rtl w:val="0"/>
              </w:rPr>
              <w:t xml:space="preserve">ITSE2</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rFonts w:ascii="Calibri" w:cs="Calibri" w:eastAsia="Calibri" w:hAnsi="Calibri"/>
                <w:sz w:val="22"/>
                <w:szCs w:val="22"/>
                <w:rtl w:val="0"/>
              </w:rPr>
              <w:t xml:space="preserve">Realista (   ) / Investigativo (   ) / Artístico (   )</w:t>
            </w:r>
            <w:r w:rsidDel="00000000" w:rsidR="00000000" w:rsidRPr="00000000">
              <w:rPr>
                <w:rtl w:val="0"/>
              </w:rPr>
            </w:r>
          </w:p>
          <w:p w:rsidR="00000000" w:rsidDel="00000000" w:rsidP="00000000" w:rsidRDefault="00000000" w:rsidRPr="00000000" w14:paraId="0000000C">
            <w:pPr>
              <w:spacing w:after="0" w:lineRule="auto"/>
              <w:rPr/>
            </w:pPr>
            <w:r w:rsidDel="00000000" w:rsidR="00000000" w:rsidRPr="00000000">
              <w:rPr>
                <w:rFonts w:ascii="Calibri" w:cs="Calibri" w:eastAsia="Calibri" w:hAnsi="Calibri"/>
                <w:sz w:val="22"/>
                <w:szCs w:val="22"/>
                <w:rtl w:val="0"/>
              </w:rPr>
              <w:t xml:space="preserve">Social ( X ) / Emprendedor ( X ) / Convencional (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Fonts w:ascii="Calibri" w:cs="Calibri" w:eastAsia="Calibri" w:hAnsi="Calibri"/>
                <w:sz w:val="22"/>
                <w:szCs w:val="22"/>
                <w:rtl w:val="0"/>
              </w:rPr>
              <w:t xml:space="preserve">SOCIAL: Educativo, Salud, Cuidado y Orientación, Servicios Sociales</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alibri" w:cs="Calibri" w:eastAsia="Calibri" w:hAnsi="Calibri"/>
                <w:sz w:val="22"/>
                <w:szCs w:val="22"/>
                <w:rtl w:val="0"/>
              </w:rPr>
              <w:t xml:space="preserve">EMPRENDEDOR: Gestión, Comercio, Liderazgo, Ventas y Dirección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0">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sz w:val="22"/>
                <w:szCs w:val="22"/>
                <w:rtl w:val="0"/>
              </w:rPr>
              <w:t xml:space="preserve">SOCIAL: Grupo 2: Profesionales, científicos e intelectuales; Grupo 3: Técnicos y profesionales de nivel medio; Gran Grupo 5: Trabajadores de los Servicios y Vendedores de Comercio y Mercado</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alibri" w:cs="Calibri" w:eastAsia="Calibri" w:hAnsi="Calibri"/>
                <w:sz w:val="22"/>
                <w:szCs w:val="22"/>
                <w:rtl w:val="0"/>
              </w:rPr>
              <w:t xml:space="preserve">EMPRENDEDOR: Grupo 1: Directores y Gerentes; Grupo 3: Técnicos y profesionales de nivel medio; Gran Grupo 5: Trabajadores de los Servicios y Vendedores de Comercio y Mercado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sz w:val="22"/>
                <w:szCs w:val="22"/>
                <w:rtl w:val="0"/>
              </w:rPr>
              <w:t xml:space="preserve">SOCIAL: 2635 Profesionales del trabajo social y consejeros</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alibri" w:cs="Calibri" w:eastAsia="Calibri" w:hAnsi="Calibri"/>
                <w:sz w:val="22"/>
                <w:szCs w:val="22"/>
                <w:rtl w:val="0"/>
              </w:rPr>
              <w:t xml:space="preserve">EMPRENDEDOR: 3322 Representantes comerciales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7">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8">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sz w:val="22"/>
                <w:szCs w:val="22"/>
                <w:rtl w:val="0"/>
              </w:rPr>
              <w:t xml:space="preserve">SOCIAL: El interés social se observa cuando el estudiante elige actividades relacionadas con enseñar, cuidar, orientar o ayudar a otras personas, frente a actividades relacionadas con dirigir, negociar, vender o gestionar recursos y personas para alcanzar objetivos comerciales o económicos.</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alibri" w:cs="Calibri" w:eastAsia="Calibri" w:hAnsi="Calibri"/>
                <w:sz w:val="22"/>
                <w:szCs w:val="22"/>
                <w:rtl w:val="0"/>
              </w:rPr>
              <w:t xml:space="preserve">EMPRENDEDOR: El interés emprendedor se observa cuando el estudiante elige actividades relacionadas con dirigir, negociar, vender o gestionar recursos y personas para alcanzar objetivos comerciales o económicos, frente a actividades relacionadas con enseñar, cuidar, orientar o ayudar a otras personas.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sz w:val="22"/>
                <w:szCs w:val="22"/>
                <w:rtl w:val="0"/>
              </w:rPr>
              <w:t xml:space="preserve">SOCIAL: Elección de una actividad de enseñanza, cuidado u orientación a otras personas como opción preferida dentro de un par de alternativas ocupacionales.</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alibri" w:cs="Calibri" w:eastAsia="Calibri" w:hAnsi="Calibri"/>
                <w:sz w:val="22"/>
                <w:szCs w:val="22"/>
                <w:rtl w:val="0"/>
              </w:rPr>
              <w:t xml:space="preserve">EMPRENDEDOR: Elección de una actividad de liderazgo, negociación o gestión comercial como opción preferida dentro de un par de alternativas ocupacionales.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E">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sz w:val="22"/>
                <w:szCs w:val="22"/>
                <w:rtl w:val="0"/>
              </w:rPr>
              <w:t xml:space="preserve">Analizar (   ) / Evaluar ( X ) / Proponer (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sz w:val="22"/>
                <w:szCs w:val="22"/>
                <w:rtl w:val="0"/>
              </w:rPr>
              <w:t xml:space="preserve">Bajo ( X ) / Medio (   ) / Alto (   )</w:t>
            </w:r>
            <w:r w:rsidDel="00000000" w:rsidR="00000000" w:rsidRPr="00000000">
              <w:rPr>
                <w:rtl w:val="0"/>
              </w:rPr>
            </w:r>
          </w:p>
        </w:tc>
      </w:tr>
    </w:tbl>
    <w:p w:rsidR="00000000" w:rsidDel="00000000" w:rsidP="00000000" w:rsidRDefault="00000000" w:rsidRPr="00000000" w14:paraId="00000022">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4">
            <w:pPr>
              <w:spacing w:after="0" w:lineRule="auto"/>
              <w:rPr>
                <w:sz w:val="18"/>
                <w:szCs w:val="18"/>
              </w:rPr>
            </w:pPr>
            <w:r w:rsidDel="00000000" w:rsidR="00000000" w:rsidRPr="00000000">
              <w:rPr>
                <w:rFonts w:ascii="Calibri" w:cs="Calibri" w:eastAsia="Calibri" w:hAnsi="Calibri"/>
                <w:sz w:val="22"/>
                <w:szCs w:val="22"/>
                <w:rtl w:val="0"/>
              </w:rPr>
              <w:t xml:space="preserve">Identifique brevemente el escenario general y contextual de elección del interés o preferencia vocacional: </w:t>
            </w:r>
            <w:r w:rsidDel="00000000" w:rsidR="00000000" w:rsidRPr="00000000">
              <w:rPr>
                <w:rtl w:val="0"/>
              </w:rPr>
            </w:r>
          </w:p>
          <w:p w:rsidR="00000000" w:rsidDel="00000000" w:rsidP="00000000" w:rsidRDefault="00000000" w:rsidRPr="00000000" w14:paraId="00000025">
            <w:pPr>
              <w:spacing w:after="0" w:lineRule="auto"/>
              <w:rPr>
                <w:sz w:val="18"/>
                <w:szCs w:val="18"/>
              </w:rPr>
            </w:pPr>
            <w:r w:rsidDel="00000000" w:rsidR="00000000" w:rsidRPr="00000000">
              <w:rPr>
                <w:rFonts w:ascii="Calibri" w:cs="Calibri" w:eastAsia="Calibri" w:hAnsi="Calibri"/>
                <w:sz w:val="22"/>
                <w:szCs w:val="22"/>
                <w:rtl w:val="0"/>
              </w:rPr>
              <w:t xml:space="preserve">Escolar (   ) / Comunitario (   ) / Técnico (   ) / Empresarial (   ) / Social (   ) / Artístico (   ) / Comercial (   ) / Creativo (   ) / Tecnológico (   ) / Ambiental (   )</w:t>
            </w:r>
            <w:r w:rsidDel="00000000" w:rsidR="00000000" w:rsidRPr="00000000">
              <w:rPr>
                <w:rtl w:val="0"/>
              </w:rPr>
            </w:r>
          </w:p>
          <w:p w:rsidR="00000000" w:rsidDel="00000000" w:rsidP="00000000" w:rsidRDefault="00000000" w:rsidRPr="00000000" w14:paraId="00000026">
            <w:pPr>
              <w:spacing w:after="0" w:lineRule="auto"/>
              <w:rPr/>
            </w:pPr>
            <w:r w:rsidDel="00000000" w:rsidR="00000000" w:rsidRPr="00000000">
              <w:rPr>
                <w:rFonts w:ascii="Calibri" w:cs="Calibri" w:eastAsia="Calibri" w:hAnsi="Calibri"/>
                <w:sz w:val="22"/>
                <w:szCs w:val="22"/>
                <w:rtl w:val="0"/>
              </w:rPr>
              <w:t xml:space="preserve">Otro ( X ): Cuál? Deportivo</w:t>
            </w:r>
            <w:r w:rsidDel="00000000" w:rsidR="00000000" w:rsidRPr="00000000">
              <w:rPr>
                <w:rtl w:val="0"/>
              </w:rPr>
            </w:r>
          </w:p>
        </w:tc>
      </w:tr>
      <w:tr>
        <w:trPr>
          <w:cantSplit w:val="0"/>
          <w:tblHeader w:val="0"/>
        </w:trPr>
        <w:tc>
          <w:tcPr/>
          <w:p w:rsidR="00000000" w:rsidDel="00000000" w:rsidP="00000000" w:rsidRDefault="00000000" w:rsidRPr="00000000" w14:paraId="00000027">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8">
            <w:pPr>
              <w:spacing w:after="0" w:lineRule="auto"/>
              <w:jc w:val="both"/>
              <w:rPr>
                <w:sz w:val="12"/>
                <w:szCs w:val="12"/>
              </w:rPr>
            </w:pPr>
            <w:r w:rsidDel="00000000" w:rsidR="00000000" w:rsidRPr="00000000">
              <w:rPr>
                <w:rFonts w:ascii="Calibri" w:cs="Calibri" w:eastAsia="Calibri" w:hAnsi="Calibri"/>
                <w:sz w:val="22"/>
                <w:szCs w:val="22"/>
                <w:rtl w:val="0"/>
              </w:rPr>
              <w:t xml:space="preserve">ENUNCIADO:</w:t>
            </w:r>
            <w:r w:rsidDel="00000000" w:rsidR="00000000" w:rsidRPr="00000000">
              <w:rPr>
                <w:rtl w:val="0"/>
              </w:rPr>
            </w:r>
          </w:p>
          <w:p w:rsidR="00000000" w:rsidDel="00000000" w:rsidP="00000000" w:rsidRDefault="00000000" w:rsidRPr="00000000" w14:paraId="00000029">
            <w:pPr>
              <w:spacing w:after="0" w:lineRule="auto"/>
              <w:jc w:val="both"/>
              <w:rPr>
                <w:sz w:val="10"/>
                <w:szCs w:val="10"/>
              </w:rPr>
            </w:pPr>
            <w:r w:rsidDel="00000000" w:rsidR="00000000" w:rsidRPr="00000000">
              <w:rPr>
                <w:rtl w:val="0"/>
              </w:rPr>
            </w:r>
          </w:p>
          <w:p w:rsidR="00000000" w:rsidDel="00000000" w:rsidP="00000000" w:rsidRDefault="00000000" w:rsidRPr="00000000" w14:paraId="0000002A">
            <w:pPr>
              <w:spacing w:after="0" w:lineRule="auto"/>
              <w:jc w:val="both"/>
              <w:rPr>
                <w:b w:val="1"/>
                <w:bCs w:val="1"/>
                <w:sz w:val="16"/>
                <w:szCs w:val="16"/>
              </w:rPr>
            </w:pPr>
            <w:r w:rsidDel="00000000" w:rsidR="00000000" w:rsidRPr="00000000">
              <w:rPr>
                <w:rFonts w:ascii="Calibri" w:cs="Calibri" w:eastAsia="Calibri" w:hAnsi="Calibri"/>
                <w:sz w:val="22"/>
                <w:szCs w:val="22"/>
                <w:rtl w:val="0"/>
              </w:rPr>
              <w:t xml:space="preserve">Tu equipo deportivo del colegio necesita apoyo para la temporada y el entrenador te ofrece dos labores. Prefieres</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0" w:lineRule="auto"/>
              <w:rPr>
                <w:b w:val="1"/>
                <w:bCs w:val="1"/>
                <w:sz w:val="18"/>
                <w:szCs w:val="18"/>
              </w:rPr>
            </w:pPr>
            <w:r w:rsidDel="00000000" w:rsidR="00000000" w:rsidRPr="00000000">
              <w:rPr>
                <w:rFonts w:ascii="Calibri" w:cs="Calibri" w:eastAsia="Calibri" w:hAnsi="Calibri"/>
                <w:sz w:val="22"/>
                <w:szCs w:val="22"/>
                <w:rtl w:val="0"/>
              </w:rPr>
              <w:t xml:space="preserve">Opción A</w:t>
            </w:r>
            <w:r w:rsidDel="00000000" w:rsidR="00000000" w:rsidRPr="00000000">
              <w:rPr>
                <w:rtl w:val="0"/>
              </w:rPr>
            </w:r>
          </w:p>
          <w:p w:rsidR="00000000" w:rsidDel="00000000" w:rsidP="00000000" w:rsidRDefault="00000000" w:rsidRPr="00000000" w14:paraId="0000002C">
            <w:pPr>
              <w:spacing w:after="0" w:lineRule="auto"/>
              <w:rPr>
                <w:b w:val="1"/>
                <w:bCs w:val="1"/>
                <w:sz w:val="18"/>
                <w:szCs w:val="18"/>
              </w:rPr>
            </w:pPr>
            <w:r w:rsidDel="00000000" w:rsidR="00000000" w:rsidRPr="00000000">
              <w:rPr>
                <w:rFonts w:ascii="Calibri" w:cs="Calibri" w:eastAsia="Calibri" w:hAnsi="Calibri"/>
                <w:sz w:val="22"/>
                <w:szCs w:val="22"/>
                <w:rtl w:val="0"/>
              </w:rPr>
              <w:t xml:space="preserve">Campo: Social</w:t>
            </w:r>
            <w:r w:rsidDel="00000000" w:rsidR="00000000" w:rsidRPr="00000000">
              <w:rPr>
                <w:rtl w:val="0"/>
              </w:rPr>
            </w:r>
          </w:p>
        </w:tc>
        <w:tc>
          <w:tcPr/>
          <w:p w:rsidR="00000000" w:rsidDel="00000000" w:rsidP="00000000" w:rsidRDefault="00000000" w:rsidRPr="00000000" w14:paraId="0000002D">
            <w:pPr>
              <w:spacing w:after="0" w:lineRule="auto"/>
              <w:rPr/>
            </w:pPr>
            <w:r w:rsidDel="00000000" w:rsidR="00000000" w:rsidRPr="00000000">
              <w:rPr>
                <w:rFonts w:ascii="Calibri" w:cs="Calibri" w:eastAsia="Calibri" w:hAnsi="Calibri"/>
                <w:sz w:val="22"/>
                <w:szCs w:val="22"/>
                <w:rtl w:val="0"/>
              </w:rPr>
              <w:t xml:space="preserve">aconsejar a un compañero nuevo del equipo para que se acople mejor.</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0" w:lineRule="auto"/>
              <w:rPr>
                <w:b w:val="1"/>
                <w:bCs w:val="1"/>
                <w:sz w:val="18"/>
                <w:szCs w:val="18"/>
              </w:rPr>
            </w:pPr>
            <w:r w:rsidDel="00000000" w:rsidR="00000000" w:rsidRPr="00000000">
              <w:rPr>
                <w:rFonts w:ascii="Calibri" w:cs="Calibri" w:eastAsia="Calibri" w:hAnsi="Calibri"/>
                <w:sz w:val="22"/>
                <w:szCs w:val="22"/>
                <w:rtl w:val="0"/>
              </w:rPr>
              <w:t xml:space="preserve">Opción B</w:t>
            </w:r>
            <w:r w:rsidDel="00000000" w:rsidR="00000000" w:rsidRPr="00000000">
              <w:rPr>
                <w:rtl w:val="0"/>
              </w:rPr>
            </w:r>
          </w:p>
          <w:p w:rsidR="00000000" w:rsidDel="00000000" w:rsidP="00000000" w:rsidRDefault="00000000" w:rsidRPr="00000000" w14:paraId="0000002F">
            <w:pPr>
              <w:spacing w:after="0" w:lineRule="auto"/>
              <w:rPr>
                <w:b w:val="1"/>
                <w:bCs w:val="1"/>
                <w:sz w:val="18"/>
                <w:szCs w:val="18"/>
              </w:rPr>
            </w:pPr>
            <w:r w:rsidDel="00000000" w:rsidR="00000000" w:rsidRPr="00000000">
              <w:rPr>
                <w:rFonts w:ascii="Calibri" w:cs="Calibri" w:eastAsia="Calibri" w:hAnsi="Calibri"/>
                <w:sz w:val="22"/>
                <w:szCs w:val="22"/>
                <w:rtl w:val="0"/>
              </w:rPr>
              <w:t xml:space="preserve">Campo: Emprendedor</w:t>
            </w:r>
            <w:r w:rsidDel="00000000" w:rsidR="00000000" w:rsidRPr="00000000">
              <w:rPr>
                <w:rtl w:val="0"/>
              </w:rPr>
            </w:r>
          </w:p>
        </w:tc>
        <w:tc>
          <w:tcPr/>
          <w:p w:rsidR="00000000" w:rsidDel="00000000" w:rsidP="00000000" w:rsidRDefault="00000000" w:rsidRPr="00000000" w14:paraId="00000030">
            <w:pPr>
              <w:spacing w:after="0" w:lineRule="auto"/>
              <w:rPr/>
            </w:pPr>
            <w:r w:rsidDel="00000000" w:rsidR="00000000" w:rsidRPr="00000000">
              <w:rPr>
                <w:rFonts w:ascii="Calibri" w:cs="Calibri" w:eastAsia="Calibri" w:hAnsi="Calibri"/>
                <w:sz w:val="22"/>
                <w:szCs w:val="22"/>
                <w:rtl w:val="0"/>
              </w:rPr>
              <w:t xml:space="preserve">negociar con un patrocinador </w:t>
            </w:r>
            <w:sdt>
              <w:sdtPr>
                <w:id w:val="-1820677958"/>
                <w:tag w:val="goog_rdk_0"/>
              </w:sdtPr>
              <w:sdtContent>
                <w:commentRangeStart w:id="0"/>
              </w:sdtContent>
            </w:sdt>
            <w:sdt>
              <w:sdtPr>
                <w:id w:val="-2634355"/>
                <w:tag w:val="goog_rdk_1"/>
              </w:sdtPr>
              <w:sdtContent>
                <w:commentRangeStart w:id="1"/>
              </w:sdtContent>
            </w:sdt>
            <w:r w:rsidDel="00000000" w:rsidR="00000000" w:rsidRPr="00000000">
              <w:rPr>
                <w:rFonts w:ascii="Calibri" w:cs="Calibri" w:eastAsia="Calibri" w:hAnsi="Calibri"/>
                <w:sz w:val="22"/>
                <w:szCs w:val="22"/>
                <w:rtl w:val="0"/>
              </w:rPr>
              <w:t xml:space="preserve">nuevos uniformes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c>
      </w:tr>
      <w:tr>
        <w:trPr>
          <w:cantSplit w:val="0"/>
          <w:trHeight w:val="473" w:hRule="atLeast"/>
          <w:tblHeader w:val="0"/>
        </w:trPr>
        <w:tc>
          <w:tcPr>
            <w:vMerge w:val="restart"/>
          </w:tcPr>
          <w:p w:rsidR="00000000" w:rsidDel="00000000" w:rsidP="00000000" w:rsidRDefault="00000000" w:rsidRPr="00000000" w14:paraId="00000031">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2">
            <w:pPr>
              <w:spacing w:after="0" w:lineRule="auto"/>
              <w:rPr/>
            </w:pPr>
            <w:r w:rsidDel="00000000" w:rsidR="00000000" w:rsidRPr="00000000">
              <w:rPr>
                <w:rFonts w:ascii="Calibri" w:cs="Calibri" w:eastAsia="Calibri" w:hAnsi="Calibri"/>
                <w:sz w:val="22"/>
                <w:szCs w:val="22"/>
                <w:rtl w:val="0"/>
              </w:rPr>
              <w:t xml:space="preserve">Campo de la Opción A: La opción A se acomoda al campo social porque dentro de las tareas de referencia del CIUO que se adscriben a este campo se encuentra el asesoramiento a personas para fortalecer sus relaciones con otros, propia del subgrupo 2635 (Profesionales del trabajo social y consejeros). La opción A propone un escenario en donde el estudiante debe aconsejar a un compañero nuevo del equipo deportivo. Seleccionar esta opción da cuenta de una tendencia del estudiante hacia el campo social.</w:t>
            </w:r>
            <w:r w:rsidDel="00000000" w:rsidR="00000000" w:rsidRPr="00000000">
              <w:rPr>
                <w:rtl w:val="0"/>
              </w:rPr>
            </w:r>
          </w:p>
        </w:tc>
      </w:tr>
      <w:tr>
        <w:trPr>
          <w:cantSplit w:val="0"/>
          <w:trHeight w:val="472" w:hRule="atLeast"/>
          <w:tblHeader w:val="0"/>
        </w:trPr>
        <w:tc>
          <w:tcPr>
            <w:vMerge w:val="continue"/>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4">
            <w:pPr>
              <w:spacing w:after="0" w:lineRule="auto"/>
              <w:rPr/>
            </w:pPr>
            <w:r w:rsidDel="00000000" w:rsidR="00000000" w:rsidRPr="00000000">
              <w:rPr>
                <w:rFonts w:ascii="Calibri" w:cs="Calibri" w:eastAsia="Calibri" w:hAnsi="Calibri"/>
                <w:sz w:val="22"/>
                <w:szCs w:val="22"/>
                <w:rtl w:val="0"/>
              </w:rPr>
              <w:t xml:space="preserve">Campo de la Opción B: La opción B se acomoda al campo emprendedor porque dentro de las tareas de referencia del CIUO que se adscriben a este campo se encuentra la negociación de acuerdos comerciales con patrocinadores, propia del subgrupo 3322 (Representantes comerciales). La opción B propone un escenario en donde el estudiante debe negociar con un patrocinador los nuevos uniformes del equipo. Seleccionar esta opción da cuenta de una tendencia del estudiante hacia el campo emprendedor.</w:t>
            </w:r>
            <w:r w:rsidDel="00000000" w:rsidR="00000000" w:rsidRPr="00000000">
              <w:rPr>
                <w:rtl w:val="0"/>
              </w:rPr>
            </w:r>
          </w:p>
        </w:tc>
      </w:tr>
    </w:tbl>
    <w:p w:rsidR="00000000" w:rsidDel="00000000" w:rsidP="00000000" w:rsidRDefault="00000000" w:rsidRPr="00000000" w14:paraId="00000035">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7">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8">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39">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3A">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3B">
            <w:pPr>
              <w:spacing w:after="0" w:lineRule="auto"/>
              <w:rPr>
                <w:sz w:val="16"/>
                <w:szCs w:val="16"/>
              </w:rPr>
            </w:pPr>
            <w:r w:rsidDel="00000000" w:rsidR="00000000" w:rsidRPr="00000000">
              <w:rPr>
                <w:rFonts w:ascii="Calibri" w:cs="Calibri" w:eastAsia="Calibri" w:hAnsi="Calibri"/>
                <w:sz w:val="22"/>
                <w:szCs w:val="22"/>
                <w:rtl w:val="0"/>
              </w:rPr>
              <w:t xml:space="preserve">Campo de la Opción A (1): Social</w:t>
            </w:r>
            <w:r w:rsidDel="00000000" w:rsidR="00000000" w:rsidRPr="00000000">
              <w:rPr>
                <w:rtl w:val="0"/>
              </w:rPr>
            </w:r>
          </w:p>
        </w:tc>
        <w:tc>
          <w:tcPr/>
          <w:p w:rsidR="00000000" w:rsidDel="00000000" w:rsidP="00000000" w:rsidRDefault="00000000" w:rsidRPr="00000000" w14:paraId="0000003C">
            <w:pPr>
              <w:spacing w:after="0" w:lineRule="auto"/>
              <w:rPr>
                <w:sz w:val="16"/>
                <w:szCs w:val="16"/>
              </w:rPr>
            </w:pPr>
            <w:r w:rsidDel="00000000" w:rsidR="00000000" w:rsidRPr="00000000">
              <w:rPr>
                <w:rFonts w:ascii="Calibri" w:cs="Calibri" w:eastAsia="Calibri" w:hAnsi="Calibri"/>
                <w:sz w:val="22"/>
                <w:szCs w:val="22"/>
                <w:rtl w:val="0"/>
              </w:rPr>
              <w:t xml:space="preserve">Campo de la Opción B (0): Emprendedor</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3E">
            <w:pPr>
              <w:spacing w:after="0" w:lineRule="auto"/>
              <w:rPr>
                <w:sz w:val="16"/>
                <w:szCs w:val="16"/>
              </w:rPr>
            </w:pPr>
            <w:r w:rsidDel="00000000" w:rsidR="00000000" w:rsidRPr="00000000">
              <w:rPr>
                <w:rFonts w:ascii="Calibri" w:cs="Calibri" w:eastAsia="Calibri" w:hAnsi="Calibri"/>
                <w:sz w:val="22"/>
                <w:szCs w:val="22"/>
                <w:rtl w:val="0"/>
              </w:rPr>
              <w:t xml:space="preserve">Campo de la Opción A (0): Social</w:t>
            </w:r>
            <w:r w:rsidDel="00000000" w:rsidR="00000000" w:rsidRPr="00000000">
              <w:rPr>
                <w:rtl w:val="0"/>
              </w:rPr>
            </w:r>
          </w:p>
        </w:tc>
        <w:tc>
          <w:tcPr/>
          <w:p w:rsidR="00000000" w:rsidDel="00000000" w:rsidP="00000000" w:rsidRDefault="00000000" w:rsidRPr="00000000" w14:paraId="0000003F">
            <w:pPr>
              <w:spacing w:after="0" w:lineRule="auto"/>
              <w:rPr>
                <w:sz w:val="16"/>
                <w:szCs w:val="16"/>
              </w:rPr>
            </w:pPr>
            <w:r w:rsidDel="00000000" w:rsidR="00000000" w:rsidRPr="00000000">
              <w:rPr>
                <w:rFonts w:ascii="Calibri" w:cs="Calibri" w:eastAsia="Calibri" w:hAnsi="Calibri"/>
                <w:sz w:val="22"/>
                <w:szCs w:val="22"/>
                <w:rtl w:val="0"/>
              </w:rPr>
              <w:t xml:space="preserve">Campo de la Opción B (1): Emprendedor</w:t>
            </w:r>
            <w:r w:rsidDel="00000000" w:rsidR="00000000" w:rsidRPr="00000000">
              <w:rPr>
                <w:rtl w:val="0"/>
              </w:rPr>
            </w:r>
          </w:p>
        </w:tc>
      </w:tr>
    </w:tbl>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2">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3">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4">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5">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6">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47">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48">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49">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4A">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4C">
            <w:pPr>
              <w:spacing w:after="0" w:lineRule="auto"/>
              <w:rPr/>
            </w:pPr>
            <w:r w:rsidDel="00000000" w:rsidR="00000000" w:rsidRPr="00000000">
              <w:rPr>
                <w:rFonts w:ascii="Calibri" w:cs="Calibri" w:eastAsia="Calibri" w:hAnsi="Calibri"/>
                <w:sz w:val="22"/>
                <w:szCs w:val="22"/>
                <w:rtl w:val="0"/>
              </w:rPr>
              <w:t xml:space="preserve">Departamento Administrativo Nacional de Estadísticas [DANE]. (2015). Clasificación Internacional Uniforme de Ocupaciones Adaptada para Colombia (CIUO-08 A.C.) (Resolución 1518 de 2015). https://www.dane.gov.co/files/sen/nomenclatura/ciuo/CIUO_08_AC_2015_07_21.pdf</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4F">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0">
            <w:pPr>
              <w:spacing w:after="0" w:lineRule="auto"/>
              <w:rPr/>
            </w:pP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sectPr>
      <w:footerReference r:id="rId9" w:type="default"/>
      <w:pgSz w:h="15840" w:w="12240" w:orient="portrait"/>
      <w:pgMar w:bottom="1134" w:top="1134" w:left="1134" w:right="1134"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ren Gae" w:id="0" w:date="2026-09-01T03:32:40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mencionan uniformes en el enunciado.</w:t>
      </w:r>
    </w:p>
  </w:comment>
  <w:comment w:author="Vladimir Riscanevo Posada (Vlado)" w:id="1" w:date="2026-09-01T04:14:41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creo que necesite de esa palabra en el enunciado. La actividad es la que genera el conflicto de elección para diferenciar la prefencia.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3" w15:done="0"/>
  <w15:commentEx w15:paraId="00000054" w15:paraIdParent="0000005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2xMCqhMfutgdElSuMnTGFLYrAQ==">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2026-07-22T18:06:00Z</dcterms:created>
  <dc:creator>python-docx</dc:creator>
</cp:coreProperties>
</file>