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sz w:val="22"/>
                <w:szCs w:val="22"/>
                <w:rtl w:val="0"/>
              </w:rPr>
              <w:t xml:space="preserve">Vladimir Riscanevo Posada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sz w:val="22"/>
                <w:szCs w:val="22"/>
                <w:rtl w:val="0"/>
              </w:rPr>
              <w:t xml:space="preserve">2 de agosto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sz w:val="22"/>
                <w:szCs w:val="22"/>
                <w:rtl w:val="0"/>
              </w:rPr>
              <w:t xml:space="preserve">ITSE3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rFonts w:ascii="Calibri" w:cs="Calibri" w:eastAsia="Calibri" w:hAnsi="Calibri"/>
                <w:sz w:val="22"/>
                <w:szCs w:val="22"/>
                <w:rtl w:val="0"/>
              </w:rPr>
              <w:t xml:space="preserve">Realista (   ) / Investigativo (   ) / Artístico (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sz w:val="22"/>
                <w:szCs w:val="22"/>
                <w:rtl w:val="0"/>
              </w:rPr>
              <w:t xml:space="preserve">Social ( X ) / Emprendedor ( X ) / Convencional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sz w:val="22"/>
                <w:szCs w:val="22"/>
                <w:rtl w:val="0"/>
              </w:rPr>
              <w:t xml:space="preserve">SOCIAL: Educativo, Salud, Cuidado y Orientación, Servicios Sociales</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alibri" w:cs="Calibri" w:eastAsia="Calibri" w:hAnsi="Calibri"/>
                <w:sz w:val="22"/>
                <w:szCs w:val="22"/>
                <w:rtl w:val="0"/>
              </w:rPr>
              <w:t xml:space="preserve">EMPRENDEDOR: Gestión, Comercio, Liderazgo, Ventas y Dirección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2"/>
                <w:szCs w:val="22"/>
                <w:rtl w:val="0"/>
              </w:rPr>
              <w:t xml:space="preserve">SOCIAL: Grupo 2: Profesionales, científicos e intelectuales; Grupo 3: Técnicos y profesionales de nivel medio; Gran Grupo 5: Trabajadores de los Servicios y Vendedores de Comercio y Mercado</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alibri" w:cs="Calibri" w:eastAsia="Calibri" w:hAnsi="Calibri"/>
                <w:sz w:val="22"/>
                <w:szCs w:val="22"/>
                <w:rtl w:val="0"/>
              </w:rPr>
              <w:t xml:space="preserve">EMPRENDEDOR: Grupo 1: Directores y Gerentes; Grupo 3: Técnicos y profesionales de nivel medio; Gran Grupo 5: Trabajadores de los Servicios y Vendedores de Comercio y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2"/>
                <w:szCs w:val="22"/>
                <w:rtl w:val="0"/>
              </w:rPr>
              <w:t xml:space="preserve">SOCIAL: 2635 Profesionales del trabajo social y consejeros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2"/>
                <w:szCs w:val="22"/>
                <w:rtl w:val="0"/>
              </w:rPr>
              <w:t xml:space="preserve">EMPRENDEDOR: 2431 Profesionales de la publicidad y la comercialización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2"/>
                <w:szCs w:val="22"/>
                <w:rtl w:val="0"/>
              </w:rPr>
              <w:t xml:space="preserve">SOCIAL: El interés social se observa cuando el estudiante elige actividades relacionadas con enseñar, cuidar, orientar o ayudar a otras personas, frente a actividades relacionadas con dirigir, negociar, vender o gestionar recursos y personas para alcanzar objetivos comerciales o económicos.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alibri" w:cs="Calibri" w:eastAsia="Calibri" w:hAnsi="Calibri"/>
                <w:sz w:val="22"/>
                <w:szCs w:val="22"/>
                <w:rtl w:val="0"/>
              </w:rPr>
              <w:t xml:space="preserve">EMPRENDEDOR: El interés emprendedor se observa cuando el estudiante elige actividades relacionadas con dirigir, negociar, vender o gestionar recursos y personas para alcanzar objetivos comerciales o económicos, frente a actividades relacionadas con enseñar, cuidar, orientar o ayudar a otras personas.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2"/>
                <w:szCs w:val="22"/>
                <w:rtl w:val="0"/>
              </w:rPr>
              <w:t xml:space="preserve">SOCIAL: Elección de una actividad de enseñanza, cuidado u orientación a otras personas como opción preferida dentro de un par de alternativas ocupacionales.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2"/>
                <w:szCs w:val="22"/>
                <w:rtl w:val="0"/>
              </w:rPr>
              <w:t xml:space="preserve">EMPRENDEDOR: Elección de una actividad de liderazgo, negociación o gestión comercial como opción preferida dentro de un par de alternativas ocupacionales.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sz w:val="22"/>
                <w:szCs w:val="22"/>
                <w:rtl w:val="0"/>
              </w:rPr>
              <w:t xml:space="preserve">Analizar (   ) / Evaluar ( X ) / Proponer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sz w:val="22"/>
                <w:szCs w:val="22"/>
                <w:rtl w:val="0"/>
              </w:rPr>
              <w:t xml:space="preserve">Bajo (   ) / Medio ( X ) / Alto (   )</w:t>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rFonts w:ascii="Calibri" w:cs="Calibri" w:eastAsia="Calibri" w:hAnsi="Calibri"/>
                <w:sz w:val="22"/>
                <w:szCs w:val="22"/>
                <w:rtl w:val="0"/>
              </w:rPr>
              <w:t xml:space="preserve">Identifique brevemente el escenario general y contextual de elección del interés o preferencia vocacional: </w:t>
            </w:r>
            <w:r w:rsidDel="00000000" w:rsidR="00000000" w:rsidRPr="00000000">
              <w:rPr>
                <w:rtl w:val="0"/>
              </w:rPr>
            </w:r>
          </w:p>
          <w:p w:rsidR="00000000" w:rsidDel="00000000" w:rsidP="00000000" w:rsidRDefault="00000000" w:rsidRPr="00000000" w14:paraId="00000025">
            <w:pPr>
              <w:spacing w:after="0" w:lineRule="auto"/>
              <w:rPr>
                <w:sz w:val="18"/>
                <w:szCs w:val="18"/>
              </w:rPr>
            </w:pPr>
            <w:r w:rsidDel="00000000" w:rsidR="00000000" w:rsidRPr="00000000">
              <w:rPr>
                <w:rFonts w:ascii="Calibri" w:cs="Calibri" w:eastAsia="Calibri" w:hAnsi="Calibri"/>
                <w:sz w:val="22"/>
                <w:szCs w:val="22"/>
                <w:rtl w:val="0"/>
              </w:rPr>
              <w:t xml:space="preserve">Escolar ( X ) / Comunitario (   ) / Técnico (   ) / Empresarial (   ) / Social (   ) / Artístico (   ) / Comercial ( X ) / Creativo (   ) / Tecnológico (   ) / Ambiental (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alibri" w:cs="Calibri" w:eastAsia="Calibri" w:hAnsi="Calibri"/>
                <w:sz w:val="22"/>
                <w:szCs w:val="22"/>
                <w:rtl w:val="0"/>
              </w:rPr>
              <w:t xml:space="preserve">Otro (   ): Cuál? </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rFonts w:ascii="Calibri" w:cs="Calibri" w:eastAsia="Calibri" w:hAnsi="Calibri"/>
                <w:sz w:val="22"/>
                <w:szCs w:val="22"/>
                <w:rtl w:val="0"/>
              </w:rPr>
              <w:t xml:space="preserve">ENUNCIADO:</w:t>
            </w:r>
            <w:r w:rsidDel="00000000" w:rsidR="00000000" w:rsidRPr="00000000">
              <w:rPr>
                <w:rtl w:val="0"/>
              </w:rPr>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Fonts w:ascii="Calibri" w:cs="Calibri" w:eastAsia="Calibri" w:hAnsi="Calibri"/>
                <w:sz w:val="22"/>
                <w:szCs w:val="22"/>
                <w:rtl w:val="0"/>
              </w:rPr>
              <w:t xml:space="preserve">En la feria de emprendimiento de tu colegio, el profesor encargado de un punto de venta te asigna una tarea. Te enfocas en</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A</w:t>
            </w:r>
            <w:r w:rsidDel="00000000" w:rsidR="00000000" w:rsidRPr="00000000">
              <w:rPr>
                <w:rtl w:val="0"/>
              </w:rPr>
            </w:r>
          </w:p>
          <w:p w:rsidR="00000000" w:rsidDel="00000000" w:rsidP="00000000" w:rsidRDefault="00000000" w:rsidRPr="00000000" w14:paraId="0000002C">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Social</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22"/>
                <w:szCs w:val="22"/>
                <w:rtl w:val="0"/>
              </w:rPr>
              <w:t xml:space="preserve">escuchar las inquietudes de los visitantes del punto de venta.</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B</w:t>
            </w:r>
            <w:r w:rsidDel="00000000" w:rsidR="00000000" w:rsidRPr="00000000">
              <w:rPr>
                <w:rtl w:val="0"/>
              </w:rPr>
            </w:r>
          </w:p>
          <w:p w:rsidR="00000000" w:rsidDel="00000000" w:rsidP="00000000" w:rsidRDefault="00000000" w:rsidRPr="00000000" w14:paraId="0000002F">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Emprendedor</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22"/>
                <w:szCs w:val="22"/>
                <w:rtl w:val="0"/>
              </w:rPr>
              <w:t xml:space="preserve">definir la estrategia de precios del punto de </w:t>
            </w:r>
            <w:r w:rsidDel="00000000" w:rsidR="00000000" w:rsidRPr="00000000">
              <w:rPr>
                <w:rFonts w:ascii="Calibri" w:cs="Calibri" w:eastAsia="Calibri" w:hAnsi="Calibri"/>
                <w:sz w:val="22"/>
                <w:szCs w:val="22"/>
                <w:rtl w:val="0"/>
              </w:rPr>
              <w:t xml:space="preserve">venta</w:t>
            </w: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sz w:val="22"/>
                <w:szCs w:val="22"/>
                <w:rtl w:val="0"/>
              </w:rPr>
              <w:t xml:space="preserve">Campo de la Opción A: La opción A se acomoda al campo social porque dentro de las tareas de referencia del CIUO que se adscriben a este campo se encuentra la escucha y atención de las inquietudes de las personas, propia del subgrupo 2635 (Profesionales del trabajo social y consejeros). La opción A propone un escenario en donde el estudiante debe escuchar las inquietudes de los visitantes de un punto de venta en la feria de emprendimiento del colegio. Seleccionar esta opción da cuenta de una tendencia del estudiante hacia el campo social.</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22"/>
                <w:szCs w:val="22"/>
                <w:rtl w:val="0"/>
              </w:rPr>
              <w:t xml:space="preserve">Campo de la Opción B: La opción B se acomoda al campo emprendedor porque dentro de las tareas de referencia del CIUO que se adscriben a este campo se encuentra la definición de estrategias comerciales para un producto o servicio, propia del subgrupo 2431 (Profesionales de la publicidad y la comercialización). La opción B propone un escenario en donde el estudiante debe definir la estrategia de precios del mismo punto de venta. Seleccionar esta opción da cuenta de una tendencia del estudiante hacia el campo emprendedor.</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B">
            <w:pPr>
              <w:spacing w:after="0" w:lineRule="auto"/>
              <w:rPr>
                <w:sz w:val="16"/>
                <w:szCs w:val="16"/>
              </w:rPr>
            </w:pPr>
            <w:r w:rsidDel="00000000" w:rsidR="00000000" w:rsidRPr="00000000">
              <w:rPr>
                <w:rFonts w:ascii="Calibri" w:cs="Calibri" w:eastAsia="Calibri" w:hAnsi="Calibri"/>
                <w:sz w:val="22"/>
                <w:szCs w:val="22"/>
                <w:rtl w:val="0"/>
              </w:rPr>
              <w:t xml:space="preserve">Campo de la Opción A (1): Social</w:t>
            </w:r>
            <w:r w:rsidDel="00000000" w:rsidR="00000000" w:rsidRPr="00000000">
              <w:rPr>
                <w:rtl w:val="0"/>
              </w:rPr>
            </w:r>
          </w:p>
        </w:tc>
        <w:tc>
          <w:tcPr/>
          <w:p w:rsidR="00000000" w:rsidDel="00000000" w:rsidP="00000000" w:rsidRDefault="00000000" w:rsidRPr="00000000" w14:paraId="0000003C">
            <w:pPr>
              <w:spacing w:after="0" w:lineRule="auto"/>
              <w:rPr>
                <w:sz w:val="16"/>
                <w:szCs w:val="16"/>
              </w:rPr>
            </w:pPr>
            <w:r w:rsidDel="00000000" w:rsidR="00000000" w:rsidRPr="00000000">
              <w:rPr>
                <w:rFonts w:ascii="Calibri" w:cs="Calibri" w:eastAsia="Calibri" w:hAnsi="Calibri"/>
                <w:sz w:val="22"/>
                <w:szCs w:val="22"/>
                <w:rtl w:val="0"/>
              </w:rPr>
              <w:t xml:space="preserve">Campo de la Opción B (0): Emprendedor</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E">
            <w:pPr>
              <w:spacing w:after="0" w:lineRule="auto"/>
              <w:rPr>
                <w:sz w:val="16"/>
                <w:szCs w:val="16"/>
              </w:rPr>
            </w:pPr>
            <w:r w:rsidDel="00000000" w:rsidR="00000000" w:rsidRPr="00000000">
              <w:rPr>
                <w:rFonts w:ascii="Calibri" w:cs="Calibri" w:eastAsia="Calibri" w:hAnsi="Calibri"/>
                <w:sz w:val="22"/>
                <w:szCs w:val="22"/>
                <w:rtl w:val="0"/>
              </w:rPr>
              <w:t xml:space="preserve">Campo de la Opción A (0): Social</w:t>
            </w:r>
            <w:r w:rsidDel="00000000" w:rsidR="00000000" w:rsidRPr="00000000">
              <w:rPr>
                <w:rtl w:val="0"/>
              </w:rPr>
            </w:r>
          </w:p>
        </w:tc>
        <w:tc>
          <w:tcPr/>
          <w:p w:rsidR="00000000" w:rsidDel="00000000" w:rsidP="00000000" w:rsidRDefault="00000000" w:rsidRPr="00000000" w14:paraId="0000003F">
            <w:pPr>
              <w:spacing w:after="0" w:lineRule="auto"/>
              <w:rPr>
                <w:sz w:val="16"/>
                <w:szCs w:val="16"/>
              </w:rPr>
            </w:pPr>
            <w:r w:rsidDel="00000000" w:rsidR="00000000" w:rsidRPr="00000000">
              <w:rPr>
                <w:rFonts w:ascii="Calibri" w:cs="Calibri" w:eastAsia="Calibri" w:hAnsi="Calibri"/>
                <w:sz w:val="22"/>
                <w:szCs w:val="22"/>
                <w:rtl w:val="0"/>
              </w:rPr>
              <w:t xml:space="preserve">Campo de la Opción B (1): Emprendedor</w:t>
            </w:r>
            <w:r w:rsidDel="00000000" w:rsidR="00000000" w:rsidRPr="00000000">
              <w:rPr>
                <w:rtl w:val="0"/>
              </w:rPr>
            </w:r>
          </w:p>
        </w:tc>
      </w:tr>
    </w:tbl>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sz w:val="22"/>
                <w:szCs w:val="22"/>
                <w:rtl w:val="0"/>
              </w:rPr>
              <w:t xml:space="preserve">Departamento Administrativo Nacional de Estadísticas [DANE]. (2015). Clasificación Internacional Uniforme de Ocupaciones Adaptada para Colombia (CIUO-08 A.C.) (Resolución 1518 de 2015). https://www.dane.gov.co/files/sen/nomenclatura/ciuo/CIUO_08_AC_2015_07_21.pdf</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7ZylT6MNjiYs8Rp6bYN19Gfk3Q==">CgMxLjA4AHIhMTdueWNMdEwyS2hiVGdVOXZ2YVRDQktxSmNscG8yVlFk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