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B406A" w14:textId="77777777" w:rsidR="00210EAB" w:rsidRPr="00210EAB" w:rsidRDefault="00210EAB" w:rsidP="00210EAB">
      <w:pPr>
        <w:jc w:val="both"/>
        <w:rPr>
          <w:rFonts w:ascii="Cambria" w:eastAsiaTheme="majorEastAsia" w:hAnsi="Cambria" w:cstheme="majorBidi"/>
          <w:b/>
          <w:bCs/>
          <w:sz w:val="32"/>
          <w:szCs w:val="32"/>
        </w:rPr>
      </w:pPr>
      <w:proofErr w:type="spellStart"/>
      <w:r w:rsidRPr="00210EAB">
        <w:rPr>
          <w:rFonts w:ascii="Cambria" w:eastAsiaTheme="majorEastAsia" w:hAnsi="Cambria" w:cstheme="majorBidi"/>
          <w:b/>
          <w:bCs/>
          <w:sz w:val="32"/>
          <w:szCs w:val="32"/>
        </w:rPr>
        <w:t>Enfermedades</w:t>
      </w:r>
      <w:proofErr w:type="spellEnd"/>
    </w:p>
    <w:p w14:paraId="4B92FD78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información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sobre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es crucial para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comprender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su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impacto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salud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sociedad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Este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documento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presenta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buenas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prácticas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para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ofrecer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información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clara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efectiva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sobre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diversas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puede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servir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referencia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para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mejorar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comunicación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datos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salud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continuación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se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abordarán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distintas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sus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características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consideraciones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importantes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6112D210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2A11981D" w14:textId="520452CD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Diabetes</w:t>
      </w:r>
    </w:p>
    <w:p w14:paraId="00056462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La diabetes es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una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crónica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afecta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forma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cuerpo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procesa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azúcar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(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glucosa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).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insulina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una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hormona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producida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por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páncreas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ayuda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 que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glucosa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entre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células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para ser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utilizada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energía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En las personas con diabetes,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cuerpo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no produce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insulina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no produce lo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suficiente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o no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utiliza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correctamente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lo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resulta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un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aumento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glucosa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sangre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69E8C0E4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213CDB00" w14:textId="03E052D0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Enfermedad</w:t>
      </w:r>
      <w:proofErr w:type="spellEnd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Cardíaca</w:t>
      </w:r>
      <w:proofErr w:type="spellEnd"/>
    </w:p>
    <w:p w14:paraId="36AA4D1E" w14:textId="77777777" w:rsid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cardíacas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abarcan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un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grupo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trastornos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afectan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corazón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También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conocidas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cardiovasculares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incluyen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múltiples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problemas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cardíacos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cardíaca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es la principal causa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muerte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los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Estados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Unidos,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pero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existen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formas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efectivas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prevenir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controlar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muchos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tipos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estas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289C6F28" w14:textId="14610B4E" w:rsidR="00210EAB" w:rsidRPr="00210EAB" w:rsidRDefault="00210EAB" w:rsidP="00210EAB">
      <w:pPr>
        <w:jc w:val="center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>
        <w:rPr>
          <w:noProof/>
        </w:rPr>
        <w:drawing>
          <wp:inline distT="0" distB="0" distL="0" distR="0" wp14:anchorId="69FB6488" wp14:editId="472F9676">
            <wp:extent cx="1818169" cy="1212112"/>
            <wp:effectExtent l="0" t="0" r="0" b="7620"/>
            <wp:docPr id="349962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62231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749" cy="122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41A1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1AAB8D24" w14:textId="4D4EA64D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Cáncer</w:t>
      </w:r>
      <w:proofErr w:type="spellEnd"/>
    </w:p>
    <w:p w14:paraId="425254C7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El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cáncer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afecta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una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cada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tres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personas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los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Estados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Unidos, lo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significa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probablemente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tú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o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alguien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conoces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ha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sido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impactado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por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lastRenderedPageBreak/>
        <w:t>esta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El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cáncer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origina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cuando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proceso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normal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crecimiento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muerte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celular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ve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alterado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lo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provoca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células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anormales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reproduzcan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sin control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superen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 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células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sanas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dificultando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funcionamiento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adecuado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del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cuerpo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6B8B20B2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537234AA" w14:textId="78E52312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Asma</w:t>
      </w:r>
    </w:p>
    <w:p w14:paraId="5F5B3C17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El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asma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es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una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crónica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provoca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inflamación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estrechamiento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vías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respiratorias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lo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dificulta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respiración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Los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síntomas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incluyen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sibilancias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falta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aliento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opresión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pecho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Un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ataque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asma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ocurre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cuando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recubrimiento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vías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respiratorias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inflama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reduciendo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cantidad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aire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puede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pasar.</w:t>
      </w:r>
    </w:p>
    <w:p w14:paraId="4A1D327E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5D26FA71" w14:textId="25693B62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Enfermedad</w:t>
      </w:r>
      <w:proofErr w:type="spellEnd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Pulmonar</w:t>
      </w:r>
      <w:proofErr w:type="spellEnd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Obstructiva</w:t>
      </w:r>
      <w:proofErr w:type="spellEnd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 xml:space="preserve"> Crónica (EPOC)</w:t>
      </w: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3120"/>
        <w:gridCol w:w="6520"/>
      </w:tblGrid>
      <w:tr w:rsidR="006920DA" w:rsidRPr="00A22FAC" w14:paraId="7A507D4F" w14:textId="77777777" w:rsidTr="006920DA">
        <w:tc>
          <w:tcPr>
            <w:tcW w:w="3120" w:type="dxa"/>
            <w:shd w:val="clear" w:color="auto" w:fill="auto"/>
          </w:tcPr>
          <w:p w14:paraId="14A9DD33" w14:textId="0A3EE08A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  <w:u w:val="single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  <w:u w:val="single"/>
              </w:rPr>
              <w:t>aspecto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53979C35" w14:textId="0481ABA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  <w:u w:val="single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  <w:u w:val="single"/>
              </w:rPr>
              <w:t>descripción</w:t>
            </w:r>
            <w:proofErr w:type="spellEnd"/>
          </w:p>
        </w:tc>
      </w:tr>
      <w:tr w:rsidR="006920DA" w:rsidRPr="00A22FAC" w14:paraId="71532FD7" w14:textId="77777777" w:rsidTr="006920DA">
        <w:tc>
          <w:tcPr>
            <w:tcW w:w="3120" w:type="dxa"/>
            <w:shd w:val="clear" w:color="auto" w:fill="auto"/>
          </w:tcPr>
          <w:p w14:paraId="7CE43AA7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Síntomas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comunes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5AAB1BB7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Dificultad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para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respirar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,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tos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crónica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(a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veces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con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esputo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),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sensación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cansancio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.</w:t>
            </w:r>
          </w:p>
        </w:tc>
      </w:tr>
      <w:tr w:rsidR="006920DA" w:rsidRPr="00A22FAC" w14:paraId="6F919DFA" w14:textId="77777777" w:rsidTr="006920DA">
        <w:tc>
          <w:tcPr>
            <w:tcW w:w="3120" w:type="dxa"/>
            <w:shd w:val="clear" w:color="auto" w:fill="auto"/>
          </w:tcPr>
          <w:p w14:paraId="1F5F4EAF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Exacerbaciones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265A418E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Agravamientos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que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empeoran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los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síntomas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;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suelen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durar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unos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días y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requieren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medicamentos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adicionales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.</w:t>
            </w:r>
          </w:p>
        </w:tc>
      </w:tr>
      <w:tr w:rsidR="006920DA" w:rsidRPr="00A22FAC" w14:paraId="790B368C" w14:textId="77777777" w:rsidTr="006920DA">
        <w:tc>
          <w:tcPr>
            <w:tcW w:w="3120" w:type="dxa"/>
            <w:shd w:val="clear" w:color="auto" w:fill="auto"/>
          </w:tcPr>
          <w:p w14:paraId="40668545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Riesgos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asociados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38136EE0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-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Infecciones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pulmonares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(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como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gripe o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neumonía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)</w:t>
            </w:r>
          </w:p>
          <w:p w14:paraId="5C9153CD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-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Cáncer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pulmón</w:t>
            </w:r>
            <w:proofErr w:type="spellEnd"/>
          </w:p>
          <w:p w14:paraId="4E48C3CD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-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Enfermedades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del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corazón</w:t>
            </w:r>
            <w:proofErr w:type="spellEnd"/>
          </w:p>
          <w:p w14:paraId="588C71A1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-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Debilidad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los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músculos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y osteoporosis</w:t>
            </w:r>
          </w:p>
          <w:p w14:paraId="1EF00562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-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Depresión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y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ansiedad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.</w:t>
            </w:r>
          </w:p>
        </w:tc>
      </w:tr>
      <w:tr w:rsidR="006920DA" w:rsidRPr="00A22FAC" w14:paraId="3D6A168E" w14:textId="77777777" w:rsidTr="006920DA">
        <w:tc>
          <w:tcPr>
            <w:tcW w:w="3120" w:type="dxa"/>
            <w:shd w:val="clear" w:color="auto" w:fill="auto"/>
          </w:tcPr>
          <w:p w14:paraId="3E3890AC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Edad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aparición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1B12DB0C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Síntomas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habituales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a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partir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 la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mediana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edad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.</w:t>
            </w:r>
          </w:p>
        </w:tc>
      </w:tr>
      <w:tr w:rsidR="006920DA" w:rsidRPr="00A22FAC" w14:paraId="7AECFAA9" w14:textId="77777777" w:rsidTr="006920DA">
        <w:tc>
          <w:tcPr>
            <w:tcW w:w="3120" w:type="dxa"/>
            <w:shd w:val="clear" w:color="auto" w:fill="auto"/>
          </w:tcPr>
          <w:p w14:paraId="29F00C18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Impacto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actividades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790CCBA2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Dificultad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para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realizar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actividades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cotidianas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debido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a la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falta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aire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.</w:t>
            </w:r>
          </w:p>
        </w:tc>
      </w:tr>
      <w:tr w:rsidR="006920DA" w:rsidRPr="00A22FAC" w14:paraId="080CF4E5" w14:textId="77777777" w:rsidTr="006920DA">
        <w:tc>
          <w:tcPr>
            <w:tcW w:w="3120" w:type="dxa"/>
            <w:shd w:val="clear" w:color="auto" w:fill="auto"/>
          </w:tcPr>
          <w:p w14:paraId="70592C7D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Consecuencias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económicas</w:t>
            </w:r>
            <w:proofErr w:type="spellEnd"/>
          </w:p>
        </w:tc>
        <w:tc>
          <w:tcPr>
            <w:tcW w:w="6520" w:type="dxa"/>
            <w:shd w:val="clear" w:color="auto" w:fill="auto"/>
          </w:tcPr>
          <w:p w14:paraId="280CA46F" w14:textId="77777777" w:rsidR="006920DA" w:rsidRPr="00A22FAC" w:rsidRDefault="006920DA" w:rsidP="006920DA">
            <w:pPr>
              <w:rPr>
                <w:rFonts w:ascii="Times New Roman" w:hAnsi="Times New Roman" w:cs="Times New Roman"/>
                <w:color w:val="D0CECE" w:themeColor="background2" w:themeShade="E6"/>
              </w:rPr>
            </w:pP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Pérdida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productividad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en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el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trabajo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y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el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hogar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,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así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como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altos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costos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de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tratamiento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 xml:space="preserve"> </w:t>
            </w:r>
            <w:proofErr w:type="spellStart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médico</w:t>
            </w:r>
            <w:proofErr w:type="spellEnd"/>
            <w:r w:rsidRPr="00A22FAC">
              <w:rPr>
                <w:rFonts w:ascii="Times New Roman" w:hAnsi="Times New Roman" w:cs="Times New Roman"/>
                <w:color w:val="D0CECE" w:themeColor="background2" w:themeShade="E6"/>
              </w:rPr>
              <w:t>.</w:t>
            </w:r>
          </w:p>
        </w:tc>
      </w:tr>
    </w:tbl>
    <w:p w14:paraId="527DBBBF" w14:textId="77777777" w:rsidR="00210EAB" w:rsidRPr="00A22FAC" w:rsidRDefault="00210EAB" w:rsidP="00210EAB">
      <w:pPr>
        <w:jc w:val="both"/>
        <w:rPr>
          <w:rFonts w:ascii="Times New Roman" w:eastAsiaTheme="majorEastAsia" w:hAnsi="Times New Roman" w:cs="Times New Roman"/>
          <w:b/>
          <w:bCs/>
          <w:color w:val="D0CECE" w:themeColor="background2" w:themeShade="E6"/>
          <w:sz w:val="24"/>
          <w:szCs w:val="24"/>
        </w:rPr>
      </w:pPr>
    </w:p>
    <w:p w14:paraId="3C987809" w14:textId="0D5563F6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VIH/SIDA</w:t>
      </w:r>
    </w:p>
    <w:p w14:paraId="4041CF74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lastRenderedPageBreak/>
        <w:t xml:space="preserve">El virus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inmunodeficiencia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humana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(VIH) es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agente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causante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del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síndrome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inmunodeficiencia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adquirida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(SIDA). Este virus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ataca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debilita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sistema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inmunitario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exponiendo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 la persona </w:t>
      </w:r>
      <w:proofErr w:type="gram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</w:t>
      </w:r>
      <w:proofErr w:type="gram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infecciones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ciertos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cánceres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potencialmente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mortales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El VIH se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transmite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través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fluidos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corporales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sangre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semen,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fluidos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vaginales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leche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materna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37C07B58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6E48AF84" w14:textId="6F9B33E8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Infecciosas</w:t>
      </w:r>
      <w:proofErr w:type="spellEnd"/>
    </w:p>
    <w:p w14:paraId="75823EE8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Los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gérmenes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o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microbios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están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presentes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aire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suelo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agua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y también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nuestro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cuerpo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Aunque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muchos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son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inofensivos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incluso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beneficiosos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algunos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pueden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provocar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infecciosas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Estas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son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causadas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por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proliferación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gérmenes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patógenos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afectan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salud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del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individuo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20B4301C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3BA67651" w14:textId="0CBC5191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proofErr w:type="spellStart"/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Alergias</w:t>
      </w:r>
      <w:proofErr w:type="spellEnd"/>
    </w:p>
    <w:p w14:paraId="7C15DA96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alergias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se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producen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cuando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sistema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inmunitario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reacciona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manera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exagerada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ante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sustancias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son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inofensivas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para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mayoría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las personas,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polen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veneno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abejas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o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ciertos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alimentos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Esta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reacción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puede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manifestarse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diversas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formas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desde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síntomas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leves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hasta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reacciones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severas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6D6FB289" w14:textId="77777777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</w:pPr>
    </w:p>
    <w:p w14:paraId="71213052" w14:textId="51770250" w:rsidR="00210EAB" w:rsidRPr="00210EAB" w:rsidRDefault="00210EAB" w:rsidP="00210EAB">
      <w:pPr>
        <w:jc w:val="both"/>
        <w:rPr>
          <w:rFonts w:ascii="Cambria" w:eastAsiaTheme="majorEastAsia" w:hAnsi="Cambria" w:cstheme="minorHAnsi"/>
          <w:b/>
          <w:bCs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sz w:val="24"/>
          <w:szCs w:val="24"/>
        </w:rPr>
        <w:t>Salud Mental</w:t>
      </w:r>
    </w:p>
    <w:p w14:paraId="6F11143A" w14:textId="2147B20D" w:rsidR="00400D65" w:rsidRDefault="00210EAB" w:rsidP="00210EAB">
      <w:pPr>
        <w:jc w:val="both"/>
        <w:rPr>
          <w:rFonts w:eastAsiaTheme="majorEastAsia" w:cstheme="minorHAnsi"/>
          <w:b/>
          <w:bCs/>
          <w:color w:val="D0CECE" w:themeColor="background2" w:themeShade="E6"/>
          <w:sz w:val="24"/>
          <w:szCs w:val="24"/>
        </w:rPr>
      </w:pPr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salud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mental es un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aspecto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fundamental del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bienestar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general. Comprender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tratar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las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enfermedades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mentales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es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esencial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para la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calidad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vida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.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Existen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recursos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adicionales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que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ofrecen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información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sobre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diversas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condiciones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de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salud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mental, sus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tratamientos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el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apoyo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disponible.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Estos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recursos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pueden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incluir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guías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,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tutoriales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y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herramientas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para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ayudar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los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individuos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a </w:t>
      </w:r>
      <w:proofErr w:type="spellStart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>comprender</w:t>
      </w:r>
      <w:proofErr w:type="spellEnd"/>
      <w:r w:rsidRPr="00210EAB">
        <w:rPr>
          <w:rFonts w:ascii="Cambria" w:eastAsiaTheme="majorEastAsia" w:hAnsi="Cambr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eastAsiaTheme="majorEastAsia" w:cstheme="minorHAnsi"/>
          <w:b/>
          <w:bCs/>
          <w:color w:val="D0CECE" w:themeColor="background2" w:themeShade="E6"/>
          <w:sz w:val="24"/>
          <w:szCs w:val="24"/>
        </w:rPr>
        <w:t>mejor</w:t>
      </w:r>
      <w:proofErr w:type="spellEnd"/>
      <w:r w:rsidRPr="00210EAB">
        <w:rPr>
          <w:rFonts w:eastAsiaTheme="majorEastAs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eastAsiaTheme="majorEastAsia" w:cstheme="minorHAnsi"/>
          <w:b/>
          <w:bCs/>
          <w:color w:val="D0CECE" w:themeColor="background2" w:themeShade="E6"/>
          <w:sz w:val="24"/>
          <w:szCs w:val="24"/>
        </w:rPr>
        <w:t>estas</w:t>
      </w:r>
      <w:proofErr w:type="spellEnd"/>
      <w:r w:rsidRPr="00210EAB">
        <w:rPr>
          <w:rFonts w:eastAsiaTheme="majorEastAsia" w:cstheme="minorHAnsi"/>
          <w:b/>
          <w:bCs/>
          <w:color w:val="D0CECE" w:themeColor="background2" w:themeShade="E6"/>
          <w:sz w:val="24"/>
          <w:szCs w:val="24"/>
        </w:rPr>
        <w:t xml:space="preserve"> </w:t>
      </w:r>
      <w:proofErr w:type="spellStart"/>
      <w:r w:rsidRPr="00210EAB">
        <w:rPr>
          <w:rFonts w:eastAsiaTheme="majorEastAsia" w:cstheme="minorHAnsi"/>
          <w:b/>
          <w:bCs/>
          <w:color w:val="D0CECE" w:themeColor="background2" w:themeShade="E6"/>
          <w:sz w:val="24"/>
          <w:szCs w:val="24"/>
        </w:rPr>
        <w:t>condiciones</w:t>
      </w:r>
      <w:proofErr w:type="spellEnd"/>
      <w:r w:rsidRPr="00210EAB">
        <w:rPr>
          <w:rFonts w:eastAsiaTheme="majorEastAsia" w:cstheme="minorHAnsi"/>
          <w:b/>
          <w:bCs/>
          <w:color w:val="D0CECE" w:themeColor="background2" w:themeShade="E6"/>
          <w:sz w:val="24"/>
          <w:szCs w:val="24"/>
        </w:rPr>
        <w:t>.</w:t>
      </w:r>
    </w:p>
    <w:p w14:paraId="70C391DC" w14:textId="19BFA068" w:rsidR="00210EAB" w:rsidRPr="00210EAB" w:rsidRDefault="00210EAB" w:rsidP="00210EAB">
      <w:pPr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797671" wp14:editId="7BBFC1E7">
            <wp:extent cx="2498464" cy="1499191"/>
            <wp:effectExtent l="0" t="0" r="0" b="6350"/>
            <wp:docPr id="9276861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86124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20" cy="151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EAB" w:rsidRPr="00210EAB" w:rsidSect="00210E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15085"/>
    <w:multiLevelType w:val="hybridMultilevel"/>
    <w:tmpl w:val="8AA0B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71B0"/>
    <w:multiLevelType w:val="hybridMultilevel"/>
    <w:tmpl w:val="5BE60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620590">
    <w:abstractNumId w:val="0"/>
  </w:num>
  <w:num w:numId="2" w16cid:durableId="2069765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AB"/>
    <w:rsid w:val="00210EAB"/>
    <w:rsid w:val="00400D65"/>
    <w:rsid w:val="0064705F"/>
    <w:rsid w:val="006920DA"/>
    <w:rsid w:val="0071566A"/>
    <w:rsid w:val="00A2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F498"/>
  <w15:chartTrackingRefBased/>
  <w15:docId w15:val="{70E2EB80-7AC8-4B91-9B39-25DC5CE7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EA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10E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0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EA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210EA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Prrafodelista">
    <w:name w:val="List Paragraph"/>
    <w:basedOn w:val="Normal"/>
    <w:uiPriority w:val="34"/>
    <w:qFormat/>
    <w:rsid w:val="00210E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920DA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643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GUTIERREZ SANCHEZ</dc:creator>
  <cp:keywords/>
  <dc:description/>
  <cp:lastModifiedBy>EVA GUTIERREZ SANCHEZ</cp:lastModifiedBy>
  <cp:revision>3</cp:revision>
  <dcterms:created xsi:type="dcterms:W3CDTF">2024-10-30T18:28:00Z</dcterms:created>
  <dcterms:modified xsi:type="dcterms:W3CDTF">2024-11-05T16:22:00Z</dcterms:modified>
</cp:coreProperties>
</file>