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D1DF7" w14:textId="29BD0853" w:rsidR="00CE61EE" w:rsidRPr="00D83B4A" w:rsidRDefault="00CE61EE"/>
    <w:p w14:paraId="1F734D65" w14:textId="7627A024" w:rsidR="00CE61EE" w:rsidRPr="00D83B4A" w:rsidRDefault="00FF43ED" w:rsidP="00162353">
      <w:pPr>
        <w:jc w:val="center"/>
        <w:rPr>
          <w:b/>
        </w:rPr>
      </w:pPr>
      <w:r w:rsidRPr="00D83B4A">
        <w:rPr>
          <w:b/>
        </w:rPr>
        <w:t>Deriving wildlife densities from Unmanned Aerial Vehicles counts, using a random encounter models</w:t>
      </w:r>
    </w:p>
    <w:p w14:paraId="256CEC2B" w14:textId="77777777" w:rsidR="00CE61EE" w:rsidRPr="00D83B4A" w:rsidRDefault="00CE61EE"/>
    <w:p w14:paraId="155761FA" w14:textId="3DA44065" w:rsidR="00CC5D8C" w:rsidRPr="00D83B4A" w:rsidRDefault="0056128C" w:rsidP="00162353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cs="Times Roman"/>
          <w:color w:val="000000"/>
          <w:lang w:val="en-US"/>
        </w:rPr>
      </w:pPr>
      <w:r w:rsidRPr="00D83B4A">
        <w:t>Unmanned Areal Vehicle</w:t>
      </w:r>
      <w:r w:rsidR="004E4024" w:rsidRPr="00D83B4A">
        <w:t xml:space="preserve"> (UAV)</w:t>
      </w:r>
      <w:r w:rsidRPr="00D83B4A">
        <w:t xml:space="preserve"> use is</w:t>
      </w:r>
      <w:r w:rsidR="003972B4" w:rsidRPr="00D83B4A">
        <w:t xml:space="preserve"> becoming increasingly </w:t>
      </w:r>
      <w:r w:rsidRPr="00D83B4A">
        <w:t xml:space="preserve">widespread for the mapping and study of </w:t>
      </w:r>
      <w:r w:rsidR="006C500D" w:rsidRPr="00D83B4A">
        <w:t xml:space="preserve">marine </w:t>
      </w:r>
      <w:r w:rsidRPr="00D83B4A">
        <w:t xml:space="preserve">wildlife. </w:t>
      </w:r>
      <w:r w:rsidR="004E4024" w:rsidRPr="00D83B4A">
        <w:t xml:space="preserve">Currently, </w:t>
      </w:r>
      <w:proofErr w:type="gramStart"/>
      <w:r w:rsidR="006C500D" w:rsidRPr="00D83B4A">
        <w:t xml:space="preserve">estimates of marine wildlife </w:t>
      </w:r>
      <w:r w:rsidR="004E4024" w:rsidRPr="00D83B4A">
        <w:t>density or ab</w:t>
      </w:r>
      <w:bookmarkStart w:id="0" w:name="_GoBack"/>
      <w:bookmarkEnd w:id="0"/>
      <w:r w:rsidR="004E4024" w:rsidRPr="00D83B4A">
        <w:t xml:space="preserve">undance </w:t>
      </w:r>
      <w:r w:rsidR="006C500D" w:rsidRPr="00D83B4A">
        <w:t>has</w:t>
      </w:r>
      <w:proofErr w:type="gramEnd"/>
      <w:r w:rsidR="006C500D" w:rsidRPr="00D83B4A">
        <w:t xml:space="preserve"> been primarily derived from photo I</w:t>
      </w:r>
      <w:r w:rsidR="009069D1" w:rsidRPr="00D83B4A">
        <w:t>D, and mark recapture. These approaches either</w:t>
      </w:r>
      <w:r w:rsidR="004E4024" w:rsidRPr="00D83B4A">
        <w:t xml:space="preserve"> require individual recognition of animals, or handling, which is not possi</w:t>
      </w:r>
      <w:r w:rsidR="002A4E94" w:rsidRPr="00D83B4A">
        <w:t>ble from UAV</w:t>
      </w:r>
      <w:r w:rsidR="00203BBD" w:rsidRPr="00D83B4A">
        <w:t xml:space="preserve"> surveys</w:t>
      </w:r>
      <w:r w:rsidR="002A4E94" w:rsidRPr="00D83B4A">
        <w:t xml:space="preserve">. </w:t>
      </w:r>
      <w:r w:rsidR="00127045" w:rsidRPr="00D83B4A">
        <w:t>Random Encounter Models (REM</w:t>
      </w:r>
      <w:r w:rsidR="00124AE1" w:rsidRPr="00D83B4A">
        <w:t>), modified from idealised gas l</w:t>
      </w:r>
      <w:r w:rsidR="00127045" w:rsidRPr="00D83B4A">
        <w:t xml:space="preserve">aws, </w:t>
      </w:r>
      <w:r w:rsidR="00127045" w:rsidRPr="00D83B4A">
        <w:rPr>
          <w:rFonts w:cs="Times Roman"/>
          <w:color w:val="000000"/>
          <w:lang w:val="en-US"/>
        </w:rPr>
        <w:t xml:space="preserve">enables animal densities to be estimated from unrecognized individuals, with a known travel speed, </w:t>
      </w:r>
      <w:r w:rsidR="00162353" w:rsidRPr="00D83B4A">
        <w:rPr>
          <w:rFonts w:cs="Times Roman"/>
          <w:color w:val="000000"/>
          <w:lang w:val="en-US"/>
        </w:rPr>
        <w:t xml:space="preserve">and sensor detection parameters. </w:t>
      </w:r>
      <w:r w:rsidR="002A4E94" w:rsidRPr="00D83B4A">
        <w:t>The student will</w:t>
      </w:r>
      <w:r w:rsidR="009069D1" w:rsidRPr="00D83B4A">
        <w:t xml:space="preserve"> </w:t>
      </w:r>
      <w:r w:rsidR="004E4024" w:rsidRPr="00D83B4A">
        <w:t>de</w:t>
      </w:r>
      <w:r w:rsidR="00162353" w:rsidRPr="00D83B4A">
        <w:t xml:space="preserve">velop a random encounter model, </w:t>
      </w:r>
      <w:r w:rsidR="004E4024" w:rsidRPr="00D83B4A">
        <w:t>in order to derive densities from UA</w:t>
      </w:r>
      <w:r w:rsidR="009069D1" w:rsidRPr="00D83B4A">
        <w:t>V animal counts</w:t>
      </w:r>
      <w:r w:rsidR="002A4E94" w:rsidRPr="00D83B4A">
        <w:t xml:space="preserve">.  </w:t>
      </w:r>
      <w:r w:rsidR="00CF7A60" w:rsidRPr="00D83B4A">
        <w:t xml:space="preserve">Rate of contact of </w:t>
      </w:r>
      <w:r w:rsidR="00203BBD" w:rsidRPr="00D83B4A">
        <w:t xml:space="preserve">marine </w:t>
      </w:r>
      <w:r w:rsidR="00CF7A60" w:rsidRPr="00D83B4A">
        <w:t xml:space="preserve">wildlife </w:t>
      </w:r>
      <w:r w:rsidR="002A4E94" w:rsidRPr="00D83B4A">
        <w:t>(d</w:t>
      </w:r>
      <w:r w:rsidR="009069D1" w:rsidRPr="00D83B4A">
        <w:t xml:space="preserve">olphins, crocodiles, manatees, seabirds, sharks) will be derived from </w:t>
      </w:r>
      <w:proofErr w:type="spellStart"/>
      <w:r w:rsidR="00FA2599" w:rsidRPr="00D83B4A">
        <w:t>georeferenced</w:t>
      </w:r>
      <w:proofErr w:type="spellEnd"/>
      <w:r w:rsidR="00FA2599" w:rsidRPr="00D83B4A">
        <w:t xml:space="preserve"> </w:t>
      </w:r>
      <w:r w:rsidR="002331E7" w:rsidRPr="00D83B4A">
        <w:t>images, s</w:t>
      </w:r>
      <w:r w:rsidR="00203BBD" w:rsidRPr="00D83B4A">
        <w:t>temming from fixed-</w:t>
      </w:r>
      <w:r w:rsidR="00E402B1" w:rsidRPr="00D83B4A">
        <w:t>wing UAV surveys</w:t>
      </w:r>
      <w:r w:rsidR="002331E7" w:rsidRPr="00D83B4A">
        <w:t xml:space="preserve"> in the </w:t>
      </w:r>
      <w:proofErr w:type="spellStart"/>
      <w:r w:rsidR="002331E7" w:rsidRPr="00D83B4A">
        <w:t>Tu</w:t>
      </w:r>
      <w:r w:rsidR="002A4E94" w:rsidRPr="00D83B4A">
        <w:t>rneffe</w:t>
      </w:r>
      <w:proofErr w:type="spellEnd"/>
      <w:r w:rsidR="002A4E94" w:rsidRPr="00D83B4A">
        <w:t xml:space="preserve"> Marine Reserve (Belize), and in the British Indian Ocean Territory. The student will test the accuracy and precision of this </w:t>
      </w:r>
      <w:r w:rsidR="00E402B1" w:rsidRPr="00D83B4A">
        <w:t xml:space="preserve">generalised REM </w:t>
      </w:r>
      <w:r w:rsidR="002A4E94" w:rsidRPr="00D83B4A">
        <w:t xml:space="preserve">using simulations of different combination of camera width, </w:t>
      </w:r>
      <w:r w:rsidR="00E402B1" w:rsidRPr="00D83B4A">
        <w:t xml:space="preserve">UAV altitude, </w:t>
      </w:r>
      <w:r w:rsidR="00CE61EE" w:rsidRPr="00D83B4A">
        <w:t xml:space="preserve">flight speed, </w:t>
      </w:r>
      <w:r w:rsidR="00E402B1" w:rsidRPr="00D83B4A">
        <w:t>and proportion of time spent at the surface by the animal</w:t>
      </w:r>
      <w:r w:rsidR="00FA183D" w:rsidRPr="00D83B4A">
        <w:t>, as reported in previous studies</w:t>
      </w:r>
      <w:r w:rsidR="00E402B1" w:rsidRPr="00D83B4A">
        <w:t xml:space="preserve">. </w:t>
      </w:r>
    </w:p>
    <w:p w14:paraId="54567695" w14:textId="77777777" w:rsidR="00CC5D8C" w:rsidRPr="00D83B4A" w:rsidRDefault="00CC5D8C"/>
    <w:p w14:paraId="185AB748" w14:textId="328AA7EB" w:rsidR="00CC5D8C" w:rsidRPr="00D83B4A" w:rsidRDefault="00D83B4A">
      <w:pPr>
        <w:rPr>
          <w:rFonts w:cs="Helvetica"/>
          <w:lang w:val="en-US"/>
        </w:rPr>
      </w:pPr>
      <w:r w:rsidRPr="00D83B4A">
        <w:rPr>
          <w:rFonts w:cs="Helvetica"/>
          <w:lang w:val="en-US"/>
        </w:rPr>
        <w:t xml:space="preserve">Hutchinson, R. A., Valente, J. J., Emerson, S. C., Betts, M. G., &amp; </w:t>
      </w:r>
      <w:proofErr w:type="spellStart"/>
      <w:r w:rsidRPr="00D83B4A">
        <w:rPr>
          <w:rFonts w:cs="Helvetica"/>
          <w:lang w:val="en-US"/>
        </w:rPr>
        <w:t>Dietterich</w:t>
      </w:r>
      <w:proofErr w:type="spellEnd"/>
      <w:r w:rsidRPr="00D83B4A">
        <w:rPr>
          <w:rFonts w:cs="Helvetica"/>
          <w:lang w:val="en-US"/>
        </w:rPr>
        <w:t xml:space="preserve">, T. G. (2015). Penalized likelihood methods improve parameter estimates in occupancy models. </w:t>
      </w:r>
      <w:r w:rsidRPr="00D83B4A">
        <w:rPr>
          <w:rFonts w:cs="Helvetica"/>
          <w:i/>
          <w:iCs/>
          <w:lang w:val="en-US"/>
        </w:rPr>
        <w:t>Methods in Ecology and Evolution</w:t>
      </w:r>
      <w:r w:rsidRPr="00D83B4A">
        <w:rPr>
          <w:rFonts w:cs="Helvetica"/>
          <w:lang w:val="en-US"/>
        </w:rPr>
        <w:t xml:space="preserve">, </w:t>
      </w:r>
      <w:r w:rsidRPr="00D83B4A">
        <w:rPr>
          <w:rFonts w:cs="Helvetica"/>
          <w:i/>
          <w:iCs/>
          <w:lang w:val="en-US"/>
        </w:rPr>
        <w:t>6</w:t>
      </w:r>
      <w:r w:rsidRPr="00D83B4A">
        <w:rPr>
          <w:rFonts w:cs="Helvetica"/>
          <w:lang w:val="en-US"/>
        </w:rPr>
        <w:t xml:space="preserve">(8), 949–959. </w:t>
      </w:r>
      <w:hyperlink r:id="rId5" w:history="1">
        <w:r w:rsidRPr="00D83B4A">
          <w:rPr>
            <w:rStyle w:val="Hyperlink"/>
            <w:rFonts w:cs="Helvetica"/>
            <w:lang w:val="en-US"/>
          </w:rPr>
          <w:t>http://doi.org/10.1111/2041-210X.12368</w:t>
        </w:r>
      </w:hyperlink>
    </w:p>
    <w:p w14:paraId="642FEFB6" w14:textId="77777777" w:rsidR="00D83B4A" w:rsidRPr="00D83B4A" w:rsidRDefault="00D83B4A">
      <w:pPr>
        <w:rPr>
          <w:rFonts w:cs="Helvetica"/>
          <w:lang w:val="en-US"/>
        </w:rPr>
      </w:pPr>
    </w:p>
    <w:p w14:paraId="0C58C2BB" w14:textId="7184EBEB" w:rsidR="00D83B4A" w:rsidRPr="00D83B4A" w:rsidRDefault="00D83B4A">
      <w:pPr>
        <w:rPr>
          <w:rFonts w:cs="Helvetica"/>
          <w:lang w:val="en-US"/>
        </w:rPr>
      </w:pPr>
      <w:r w:rsidRPr="00D83B4A">
        <w:rPr>
          <w:rFonts w:cs="Helvetica"/>
          <w:lang w:val="en-US"/>
        </w:rPr>
        <w:t xml:space="preserve">Lucas, T. C. D., Moorcroft, E. A., Freeman, R., </w:t>
      </w:r>
      <w:proofErr w:type="spellStart"/>
      <w:r w:rsidRPr="00D83B4A">
        <w:rPr>
          <w:rFonts w:cs="Helvetica"/>
          <w:lang w:val="en-US"/>
        </w:rPr>
        <w:t>Rowcliffe</w:t>
      </w:r>
      <w:proofErr w:type="spellEnd"/>
      <w:r w:rsidRPr="00D83B4A">
        <w:rPr>
          <w:rFonts w:cs="Helvetica"/>
          <w:lang w:val="en-US"/>
        </w:rPr>
        <w:t xml:space="preserve">, J. M., &amp; Jones, K. E. (2015). </w:t>
      </w:r>
      <w:proofErr w:type="gramStart"/>
      <w:r w:rsidRPr="00D83B4A">
        <w:rPr>
          <w:rFonts w:cs="Helvetica"/>
          <w:lang w:val="en-US"/>
        </w:rPr>
        <w:t xml:space="preserve">A </w:t>
      </w:r>
      <w:proofErr w:type="spellStart"/>
      <w:r w:rsidRPr="00D83B4A">
        <w:rPr>
          <w:rFonts w:cs="Helvetica"/>
          <w:lang w:val="en-US"/>
        </w:rPr>
        <w:t>generalised</w:t>
      </w:r>
      <w:proofErr w:type="spellEnd"/>
      <w:r w:rsidRPr="00D83B4A">
        <w:rPr>
          <w:rFonts w:cs="Helvetica"/>
          <w:lang w:val="en-US"/>
        </w:rPr>
        <w:t xml:space="preserve"> random encounter model for estimating animal density with remote sensor data.</w:t>
      </w:r>
      <w:proofErr w:type="gramEnd"/>
      <w:r w:rsidRPr="00D83B4A">
        <w:rPr>
          <w:rFonts w:cs="Helvetica"/>
          <w:lang w:val="en-US"/>
        </w:rPr>
        <w:t xml:space="preserve"> </w:t>
      </w:r>
      <w:r w:rsidRPr="00D83B4A">
        <w:rPr>
          <w:rFonts w:cs="Helvetica"/>
          <w:i/>
          <w:iCs/>
          <w:lang w:val="en-US"/>
        </w:rPr>
        <w:t>Methods in Ecology and Evolution</w:t>
      </w:r>
      <w:r w:rsidRPr="00D83B4A">
        <w:rPr>
          <w:rFonts w:cs="Helvetica"/>
          <w:lang w:val="en-US"/>
        </w:rPr>
        <w:t xml:space="preserve">, </w:t>
      </w:r>
      <w:r w:rsidRPr="00D83B4A">
        <w:rPr>
          <w:rFonts w:cs="Helvetica"/>
          <w:i/>
          <w:iCs/>
          <w:lang w:val="en-US"/>
        </w:rPr>
        <w:t>6</w:t>
      </w:r>
      <w:r w:rsidRPr="00D83B4A">
        <w:rPr>
          <w:rFonts w:cs="Helvetica"/>
          <w:lang w:val="en-US"/>
        </w:rPr>
        <w:t xml:space="preserve">(5), 500–509. </w:t>
      </w:r>
      <w:hyperlink r:id="rId6" w:history="1">
        <w:r w:rsidRPr="00D83B4A">
          <w:rPr>
            <w:rStyle w:val="Hyperlink"/>
            <w:rFonts w:cs="Helvetica"/>
            <w:lang w:val="en-US"/>
          </w:rPr>
          <w:t>http://doi.org/10.1111/2041-210X.12346</w:t>
        </w:r>
      </w:hyperlink>
    </w:p>
    <w:p w14:paraId="2E645A4C" w14:textId="77777777" w:rsidR="00D83B4A" w:rsidRPr="00D83B4A" w:rsidRDefault="00D83B4A">
      <w:pPr>
        <w:rPr>
          <w:rFonts w:cs="Helvetica"/>
          <w:lang w:val="en-US"/>
        </w:rPr>
      </w:pPr>
    </w:p>
    <w:p w14:paraId="135B9C32" w14:textId="3C83ED86" w:rsidR="00D83B4A" w:rsidRPr="00D83B4A" w:rsidRDefault="00D83B4A">
      <w:proofErr w:type="spellStart"/>
      <w:r w:rsidRPr="00D83B4A">
        <w:rPr>
          <w:rFonts w:cs="Helvetica"/>
          <w:lang w:val="en-US"/>
        </w:rPr>
        <w:t>Kelaher</w:t>
      </w:r>
      <w:proofErr w:type="spellEnd"/>
      <w:r w:rsidRPr="00D83B4A">
        <w:rPr>
          <w:rFonts w:cs="Helvetica"/>
          <w:lang w:val="en-US"/>
        </w:rPr>
        <w:t xml:space="preserve">, B. P., </w:t>
      </w:r>
      <w:proofErr w:type="spellStart"/>
      <w:r w:rsidRPr="00D83B4A">
        <w:rPr>
          <w:rFonts w:cs="Helvetica"/>
          <w:lang w:val="en-US"/>
        </w:rPr>
        <w:t>Colefax</w:t>
      </w:r>
      <w:proofErr w:type="spellEnd"/>
      <w:r w:rsidRPr="00D83B4A">
        <w:rPr>
          <w:rFonts w:cs="Helvetica"/>
          <w:lang w:val="en-US"/>
        </w:rPr>
        <w:t xml:space="preserve">, A. P., </w:t>
      </w:r>
      <w:proofErr w:type="spellStart"/>
      <w:r w:rsidRPr="00D83B4A">
        <w:rPr>
          <w:rFonts w:cs="Helvetica"/>
          <w:lang w:val="en-US"/>
        </w:rPr>
        <w:t>Tagliafico</w:t>
      </w:r>
      <w:proofErr w:type="spellEnd"/>
      <w:r w:rsidRPr="00D83B4A">
        <w:rPr>
          <w:rFonts w:cs="Helvetica"/>
          <w:lang w:val="en-US"/>
        </w:rPr>
        <w:t xml:space="preserve">, A., Bishop, M. J., Giles, A., &amp; Butcher, P. A. (2019). Assessing variation in assemblages of large marine fauna off ocean beaches using drones. </w:t>
      </w:r>
      <w:r w:rsidRPr="00D83B4A">
        <w:rPr>
          <w:rFonts w:cs="Helvetica"/>
          <w:i/>
          <w:iCs/>
          <w:lang w:val="en-US"/>
        </w:rPr>
        <w:t>Marine and Freshwater Research</w:t>
      </w:r>
      <w:r w:rsidRPr="00D83B4A">
        <w:rPr>
          <w:rFonts w:cs="Helvetica"/>
          <w:lang w:val="en-US"/>
        </w:rPr>
        <w:t>, 1–10. http://doi.org/10.1071/MF18375</w:t>
      </w:r>
    </w:p>
    <w:sectPr w:rsidR="00D83B4A" w:rsidRPr="00D83B4A" w:rsidSect="003B72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B4"/>
    <w:rsid w:val="000C317B"/>
    <w:rsid w:val="00124AE1"/>
    <w:rsid w:val="00127045"/>
    <w:rsid w:val="00156E66"/>
    <w:rsid w:val="00162353"/>
    <w:rsid w:val="00203BBD"/>
    <w:rsid w:val="002331E7"/>
    <w:rsid w:val="002A4E94"/>
    <w:rsid w:val="003972B4"/>
    <w:rsid w:val="003B72C9"/>
    <w:rsid w:val="004E4024"/>
    <w:rsid w:val="004E5903"/>
    <w:rsid w:val="0056128C"/>
    <w:rsid w:val="006C437D"/>
    <w:rsid w:val="006C500D"/>
    <w:rsid w:val="006E0B03"/>
    <w:rsid w:val="006E45C2"/>
    <w:rsid w:val="0070263F"/>
    <w:rsid w:val="009069D1"/>
    <w:rsid w:val="00996AC5"/>
    <w:rsid w:val="00A44376"/>
    <w:rsid w:val="00B46B6F"/>
    <w:rsid w:val="00CC5D8C"/>
    <w:rsid w:val="00CC7A7B"/>
    <w:rsid w:val="00CE61EE"/>
    <w:rsid w:val="00CF7A60"/>
    <w:rsid w:val="00D04481"/>
    <w:rsid w:val="00D42F60"/>
    <w:rsid w:val="00D54060"/>
    <w:rsid w:val="00D83B4A"/>
    <w:rsid w:val="00E402B1"/>
    <w:rsid w:val="00EB1AFE"/>
    <w:rsid w:val="00FA183D"/>
    <w:rsid w:val="00FA2599"/>
    <w:rsid w:val="00F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4E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C2"/>
    <w:pPr>
      <w:keepNext/>
      <w:keepLines/>
      <w:widowControl w:val="0"/>
      <w:suppressAutoHyphens/>
      <w:spacing w:before="200"/>
      <w:outlineLvl w:val="1"/>
    </w:pPr>
    <w:rPr>
      <w:rFonts w:eastAsiaTheme="majorEastAsia" w:cstheme="majorBidi"/>
      <w:bCs/>
      <w:i/>
      <w:color w:val="4F81BD" w:themeColor="accent1"/>
      <w:kern w:val="1"/>
      <w:szCs w:val="26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5C2"/>
    <w:rPr>
      <w:rFonts w:eastAsiaTheme="majorEastAsia" w:cstheme="majorBidi"/>
      <w:bCs/>
      <w:i/>
      <w:color w:val="4F81BD" w:themeColor="accent1"/>
      <w:kern w:val="1"/>
      <w:szCs w:val="26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D83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C2"/>
    <w:pPr>
      <w:keepNext/>
      <w:keepLines/>
      <w:widowControl w:val="0"/>
      <w:suppressAutoHyphens/>
      <w:spacing w:before="200"/>
      <w:outlineLvl w:val="1"/>
    </w:pPr>
    <w:rPr>
      <w:rFonts w:eastAsiaTheme="majorEastAsia" w:cstheme="majorBidi"/>
      <w:bCs/>
      <w:i/>
      <w:color w:val="4F81BD" w:themeColor="accent1"/>
      <w:kern w:val="1"/>
      <w:szCs w:val="26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5C2"/>
    <w:rPr>
      <w:rFonts w:eastAsiaTheme="majorEastAsia" w:cstheme="majorBidi"/>
      <w:bCs/>
      <w:i/>
      <w:color w:val="4F81BD" w:themeColor="accent1"/>
      <w:kern w:val="1"/>
      <w:szCs w:val="26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D83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i.org/10.1111/2041-210X.12368" TargetMode="External"/><Relationship Id="rId6" Type="http://schemas.openxmlformats.org/officeDocument/2006/relationships/hyperlink" Target="http://doi.org/10.1111/2041-210X.1234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322</Words>
  <Characters>1840</Characters>
  <Application>Microsoft Macintosh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Letessier</dc:creator>
  <cp:keywords/>
  <dc:description/>
  <cp:lastModifiedBy>Tom Letessier</cp:lastModifiedBy>
  <cp:revision>21</cp:revision>
  <dcterms:created xsi:type="dcterms:W3CDTF">2019-02-12T16:11:00Z</dcterms:created>
  <dcterms:modified xsi:type="dcterms:W3CDTF">2019-02-15T10:42:00Z</dcterms:modified>
</cp:coreProperties>
</file>