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Calibri" w:hAnsi="Calibri" w:eastAsia="Times New Roman" w:cs="Calibri" w:asciiTheme="minorHAnsi" w:cstheme="minorHAnsi" w:hAnsiTheme="minorHAnsi"/>
          <w:b/>
          <w:b/>
          <w:caps/>
          <w:color w:val="1F497C"/>
          <w:sz w:val="36"/>
          <w:szCs w:val="36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1F497C"/>
          <w:sz w:val="36"/>
          <w:szCs w:val="36"/>
        </w:rPr>
        <w:t>George Githiri Macharia</w:t>
      </w:r>
    </w:p>
    <w:p>
      <w:pPr>
        <w:pStyle w:val="Normal"/>
        <w:spacing w:before="0" w:after="120"/>
        <w:jc w:val="center"/>
        <w:rPr>
          <w:rFonts w:ascii="Calibri" w:hAnsi="Calibri" w:eastAsia="Times New Roman" w:cs="Calibri" w:asciiTheme="minorHAnsi" w:cstheme="minorHAnsi" w:hAnsiTheme="minorHAnsi"/>
          <w:color w:val="1F1F1F"/>
        </w:rPr>
      </w:pPr>
      <w:r>
        <w:rPr>
          <w:rFonts w:eastAsia="Times New Roman" w:cs="Calibri" w:ascii="Calibri" w:hAnsi="Calibri" w:asciiTheme="minorHAnsi" w:cstheme="minorHAnsi" w:hAnsiTheme="minorHAnsi"/>
          <w:color w:val="1F1F1F"/>
        </w:rPr>
        <w:t xml:space="preserve">Telephone no: +254 704 586 891 Email: </w:t>
      </w:r>
      <w:hyperlink r:id="rId2" w:tgtFrame="_top">
        <w:r>
          <w:rPr>
            <w:rStyle w:val="InternetLink"/>
            <w:rFonts w:eastAsia="Times New Roman" w:cs="Calibri" w:ascii="Calibri" w:hAnsi="Calibri" w:asciiTheme="minorHAnsi" w:cstheme="minorHAnsi" w:hAnsiTheme="minorHAnsi"/>
          </w:rPr>
          <w:t>georgegithiri73@gmail.com</w:t>
        </w:r>
      </w:hyperlink>
    </w:p>
    <w:tbl>
      <w:tblPr>
        <w:tblW w:w="5000" w:type="pct"/>
        <w:jc w:val="left"/>
        <w:tblInd w:w="0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324"/>
        <w:gridCol w:w="5"/>
        <w:gridCol w:w="46"/>
      </w:tblGrid>
      <w:tr>
        <w:trPr/>
        <w:tc>
          <w:tcPr>
            <w:tcW w:w="11375" w:type="dxa"/>
            <w:gridSpan w:val="3"/>
            <w:tcBorders/>
            <w:shd w:color="auto" w:fill="DFEAF4" w:val="clear"/>
          </w:tcPr>
          <w:p>
            <w:pPr>
              <w:pStyle w:val="Normal"/>
              <w:rPr>
                <w:rFonts w:ascii="Calibri" w:hAnsi="Calibri" w:eastAsia="Times New Roman" w:cs="Calibri" w:asciiTheme="minorHAnsi" w:cstheme="minorHAnsi" w:hAnsiTheme="minorHAnsi"/>
                <w:b/>
                <w:b/>
                <w:color w:val="1F497C"/>
                <w:sz w:val="28"/>
                <w:szCs w:val="2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color w:val="1F497C"/>
                <w:sz w:val="28"/>
                <w:szCs w:val="28"/>
              </w:rPr>
              <w:t>Personal Profile</w:t>
            </w:r>
          </w:p>
        </w:tc>
      </w:tr>
      <w:tr>
        <w:trPr/>
        <w:tc>
          <w:tcPr>
            <w:tcW w:w="11324" w:type="dxa"/>
            <w:tcBorders/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spacing w:before="0" w:after="45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I am a versatile and motivated professional having graduated with a Bachelor of Commerce Finance Option. I have gained skills to drive out inefficiencies through process improvement, accounting procedures, maintenance, and the development of financial systems. I am excellent at working with others to achieve a certain objective in time and with excellence. I am also reliable and dependable and often seek new responsibilities within a wide range of employment areas. Possess exceptional interpersonal communication. I yearn to work with an organization that allows me to utilize my academic knowledge and acquired skills to contribute to organizational growth.</w:t>
            </w:r>
          </w:p>
        </w:tc>
        <w:tc>
          <w:tcPr>
            <w:tcW w:w="51" w:type="dxa"/>
            <w:gridSpan w:val="2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11375" w:type="dxa"/>
            <w:gridSpan w:val="3"/>
            <w:tcBorders/>
            <w:shd w:color="auto" w:fill="DFEAF4" w:val="clear"/>
          </w:tcPr>
          <w:p>
            <w:pPr>
              <w:pStyle w:val="Normal"/>
              <w:rPr>
                <w:rFonts w:ascii="Calibri" w:hAnsi="Calibri" w:eastAsia="Times New Roman" w:cs="Calibri" w:asciiTheme="minorHAnsi" w:cstheme="minorHAnsi" w:hAnsiTheme="minorHAnsi"/>
                <w:b/>
                <w:b/>
                <w:color w:val="1F497C"/>
                <w:sz w:val="28"/>
                <w:szCs w:val="2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color w:val="1F497C"/>
                <w:sz w:val="28"/>
                <w:szCs w:val="28"/>
              </w:rPr>
              <w:t>Education</w:t>
            </w:r>
          </w:p>
        </w:tc>
      </w:tr>
      <w:tr>
        <w:trPr/>
        <w:tc>
          <w:tcPr>
            <w:tcW w:w="11329" w:type="dxa"/>
            <w:gridSpan w:val="2"/>
            <w:tcBorders>
              <w:bottom w:val="single" w:sz="12" w:space="0" w:color="1F497C"/>
            </w:tcBorders>
            <w:shd w:color="auto" w:fill="FFFFFF" w:val="clear"/>
            <w:tcMar>
              <w:left w:w="0" w:type="dxa"/>
            </w:tcMar>
            <w:vAlign w:val="center"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496"/>
              <w:gridCol w:w="7832"/>
            </w:tblGrid>
            <w:tr>
              <w:trPr>
                <w:trHeight w:val="225" w:hRule="atLeast"/>
              </w:trPr>
              <w:tc>
                <w:tcPr>
                  <w:tcW w:w="3496" w:type="dxa"/>
                  <w:vMerge w:val="restart"/>
                  <w:tcBorders/>
                  <w:shd w:color="auto" w:fill="EDF3FC" w:val="clear"/>
                  <w:vAlign w:val="center"/>
                </w:tcPr>
                <w:p>
                  <w:pPr>
                    <w:pStyle w:val="Normal"/>
                    <w:spacing w:before="0" w:after="120"/>
                    <w:jc w:val="center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  <w:bCs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bCs/>
                    </w:rPr>
                    <w:t xml:space="preserve">2017 - 2020 </w:t>
                  </w:r>
                </w:p>
              </w:tc>
              <w:tc>
                <w:tcPr>
                  <w:tcW w:w="7832" w:type="dxa"/>
                  <w:tcBorders/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</w:rPr>
                    <w:t xml:space="preserve">Bachelor of Commerce, Finance Option </w:t>
                  </w:r>
                </w:p>
              </w:tc>
            </w:tr>
            <w:tr>
              <w:trPr>
                <w:trHeight w:val="225" w:hRule="atLeast"/>
              </w:trPr>
              <w:tc>
                <w:tcPr>
                  <w:tcW w:w="3496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  <w:bCs/>
                    </w:rPr>
                  </w:pPr>
                  <w:r>
                    <w:rPr>
                      <w:rFonts w:eastAsia="Times New Roman" w:cs="Calibri" w:cstheme="minorHAnsi" w:ascii="Calibri" w:hAnsi="Calibri"/>
                      <w:b/>
                      <w:bCs/>
                    </w:rPr>
                  </w:r>
                </w:p>
              </w:tc>
              <w:tc>
                <w:tcPr>
                  <w:tcW w:w="7832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</w:rPr>
                    <w:t>University of Nairobi School of Business.</w:t>
                  </w:r>
                </w:p>
              </w:tc>
            </w:tr>
          </w:tbl>
          <w:p>
            <w:pPr>
              <w:pStyle w:val="Normal"/>
              <w:spacing w:before="0" w:after="120"/>
              <w:rPr>
                <w:rFonts w:ascii="Calibri" w:hAnsi="Calibri" w:eastAsia="Times New Roman" w:cs="Calibri" w:asciiTheme="minorHAnsi" w:cstheme="minorHAnsi" w:hAnsiTheme="minorHAnsi"/>
                <w:vanish/>
              </w:rPr>
            </w:pPr>
            <w:r>
              <w:rPr>
                <w:rFonts w:eastAsia="Times New Roman" w:cs="Calibri" w:cstheme="minorHAnsi" w:ascii="Calibri" w:hAnsi="Calibri"/>
                <w:vanish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3486"/>
              <w:gridCol w:w="7842"/>
            </w:tblGrid>
            <w:tr>
              <w:trPr>
                <w:trHeight w:val="225" w:hRule="atLeast"/>
              </w:trPr>
              <w:tc>
                <w:tcPr>
                  <w:tcW w:w="3486" w:type="dxa"/>
                  <w:vMerge w:val="restart"/>
                  <w:tcBorders/>
                  <w:shd w:color="auto" w:fill="EDF3FC" w:val="clear"/>
                  <w:vAlign w:val="center"/>
                </w:tcPr>
                <w:p>
                  <w:pPr>
                    <w:pStyle w:val="Normal"/>
                    <w:spacing w:before="0" w:after="120"/>
                    <w:jc w:val="center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  <w:bCs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bCs/>
                    </w:rPr>
                    <w:t xml:space="preserve">2012 - 2015 </w:t>
                  </w:r>
                </w:p>
              </w:tc>
              <w:tc>
                <w:tcPr>
                  <w:tcW w:w="7842" w:type="dxa"/>
                  <w:tcBorders/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</w:rPr>
                    <w:t xml:space="preserve">Kenya Certificate of Secondary Education </w:t>
                  </w:r>
                </w:p>
              </w:tc>
            </w:tr>
            <w:tr>
              <w:trPr>
                <w:trHeight w:val="120" w:hRule="atLeast"/>
              </w:trPr>
              <w:tc>
                <w:tcPr>
                  <w:tcW w:w="3486" w:type="dxa"/>
                  <w:vMerge w:val="continue"/>
                  <w:tcBorders>
                    <w:bottom w:val="single" w:sz="12" w:space="0" w:color="244061"/>
                  </w:tcBorders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  <w:bCs/>
                    </w:rPr>
                  </w:pPr>
                  <w:r>
                    <w:rPr>
                      <w:rFonts w:eastAsia="Times New Roman" w:cs="Calibri" w:cstheme="minorHAnsi" w:ascii="Calibri" w:hAnsi="Calibri"/>
                      <w:b/>
                      <w:bCs/>
                    </w:rPr>
                  </w:r>
                </w:p>
              </w:tc>
              <w:tc>
                <w:tcPr>
                  <w:tcW w:w="7842" w:type="dxa"/>
                  <w:tcBorders>
                    <w:bottom w:val="single" w:sz="12" w:space="0" w:color="24406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</w:rPr>
                    <w:t>Mukurweini Boys High School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1328" w:type="dxa"/>
                  <w:gridSpan w:val="2"/>
                  <w:tcBorders/>
                  <w:shd w:color="auto" w:fill="EDF3FC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eastAsia="Times New Roman" w:cs="Calibri" w:asciiTheme="minorHAnsi" w:cstheme="minorHAnsi" w:hAnsiTheme="minorHAnsi"/>
                      <w:b/>
                      <w:b/>
                      <w:bCs/>
                    </w:rPr>
                  </w:pPr>
                  <w:r>
                    <w:rPr>
                      <w:rFonts w:eastAsia="Times New Roman" w:cs="Calibri" w:ascii="Calibri" w:hAnsi="Calibri"/>
                      <w:b/>
                      <w:color w:val="1F497C"/>
                      <w:sz w:val="28"/>
                      <w:szCs w:val="28"/>
                    </w:rPr>
                    <w:t>Professional Qualifications</w:t>
                  </w:r>
                </w:p>
              </w:tc>
            </w:tr>
          </w:tbl>
          <w:p>
            <w:pPr>
              <w:pStyle w:val="ListParagraph"/>
              <w:numPr>
                <w:ilvl w:val="0"/>
                <w:numId w:val="5"/>
              </w:numPr>
              <w:spacing w:before="0" w:after="120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</w:rPr>
              <w:t>Ongoing:</w:t>
            </w:r>
            <w:r>
              <w:rPr>
                <w:rFonts w:cs="Calibri" w:ascii="Calibri" w:hAnsi="Calibri" w:asciiTheme="minorHAnsi" w:cstheme="minorHAnsi" w:hAnsiTheme="minorHAnsi"/>
                <w:color w:val="222222"/>
                <w:shd w:fill="FFFFFF" w:val="clear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</w:rPr>
              <w:t>CPA Section II</w:t>
            </w:r>
          </w:p>
        </w:tc>
        <w:tc>
          <w:tcPr>
            <w:tcW w:w="46" w:type="dxa"/>
            <w:tcBorders>
              <w:bottom w:val="single" w:sz="12" w:space="0" w:color="1F497C"/>
            </w:tcBorders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eastAsia="Times New Roman" w:cs="Calibri"/>
          <w:vanish/>
        </w:rPr>
      </w:pPr>
      <w:r>
        <w:rPr>
          <w:rFonts w:eastAsia="Times New Roman" w:cs="Calibri" w:ascii="Calibri" w:hAnsi="Calibri"/>
          <w:vanish/>
        </w:rPr>
      </w:r>
    </w:p>
    <w:tbl>
      <w:tblPr>
        <w:tblW w:w="5000" w:type="pct"/>
        <w:jc w:val="left"/>
        <w:tblInd w:w="0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295"/>
        <w:gridCol w:w="80"/>
      </w:tblGrid>
      <w:tr>
        <w:trPr/>
        <w:tc>
          <w:tcPr>
            <w:tcW w:w="11375" w:type="dxa"/>
            <w:gridSpan w:val="2"/>
            <w:tcBorders>
              <w:top w:val="single" w:sz="12" w:space="0" w:color="1F497C"/>
            </w:tcBorders>
            <w:shd w:color="auto" w:fill="DFEAF4" w:val="clear"/>
          </w:tcPr>
          <w:p>
            <w:pPr>
              <w:pStyle w:val="Normal"/>
              <w:rPr>
                <w:rFonts w:ascii="Calibri" w:hAnsi="Calibri" w:eastAsia="Times New Roman" w:cs="Calibri" w:asciiTheme="minorHAnsi" w:cstheme="minorHAnsi" w:hAnsiTheme="minorHAnsi"/>
                <w:b/>
                <w:b/>
                <w:color w:val="1F497C"/>
                <w:sz w:val="28"/>
                <w:szCs w:val="2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color w:val="1F497C"/>
                <w:sz w:val="28"/>
                <w:szCs w:val="28"/>
              </w:rPr>
              <w:t>Skills</w:t>
            </w:r>
          </w:p>
        </w:tc>
      </w:tr>
      <w:tr>
        <w:trPr/>
        <w:tc>
          <w:tcPr>
            <w:tcW w:w="11295" w:type="dxa"/>
            <w:tcBorders/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Financial Skill: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I am skilled in measuring financial risks and then developing and implementing strategies to minimize that risk. Advising on the financial implications and consequences of business decisions.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</w:rPr>
              <w:t>Accounting Skills:</w:t>
            </w:r>
            <w:r>
              <w:rPr>
                <w:rFonts w:ascii="Calibri" w:hAnsi="Calibri" w:asciiTheme="minorHAnsi" w:hAnsiTheme="minorHAnsi"/>
              </w:rPr>
              <w:t xml:space="preserve"> I have knowledge in applying accounting procedures and protocols in budget administration and financial forecasting, analysis, and reporting.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Communication Skills: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Well-developed oral, and written skills including an ability to liaise and communicate effectively at all levels.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>
                <w:rFonts w:ascii="Calibri" w:hAnsi="Calibri" w:eastAsia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</w:rPr>
              <w:t>Teamwork</w:t>
            </w:r>
            <w:r>
              <w:rPr>
                <w:rFonts w:eastAsia="Calibri" w:cs="Calibri" w:ascii="Calibri" w:hAnsi="Calibri" w:asciiTheme="minorHAnsi" w:cstheme="minorHAnsi" w:hAnsiTheme="minorHAnsi"/>
              </w:rPr>
              <w:t xml:space="preserve">: </w:t>
            </w:r>
            <w:r>
              <w:rPr>
                <w:rFonts w:eastAsia="Times New Roman" w:cs="Calibri" w:ascii="Calibri" w:hAnsi="Calibri" w:asciiTheme="minorHAnsi" w:cstheme="minorHAnsi" w:hAnsiTheme="minorHAnsi"/>
                <w:color w:val="000000"/>
              </w:rPr>
              <w:t>Demonstrated ability to function as a team player and strong member of a highly motivated and integrated operations management team</w:t>
            </w:r>
            <w:r>
              <w:rPr>
                <w:rFonts w:eastAsia="Calibri" w:cs="Calibri" w:ascii="Calibri" w:hAnsi="Calibri" w:asciiTheme="minorHAnsi" w:cstheme="minorHAnsi" w:hAnsiTheme="minorHAnsi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>
                <w:rFonts w:ascii="Calibri" w:hAnsi="Calibri" w:eastAsia="Times New Roman" w:cs="Calibri" w:asciiTheme="minorHAnsi" w:cs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</w:rPr>
              <w:t>Organization and Planning</w:t>
            </w:r>
            <w:r>
              <w:rPr>
                <w:rFonts w:ascii="Calibri" w:hAnsi="Calibri" w:asciiTheme="minorHAnsi" w:hAnsiTheme="minorHAnsi"/>
              </w:rPr>
              <w:t>: A highly organized individual who approaches all their work methodically and professionally.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2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bCs/>
              </w:rPr>
              <w:t>Problem-Solving Skills:</w:t>
            </w:r>
            <w:r>
              <w:rPr>
                <w:rFonts w:ascii="Calibri" w:hAnsi="Calibri" w:asciiTheme="minorHAnsi" w:hAnsiTheme="minorHAnsi"/>
              </w:rPr>
              <w:t xml:space="preserve"> I have the ability to undertake a detailed review of protracted and difficult complaints to identify areas for improvement as well as act to address, as agreed with line management.</w:t>
            </w:r>
          </w:p>
          <w:p>
            <w:pPr>
              <w:pStyle w:val="NormalWeb"/>
              <w:numPr>
                <w:ilvl w:val="0"/>
                <w:numId w:val="2"/>
              </w:numPr>
              <w:spacing w:beforeAutospacing="0" w:before="0" w:afterAutospacing="0" w:after="120"/>
              <w:ind w:left="720" w:right="45" w:hanging="360"/>
              <w:rPr>
                <w:rFonts w:ascii="Calibri" w:hAnsi="Calibri" w:cs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Time Management: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Excellent time management skill required; demonstrated ability to prioritize work at hand and manage multiple projects simultaneously.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120"/>
              <w:jc w:val="both"/>
              <w:rPr>
                <w:rFonts w:ascii="Calibri" w:hAnsi="Calibri" w:cs="Calibri" w:asciiTheme="minorHAnsi" w:cstheme="minorHAnsi" w:hAnsiTheme="minorHAnsi"/>
                <w:color w:val="000000" w:themeColor="text1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 w:themeColor="text1"/>
              </w:rPr>
              <w:t>Flexibility and Adaptability</w:t>
            </w:r>
            <w:r>
              <w:rPr>
                <w:rFonts w:cs="Calibri" w:ascii="Calibri" w:hAnsi="Calibri" w:asciiTheme="minorHAnsi" w:cstheme="minorHAnsi" w:hAnsiTheme="minorHAnsi"/>
                <w:color w:val="000000" w:themeColor="text1"/>
              </w:rPr>
              <w:t>: I am a flexible team player who thrives in environments that require the ability to effectively prioritize and juggle multiple concurrent tasks. I am also very positive, resilient, and open to new ideas.</w:t>
            </w:r>
          </w:p>
        </w:tc>
        <w:tc>
          <w:tcPr>
            <w:tcW w:w="80" w:type="dxa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eastAsia="Times New Roman" w:cs="Calibri"/>
          <w:vanish/>
        </w:rPr>
      </w:pPr>
      <w:r>
        <w:rPr>
          <w:rFonts w:eastAsia="Times New Roman" w:cs="Calibri" w:ascii="Calibri" w:hAnsi="Calibri"/>
          <w:vanish/>
        </w:rPr>
      </w:r>
    </w:p>
    <w:tbl>
      <w:tblPr>
        <w:tblW w:w="5000" w:type="pct"/>
        <w:jc w:val="left"/>
        <w:tblInd w:w="0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295"/>
        <w:gridCol w:w="80"/>
      </w:tblGrid>
      <w:tr>
        <w:trPr/>
        <w:tc>
          <w:tcPr>
            <w:tcW w:w="11375" w:type="dxa"/>
            <w:gridSpan w:val="2"/>
            <w:tcBorders>
              <w:top w:val="single" w:sz="12" w:space="0" w:color="1F497C"/>
            </w:tcBorders>
            <w:shd w:color="auto" w:fill="DFEAF4" w:val="clear"/>
          </w:tcPr>
          <w:p>
            <w:pPr>
              <w:pStyle w:val="Normal"/>
              <w:spacing w:before="0" w:after="80"/>
              <w:rPr>
                <w:rFonts w:ascii="Calibri" w:hAnsi="Calibri" w:eastAsia="Times New Roman" w:cs="Calibri" w:asciiTheme="minorHAnsi" w:cstheme="minorHAnsi" w:hAnsiTheme="minorHAnsi"/>
                <w:b/>
                <w:b/>
                <w:color w:val="1F497C"/>
                <w:sz w:val="28"/>
                <w:szCs w:val="2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color w:val="1F497C"/>
                <w:sz w:val="28"/>
                <w:szCs w:val="28"/>
              </w:rPr>
              <w:t>Additional Information</w:t>
            </w:r>
          </w:p>
        </w:tc>
      </w:tr>
      <w:tr>
        <w:trPr/>
        <w:tc>
          <w:tcPr>
            <w:tcW w:w="11295" w:type="dxa"/>
            <w:tcBorders/>
            <w:shd w:color="auto" w:fill="FFFFFF" w:val="clear"/>
            <w:tcMar>
              <w:left w:w="0" w:type="dxa"/>
            </w:tcMar>
            <w:vAlign w:val="center"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11295"/>
            </w:tblGrid>
            <w:tr>
              <w:trPr/>
              <w:tc>
                <w:tcPr>
                  <w:tcW w:w="11295" w:type="dxa"/>
                  <w:tcBorders/>
                  <w:vAlign w:val="center"/>
                </w:tcPr>
                <w:p>
                  <w:pPr>
                    <w:pStyle w:val="NormalWeb"/>
                    <w:spacing w:beforeAutospacing="0" w:before="0" w:afterAutospacing="0" w:after="12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 xml:space="preserve">Participations </w:t>
                  </w:r>
                </w:p>
                <w:p>
                  <w:pPr>
                    <w:pStyle w:val="NormalWeb"/>
                    <w:numPr>
                      <w:ilvl w:val="0"/>
                      <w:numId w:val="4"/>
                    </w:numPr>
                    <w:spacing w:beforeAutospacing="0" w:before="0" w:afterAutospacing="0" w:after="0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 xml:space="preserve">Stock Exchange Investment Challenge 2018 and 2019. </w:t>
                  </w:r>
                </w:p>
                <w:p>
                  <w:pPr>
                    <w:pStyle w:val="NormalWeb"/>
                    <w:numPr>
                      <w:ilvl w:val="0"/>
                      <w:numId w:val="4"/>
                    </w:numPr>
                    <w:spacing w:beforeAutospacing="0" w:before="0" w:afterAutospacing="0" w:after="0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 xml:space="preserve">Global Management Challenge 2020 national semi-finalists. </w:t>
                  </w:r>
                </w:p>
                <w:p>
                  <w:pPr>
                    <w:pStyle w:val="NormalWeb"/>
                    <w:numPr>
                      <w:ilvl w:val="0"/>
                      <w:numId w:val="4"/>
                    </w:numPr>
                    <w:spacing w:beforeAutospacing="0" w:before="0" w:afterAutospacing="0" w:after="120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 xml:space="preserve">Capital Markets Authority University Challenge 2018 </w:t>
                  </w:r>
                  <w:bookmarkStart w:id="0" w:name="_GoBack"/>
                  <w:bookmarkEnd w:id="0"/>
                  <w:r>
                    <w:rPr>
                      <w:rFonts w:cs="Calibri" w:ascii="Calibri" w:hAnsi="Calibri" w:asciiTheme="minorHAnsi" w:cstheme="minorHAnsi" w:hAnsiTheme="minorHAnsi"/>
                    </w:rPr>
                    <w:t>stage 2.</w:t>
                  </w:r>
                </w:p>
              </w:tc>
            </w:tr>
            <w:tr>
              <w:trPr/>
              <w:tc>
                <w:tcPr>
                  <w:tcW w:w="11295" w:type="dxa"/>
                  <w:tcBorders/>
                  <w:vAlign w:val="center"/>
                </w:tcPr>
                <w:p>
                  <w:pPr>
                    <w:pStyle w:val="Normal"/>
                    <w:spacing w:before="0" w:after="120"/>
                    <w:rPr>
                      <w:rFonts w:ascii="Calibri" w:hAnsi="Calibri" w:eastAsia="Times New Roman" w:cs="Calibri" w:asciiTheme="minorHAnsi" w:cstheme="minorHAnsi" w:hAnsiTheme="minorHAnsi"/>
                    </w:rPr>
                  </w:pPr>
                  <w:r>
                    <w:rPr>
                      <w:rFonts w:eastAsia="Times New Roman" w:cs="Calibri" w:ascii="Calibri" w:hAnsi="Calibri" w:asciiTheme="minorHAnsi" w:cstheme="minorHAnsi" w:hAnsiTheme="minorHAnsi"/>
                      <w:b/>
                      <w:bCs/>
                    </w:rPr>
                    <w:t>Hobbies and Interests</w:t>
                  </w:r>
                </w:p>
                <w:p>
                  <w:pPr>
                    <w:pStyle w:val="NormalWeb"/>
                    <w:numPr>
                      <w:ilvl w:val="0"/>
                      <w:numId w:val="1"/>
                    </w:numPr>
                    <w:spacing w:beforeAutospacing="0" w:before="0" w:afterAutospacing="0" w:after="120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Traveling, Socializing, Community work</w:t>
                  </w:r>
                </w:p>
              </w:tc>
            </w:tr>
          </w:tbl>
          <w:p>
            <w:pPr>
              <w:pStyle w:val="Normal"/>
              <w:spacing w:before="0" w:after="8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 w:ascii="Calibri" w:hAnsi="Calibri"/>
              </w:rPr>
            </w:r>
          </w:p>
        </w:tc>
        <w:tc>
          <w:tcPr>
            <w:tcW w:w="80" w:type="dxa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eastAsia="Times New Roman" w:cs="Calibri"/>
          <w:vanish/>
        </w:rPr>
      </w:pPr>
      <w:r>
        <w:rPr>
          <w:rFonts w:eastAsia="Times New Roman" w:cs="Calibri" w:ascii="Calibri" w:hAnsi="Calibri"/>
          <w:vanish/>
        </w:rPr>
      </w:r>
    </w:p>
    <w:tbl>
      <w:tblPr>
        <w:tblW w:w="5000" w:type="pct"/>
        <w:jc w:val="left"/>
        <w:tblInd w:w="0" w:type="dxa"/>
        <w:tblCellMar>
          <w:top w:w="0" w:type="dxa"/>
          <w:left w:w="122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324"/>
        <w:gridCol w:w="51"/>
      </w:tblGrid>
      <w:tr>
        <w:trPr>
          <w:trHeight w:val="405" w:hRule="atLeast"/>
        </w:trPr>
        <w:tc>
          <w:tcPr>
            <w:tcW w:w="11375" w:type="dxa"/>
            <w:gridSpan w:val="2"/>
            <w:tcBorders>
              <w:top w:val="single" w:sz="12" w:space="0" w:color="1F497C"/>
            </w:tcBorders>
            <w:shd w:color="auto" w:fill="DFEAF4" w:val="clear"/>
          </w:tcPr>
          <w:p>
            <w:pPr>
              <w:pStyle w:val="Normal"/>
              <w:spacing w:before="0" w:after="30"/>
              <w:rPr>
                <w:rFonts w:ascii="Calibri" w:hAnsi="Calibri" w:eastAsia="Times New Roman" w:cs="Calibri" w:asciiTheme="minorHAnsi" w:cstheme="minorHAnsi" w:hAnsiTheme="minorHAnsi"/>
                <w:b/>
                <w:b/>
                <w:color w:val="1F497C"/>
                <w:sz w:val="28"/>
                <w:szCs w:val="2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color w:val="1F497C"/>
                <w:sz w:val="28"/>
                <w:szCs w:val="28"/>
              </w:rPr>
              <w:t>Referees</w:t>
            </w:r>
          </w:p>
        </w:tc>
      </w:tr>
      <w:tr>
        <w:trPr/>
        <w:tc>
          <w:tcPr>
            <w:tcW w:w="11324" w:type="dxa"/>
            <w:tcBorders/>
            <w:shd w:color="auto" w:fill="FFFFFF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</w:rPr>
              <w:t>Available on request.</w:t>
            </w:r>
          </w:p>
        </w:tc>
        <w:tc>
          <w:tcPr>
            <w:tcW w:w="51" w:type="dxa"/>
            <w:tcBorders/>
            <w:shd w:color="auto" w:fill="auto" w:val="clear"/>
            <w:tcMar>
              <w:left w:w="0" w:type="dxa"/>
            </w:tcMar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2240" w:h="15840"/>
      <w:pgMar w:left="432" w:right="43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 w:customStyle="1">
    <w:name w:val="style2"/>
    <w:basedOn w:val="Normal"/>
    <w:qFormat/>
    <w:pPr>
      <w:spacing w:beforeAutospacing="1" w:afterAutospacing="1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b064f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githiri7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2</Pages>
  <Words>383</Words>
  <Characters>2314</Characters>
  <CharactersWithSpaces>2661</CharactersWithSpaces>
  <Paragraphs>31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2022-02-01T10:55:00Z</dcterms:created>
  <dc:creator>maureen</dc:creator>
  <dc:description/>
  <dc:language>en-US</dc:language>
  <cp:lastModifiedBy/>
  <dcterms:modified xsi:type="dcterms:W3CDTF">2022-02-15T15:47:34Z</dcterms:modified>
  <cp:revision>51</cp:revision>
  <dc:subject/>
  <dc:title>George Githiri Macharia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