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color w:val="ff0000"/>
        </w:rPr>
      </w:pPr>
      <w:r w:rsidDel="00000000" w:rsidR="00000000" w:rsidRPr="00000000">
        <w:rPr>
          <w:b w:val="1"/>
          <w:bCs w:val="1"/>
          <w:rtl w:val="0"/>
        </w:rPr>
        <w:t xml:space="preserve">PH 250B Week 5, Tab 1 Ungraded quiz - </w:t>
      </w:r>
      <w:r w:rsidDel="00000000" w:rsidR="00000000" w:rsidRPr="00000000">
        <w:rPr>
          <w:b w:val="1"/>
          <w:bCs w:val="1"/>
          <w:color w:val="ff0000"/>
          <w:rtl w:val="0"/>
        </w:rPr>
        <w:t xml:space="preserve">ANSWERS</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Cohort Studies</w:t>
      </w:r>
    </w:p>
    <w:p w:rsidR="00000000" w:rsidDel="00000000" w:rsidP="00000000" w:rsidRDefault="00000000" w:rsidRPr="00000000" w14:paraId="00000003">
      <w:pPr>
        <w:pageBreakBefore w:val="0"/>
        <w:rPr>
          <w:b w:val="1"/>
          <w:bCs w:val="1"/>
        </w:rPr>
      </w:pPr>
      <w:r w:rsidDel="00000000" w:rsidR="00000000" w:rsidRPr="00000000">
        <w:rPr>
          <w:rtl w:val="0"/>
        </w:rPr>
      </w:r>
    </w:p>
    <w:p w:rsidR="00000000" w:rsidDel="00000000" w:rsidP="00000000" w:rsidRDefault="00000000" w:rsidRPr="00000000" w14:paraId="00000004">
      <w:pPr>
        <w:pageBreakBefore w:val="0"/>
        <w:ind w:left="0" w:right="2900" w:firstLine="0"/>
        <w:jc w:val="both"/>
        <w:rPr>
          <w:b w:val="1"/>
          <w:bCs w:val="1"/>
        </w:rPr>
      </w:pPr>
      <w:r w:rsidDel="00000000" w:rsidR="00000000" w:rsidRPr="00000000">
        <w:rPr>
          <w:b w:val="1"/>
          <w:bCs w:val="1"/>
          <w:rtl w:val="0"/>
        </w:rPr>
        <w:t xml:space="preserve">Problem 1. (Fall 2017 250B Exam question)</w:t>
      </w:r>
    </w:p>
    <w:p w:rsidR="00000000" w:rsidDel="00000000" w:rsidP="00000000" w:rsidRDefault="00000000" w:rsidRPr="00000000" w14:paraId="00000005">
      <w:pPr>
        <w:pageBreakBefore w:val="0"/>
        <w:ind w:left="0" w:right="0" w:firstLine="0"/>
        <w:rPr/>
      </w:pPr>
      <w:r w:rsidDel="00000000" w:rsidR="00000000" w:rsidRPr="00000000">
        <w:rPr>
          <w:rtl w:val="0"/>
        </w:rPr>
        <w:br w:type="textWrapping"/>
        <w:t xml:space="preserve">You want to study the relationship between cigarette smoking and hypertension in the U.S. You follow a cohort of 4,916 adults for 5 years, and collect data on each individual at 6-month intervals.</w:t>
      </w:r>
    </w:p>
    <w:p w:rsidR="00000000" w:rsidDel="00000000" w:rsidP="00000000" w:rsidRDefault="00000000" w:rsidRPr="00000000" w14:paraId="00000006">
      <w:pPr>
        <w:pageBreakBefore w:val="0"/>
        <w:spacing w:before="160" w:line="268.8" w:lineRule="auto"/>
        <w:ind w:left="0" w:right="0" w:firstLine="0"/>
        <w:rPr>
          <w:color w:val="222222"/>
          <w:sz w:val="21"/>
          <w:szCs w:val="21"/>
        </w:rPr>
      </w:pPr>
      <w:r w:rsidDel="00000000" w:rsidR="00000000" w:rsidRPr="00000000">
        <w:rPr>
          <w:color w:val="222222"/>
          <w:sz w:val="21"/>
          <w:szCs w:val="21"/>
          <w:rtl w:val="0"/>
        </w:rPr>
        <w:t xml:space="preserve">A.    During the study period, individuals who smoked contributed a total of 22,500 person-months, and non-smokers contributed a total of 176,805 person-months. Among smokers, 314 developed hypertension; among non-smokers, 786 developed hypertension. Set up a 2x2 table to present these findings. (2 points)</w:t>
      </w:r>
    </w:p>
    <w:p w:rsidR="00000000" w:rsidDel="00000000" w:rsidP="00000000" w:rsidRDefault="00000000" w:rsidRPr="00000000" w14:paraId="00000007">
      <w:pPr>
        <w:pageBreakBefore w:val="0"/>
        <w:ind w:left="0" w:right="0" w:firstLine="0"/>
        <w:rPr>
          <w:color w:val="ff0000"/>
          <w:u w:val="single"/>
        </w:rPr>
      </w:pPr>
      <w:r w:rsidDel="00000000" w:rsidR="00000000" w:rsidRPr="00000000">
        <w:rPr>
          <w:color w:val="ff0000"/>
          <w:u w:val="single"/>
          <w:rtl w:val="0"/>
        </w:rPr>
        <w:t xml:space="preserve">Answer:</w:t>
      </w:r>
    </w:p>
    <w:p w:rsidR="00000000" w:rsidDel="00000000" w:rsidP="00000000" w:rsidRDefault="00000000" w:rsidRPr="00000000" w14:paraId="00000008">
      <w:pPr>
        <w:pageBreakBefore w:val="0"/>
        <w:ind w:left="0" w:right="0" w:firstLine="0"/>
        <w:rPr>
          <w:sz w:val="15"/>
          <w:szCs w:val="15"/>
        </w:rPr>
      </w:pPr>
      <w:r w:rsidDel="00000000" w:rsidR="00000000" w:rsidRPr="00000000">
        <w:rPr>
          <w:sz w:val="15"/>
          <w:szCs w:val="15"/>
          <w:rtl w:val="0"/>
        </w:rPr>
        <w:t xml:space="preserve"> </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2735"/>
        <w:gridCol w:w="2750"/>
        <w:tblGridChange w:id="0">
          <w:tblGrid>
            <w:gridCol w:w="3260"/>
            <w:gridCol w:w="2735"/>
            <w:gridCol w:w="2750"/>
          </w:tblGrid>
        </w:tblGridChange>
      </w:tblGrid>
      <w:tr>
        <w:trPr>
          <w:cantSplit w:val="0"/>
          <w:trHeight w:val="460" w:hRule="atLeast"/>
          <w:tblHeader w:val="0"/>
        </w:trPr>
        <w:tc>
          <w:tcPr>
            <w:tcBorders>
              <w:top w:color="bdd6ee" w:space="0" w:sz="8" w:val="single"/>
              <w:left w:color="bdd6ee" w:space="0" w:sz="8" w:val="single"/>
              <w:bottom w:color="9cc2e5" w:space="0" w:sz="12" w:val="single"/>
              <w:right w:color="bdd6ee" w:space="0" w:sz="8" w:val="single"/>
            </w:tcBorders>
            <w:tcMar>
              <w:top w:w="100.0" w:type="dxa"/>
              <w:left w:w="100.0" w:type="dxa"/>
              <w:bottom w:w="100.0" w:type="dxa"/>
              <w:right w:w="100.0" w:type="dxa"/>
            </w:tcMar>
            <w:vAlign w:val="top"/>
          </w:tcPr>
          <w:p w:rsidR="00000000" w:rsidDel="00000000" w:rsidP="00000000" w:rsidRDefault="00000000" w:rsidRPr="00000000" w14:paraId="00000009">
            <w:pPr>
              <w:pageBreakBefore w:val="0"/>
              <w:ind w:left="0" w:right="0" w:firstLine="0"/>
              <w:rPr>
                <w:sz w:val="20"/>
                <w:szCs w:val="20"/>
              </w:rPr>
            </w:pPr>
            <w:r w:rsidDel="00000000" w:rsidR="00000000" w:rsidRPr="00000000">
              <w:rPr>
                <w:sz w:val="20"/>
                <w:szCs w:val="20"/>
                <w:rtl w:val="0"/>
              </w:rPr>
              <w:t xml:space="preserve"> </w:t>
            </w:r>
          </w:p>
        </w:tc>
        <w:tc>
          <w:tcPr>
            <w:tcBorders>
              <w:top w:color="bdd6ee" w:space="0" w:sz="8" w:val="single"/>
              <w:left w:color="000000" w:space="0" w:sz="0" w:val="nil"/>
              <w:bottom w:color="9cc2e5" w:space="0" w:sz="12" w:val="single"/>
              <w:right w:color="bdd6ee" w:space="0" w:sz="8" w:val="single"/>
            </w:tcBorders>
            <w:tcMar>
              <w:top w:w="100.0" w:type="dxa"/>
              <w:left w:w="100.0" w:type="dxa"/>
              <w:bottom w:w="100.0" w:type="dxa"/>
              <w:right w:w="100.0" w:type="dxa"/>
            </w:tcMar>
            <w:vAlign w:val="top"/>
          </w:tcPr>
          <w:p w:rsidR="00000000" w:rsidDel="00000000" w:rsidP="00000000" w:rsidRDefault="00000000" w:rsidRPr="00000000" w14:paraId="0000000A">
            <w:pPr>
              <w:pageBreakBefore w:val="0"/>
              <w:spacing w:before="20" w:line="254.1818181818182" w:lineRule="auto"/>
              <w:ind w:left="0" w:right="0" w:firstLine="0"/>
              <w:jc w:val="center"/>
              <w:rPr>
                <w:b w:val="1"/>
                <w:bCs w:val="1"/>
                <w:color w:val="ff0000"/>
                <w:sz w:val="21"/>
                <w:szCs w:val="21"/>
              </w:rPr>
            </w:pPr>
            <w:r w:rsidDel="00000000" w:rsidR="00000000" w:rsidRPr="00000000">
              <w:rPr>
                <w:b w:val="1"/>
                <w:bCs w:val="1"/>
                <w:color w:val="ff0000"/>
                <w:sz w:val="21"/>
                <w:szCs w:val="21"/>
                <w:rtl w:val="0"/>
              </w:rPr>
              <w:t xml:space="preserve">Cases</w:t>
            </w:r>
          </w:p>
        </w:tc>
        <w:tc>
          <w:tcPr>
            <w:tcBorders>
              <w:top w:color="bdd6ee" w:space="0" w:sz="8" w:val="single"/>
              <w:left w:color="000000" w:space="0" w:sz="0" w:val="nil"/>
              <w:bottom w:color="9cc2e5" w:space="0" w:sz="12" w:val="single"/>
              <w:right w:color="bdd6ee" w:space="0" w:sz="8" w:val="single"/>
            </w:tcBorders>
            <w:tcMar>
              <w:top w:w="100.0" w:type="dxa"/>
              <w:left w:w="100.0" w:type="dxa"/>
              <w:bottom w:w="100.0" w:type="dxa"/>
              <w:right w:w="100.0" w:type="dxa"/>
            </w:tcMar>
            <w:vAlign w:val="top"/>
          </w:tcPr>
          <w:p w:rsidR="00000000" w:rsidDel="00000000" w:rsidP="00000000" w:rsidRDefault="00000000" w:rsidRPr="00000000" w14:paraId="0000000B">
            <w:pPr>
              <w:pageBreakBefore w:val="0"/>
              <w:spacing w:before="20" w:line="254.1818181818182" w:lineRule="auto"/>
              <w:ind w:left="0" w:right="0" w:firstLine="0"/>
              <w:jc w:val="center"/>
              <w:rPr>
                <w:b w:val="1"/>
                <w:bCs w:val="1"/>
                <w:color w:val="ff0000"/>
                <w:sz w:val="21"/>
                <w:szCs w:val="21"/>
              </w:rPr>
            </w:pPr>
            <w:r w:rsidDel="00000000" w:rsidR="00000000" w:rsidRPr="00000000">
              <w:rPr>
                <w:b w:val="1"/>
                <w:bCs w:val="1"/>
                <w:color w:val="ff0000"/>
                <w:sz w:val="21"/>
                <w:szCs w:val="21"/>
                <w:rtl w:val="0"/>
              </w:rPr>
              <w:t xml:space="preserve">Person-months</w:t>
            </w:r>
          </w:p>
        </w:tc>
      </w:tr>
      <w:tr>
        <w:trPr>
          <w:cantSplit w:val="0"/>
          <w:trHeight w:val="460" w:hRule="atLeast"/>
          <w:tblHeader w:val="0"/>
        </w:trPr>
        <w:tc>
          <w:tcPr>
            <w:tcBorders>
              <w:top w:color="000000" w:space="0" w:sz="0" w:val="nil"/>
              <w:left w:color="bdd6ee" w:space="0" w:sz="8" w:val="single"/>
              <w:bottom w:color="bdd6ee" w:space="0" w:sz="8" w:val="single"/>
              <w:right w:color="bdd6ee" w:space="0" w:sz="8" w:val="single"/>
            </w:tcBorders>
            <w:tcMar>
              <w:top w:w="100.0" w:type="dxa"/>
              <w:left w:w="100.0" w:type="dxa"/>
              <w:bottom w:w="100.0" w:type="dxa"/>
              <w:right w:w="100.0" w:type="dxa"/>
            </w:tcMar>
            <w:vAlign w:val="top"/>
          </w:tcPr>
          <w:p w:rsidR="00000000" w:rsidDel="00000000" w:rsidP="00000000" w:rsidRDefault="00000000" w:rsidRPr="00000000" w14:paraId="0000000C">
            <w:pPr>
              <w:pageBreakBefore w:val="0"/>
              <w:spacing w:before="20" w:line="249.81818181818176" w:lineRule="auto"/>
              <w:ind w:left="0" w:right="0" w:firstLine="0"/>
              <w:rPr>
                <w:b w:val="1"/>
                <w:bCs w:val="1"/>
                <w:color w:val="ff0000"/>
                <w:sz w:val="21"/>
                <w:szCs w:val="21"/>
              </w:rPr>
            </w:pPr>
            <w:r w:rsidDel="00000000" w:rsidR="00000000" w:rsidRPr="00000000">
              <w:rPr>
                <w:b w:val="1"/>
                <w:bCs w:val="1"/>
                <w:color w:val="ff0000"/>
                <w:sz w:val="21"/>
                <w:szCs w:val="21"/>
                <w:rtl w:val="0"/>
              </w:rPr>
              <w:t xml:space="preserve">Smokers </w:t>
            </w:r>
          </w:p>
        </w:tc>
        <w:tc>
          <w:tcPr>
            <w:tcBorders>
              <w:top w:color="000000" w:space="0" w:sz="0" w:val="nil"/>
              <w:left w:color="000000" w:space="0" w:sz="0" w:val="nil"/>
              <w:bottom w:color="bdd6ee" w:space="0" w:sz="8" w:val="single"/>
              <w:right w:color="bdd6ee" w:space="0" w:sz="8" w:val="single"/>
            </w:tcBorders>
            <w:tcMar>
              <w:top w:w="100.0" w:type="dxa"/>
              <w:left w:w="100.0" w:type="dxa"/>
              <w:bottom w:w="100.0" w:type="dxa"/>
              <w:right w:w="100.0" w:type="dxa"/>
            </w:tcMar>
            <w:vAlign w:val="top"/>
          </w:tcPr>
          <w:p w:rsidR="00000000" w:rsidDel="00000000" w:rsidP="00000000" w:rsidRDefault="00000000" w:rsidRPr="00000000" w14:paraId="0000000D">
            <w:pPr>
              <w:pageBreakBefore w:val="0"/>
              <w:spacing w:before="20" w:line="249.81818181818176" w:lineRule="auto"/>
              <w:ind w:left="0" w:right="0" w:firstLine="0"/>
              <w:jc w:val="center"/>
              <w:rPr>
                <w:color w:val="ff0000"/>
                <w:sz w:val="21"/>
                <w:szCs w:val="21"/>
              </w:rPr>
            </w:pPr>
            <w:r w:rsidDel="00000000" w:rsidR="00000000" w:rsidRPr="00000000">
              <w:rPr>
                <w:color w:val="ff0000"/>
                <w:sz w:val="21"/>
                <w:szCs w:val="21"/>
                <w:rtl w:val="0"/>
              </w:rPr>
              <w:t xml:space="preserve">314</w:t>
            </w:r>
          </w:p>
        </w:tc>
        <w:tc>
          <w:tcPr>
            <w:tcBorders>
              <w:top w:color="000000" w:space="0" w:sz="0" w:val="nil"/>
              <w:left w:color="000000" w:space="0" w:sz="0" w:val="nil"/>
              <w:bottom w:color="bdd6ee" w:space="0" w:sz="8" w:val="single"/>
              <w:right w:color="bdd6ee" w:space="0" w:sz="8" w:val="single"/>
            </w:tcBorders>
            <w:tcMar>
              <w:top w:w="100.0" w:type="dxa"/>
              <w:left w:w="100.0" w:type="dxa"/>
              <w:bottom w:w="100.0" w:type="dxa"/>
              <w:right w:w="100.0" w:type="dxa"/>
            </w:tcMar>
            <w:vAlign w:val="top"/>
          </w:tcPr>
          <w:p w:rsidR="00000000" w:rsidDel="00000000" w:rsidP="00000000" w:rsidRDefault="00000000" w:rsidRPr="00000000" w14:paraId="0000000E">
            <w:pPr>
              <w:pageBreakBefore w:val="0"/>
              <w:spacing w:before="20" w:line="249.81818181818176" w:lineRule="auto"/>
              <w:ind w:left="0" w:right="0" w:firstLine="0"/>
              <w:jc w:val="center"/>
              <w:rPr>
                <w:color w:val="ff0000"/>
                <w:sz w:val="21"/>
                <w:szCs w:val="21"/>
              </w:rPr>
            </w:pPr>
            <w:r w:rsidDel="00000000" w:rsidR="00000000" w:rsidRPr="00000000">
              <w:rPr>
                <w:color w:val="ff0000"/>
                <w:sz w:val="21"/>
                <w:szCs w:val="21"/>
                <w:rtl w:val="0"/>
              </w:rPr>
              <w:t xml:space="preserve">22,500</w:t>
            </w:r>
          </w:p>
        </w:tc>
      </w:tr>
      <w:tr>
        <w:trPr>
          <w:cantSplit w:val="0"/>
          <w:trHeight w:val="460" w:hRule="atLeast"/>
          <w:tblHeader w:val="0"/>
        </w:trPr>
        <w:tc>
          <w:tcPr>
            <w:tcBorders>
              <w:top w:color="000000" w:space="0" w:sz="0" w:val="nil"/>
              <w:left w:color="bdd6ee" w:space="0" w:sz="8" w:val="single"/>
              <w:bottom w:color="bdd6ee" w:space="0" w:sz="8" w:val="single"/>
              <w:right w:color="bdd6ee" w:space="0" w:sz="8" w:val="single"/>
            </w:tcBorders>
            <w:tcMar>
              <w:top w:w="100.0" w:type="dxa"/>
              <w:left w:w="100.0" w:type="dxa"/>
              <w:bottom w:w="100.0" w:type="dxa"/>
              <w:right w:w="100.0" w:type="dxa"/>
            </w:tcMar>
            <w:vAlign w:val="top"/>
          </w:tcPr>
          <w:p w:rsidR="00000000" w:rsidDel="00000000" w:rsidP="00000000" w:rsidRDefault="00000000" w:rsidRPr="00000000" w14:paraId="0000000F">
            <w:pPr>
              <w:pageBreakBefore w:val="0"/>
              <w:spacing w:before="20" w:line="254.1818181818182" w:lineRule="auto"/>
              <w:ind w:left="0" w:right="0" w:firstLine="0"/>
              <w:rPr>
                <w:b w:val="1"/>
                <w:bCs w:val="1"/>
                <w:color w:val="ff0000"/>
                <w:sz w:val="21"/>
                <w:szCs w:val="21"/>
              </w:rPr>
            </w:pPr>
            <w:r w:rsidDel="00000000" w:rsidR="00000000" w:rsidRPr="00000000">
              <w:rPr>
                <w:b w:val="1"/>
                <w:bCs w:val="1"/>
                <w:color w:val="ff0000"/>
                <w:sz w:val="21"/>
                <w:szCs w:val="21"/>
                <w:rtl w:val="0"/>
              </w:rPr>
              <w:t xml:space="preserve">Non-smokers </w:t>
            </w:r>
          </w:p>
        </w:tc>
        <w:tc>
          <w:tcPr>
            <w:tcBorders>
              <w:top w:color="000000" w:space="0" w:sz="0" w:val="nil"/>
              <w:left w:color="000000" w:space="0" w:sz="0" w:val="nil"/>
              <w:bottom w:color="bdd6ee" w:space="0" w:sz="8" w:val="single"/>
              <w:right w:color="bdd6ee" w:space="0" w:sz="8" w:val="single"/>
            </w:tcBorders>
            <w:tcMar>
              <w:top w:w="100.0" w:type="dxa"/>
              <w:left w:w="100.0" w:type="dxa"/>
              <w:bottom w:w="100.0" w:type="dxa"/>
              <w:right w:w="100.0" w:type="dxa"/>
            </w:tcMar>
            <w:vAlign w:val="top"/>
          </w:tcPr>
          <w:p w:rsidR="00000000" w:rsidDel="00000000" w:rsidP="00000000" w:rsidRDefault="00000000" w:rsidRPr="00000000" w14:paraId="00000010">
            <w:pPr>
              <w:pageBreakBefore w:val="0"/>
              <w:spacing w:before="20" w:line="254.1818181818182" w:lineRule="auto"/>
              <w:ind w:left="0" w:right="0" w:firstLine="0"/>
              <w:jc w:val="center"/>
              <w:rPr>
                <w:color w:val="ff0000"/>
                <w:sz w:val="21"/>
                <w:szCs w:val="21"/>
              </w:rPr>
            </w:pPr>
            <w:r w:rsidDel="00000000" w:rsidR="00000000" w:rsidRPr="00000000">
              <w:rPr>
                <w:color w:val="ff0000"/>
                <w:sz w:val="21"/>
                <w:szCs w:val="21"/>
                <w:rtl w:val="0"/>
              </w:rPr>
              <w:t xml:space="preserve">786</w:t>
            </w:r>
          </w:p>
        </w:tc>
        <w:tc>
          <w:tcPr>
            <w:tcBorders>
              <w:top w:color="000000" w:space="0" w:sz="0" w:val="nil"/>
              <w:left w:color="000000" w:space="0" w:sz="0" w:val="nil"/>
              <w:bottom w:color="bdd6ee" w:space="0" w:sz="8" w:val="single"/>
              <w:right w:color="bdd6ee" w:space="0" w:sz="8" w:val="single"/>
            </w:tcBorders>
            <w:tcMar>
              <w:top w:w="100.0" w:type="dxa"/>
              <w:left w:w="100.0" w:type="dxa"/>
              <w:bottom w:w="100.0" w:type="dxa"/>
              <w:right w:w="100.0" w:type="dxa"/>
            </w:tcMar>
            <w:vAlign w:val="top"/>
          </w:tcPr>
          <w:p w:rsidR="00000000" w:rsidDel="00000000" w:rsidP="00000000" w:rsidRDefault="00000000" w:rsidRPr="00000000" w14:paraId="00000011">
            <w:pPr>
              <w:pageBreakBefore w:val="0"/>
              <w:spacing w:before="20" w:line="254.1818181818182" w:lineRule="auto"/>
              <w:ind w:left="0" w:right="0" w:firstLine="0"/>
              <w:jc w:val="center"/>
              <w:rPr>
                <w:color w:val="ff0000"/>
                <w:sz w:val="21"/>
                <w:szCs w:val="21"/>
              </w:rPr>
            </w:pPr>
            <w:r w:rsidDel="00000000" w:rsidR="00000000" w:rsidRPr="00000000">
              <w:rPr>
                <w:color w:val="ff0000"/>
                <w:sz w:val="21"/>
                <w:szCs w:val="21"/>
                <w:rtl w:val="0"/>
              </w:rPr>
              <w:t xml:space="preserve">176,805</w:t>
            </w:r>
          </w:p>
        </w:tc>
      </w:tr>
    </w:tbl>
    <w:p w:rsidR="00000000" w:rsidDel="00000000" w:rsidP="00000000" w:rsidRDefault="00000000" w:rsidRPr="00000000" w14:paraId="00000012">
      <w:pPr>
        <w:pageBreakBefore w:val="0"/>
        <w:ind w:left="0" w:righ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3">
      <w:pPr>
        <w:pageBreakBefore w:val="0"/>
        <w:spacing w:before="180" w:lineRule="auto"/>
        <w:ind w:left="0" w:right="0" w:firstLine="0"/>
        <w:rPr>
          <w:color w:val="ff0000"/>
          <w:u w:val="single"/>
        </w:rPr>
      </w:pPr>
      <w:r w:rsidDel="00000000" w:rsidR="00000000" w:rsidRPr="00000000">
        <w:rPr>
          <w:color w:val="ff0000"/>
          <w:u w:val="single"/>
          <w:rtl w:val="0"/>
        </w:rPr>
        <w:t xml:space="preserve">Grading:</w:t>
      </w:r>
    </w:p>
    <w:p w:rsidR="00000000" w:rsidDel="00000000" w:rsidP="00000000" w:rsidRDefault="00000000" w:rsidRPr="00000000" w14:paraId="00000014">
      <w:pPr>
        <w:pageBreakBefore w:val="0"/>
        <w:spacing w:before="40" w:lineRule="auto"/>
        <w:ind w:left="0" w:right="0" w:firstLine="0"/>
        <w:rPr>
          <w:color w:val="ff0000"/>
        </w:rPr>
      </w:pPr>
      <w:r w:rsidDel="00000000" w:rsidR="00000000" w:rsidRPr="00000000">
        <w:rPr>
          <w:color w:val="ff0000"/>
          <w:rtl w:val="0"/>
        </w:rPr>
        <w:t xml:space="preserve">-½ point per cell that is entered incorrectly</w:t>
      </w:r>
    </w:p>
    <w:p w:rsidR="00000000" w:rsidDel="00000000" w:rsidP="00000000" w:rsidRDefault="00000000" w:rsidRPr="00000000" w14:paraId="00000015">
      <w:pPr>
        <w:pageBreakBefore w:val="0"/>
        <w:spacing w:before="40" w:lineRule="auto"/>
        <w:ind w:left="0" w:right="0" w:firstLine="0"/>
        <w:rPr>
          <w:color w:val="ff0000"/>
        </w:rPr>
      </w:pPr>
      <w:r w:rsidDel="00000000" w:rsidR="00000000" w:rsidRPr="00000000">
        <w:rPr>
          <w:color w:val="ff0000"/>
          <w:rtl w:val="0"/>
        </w:rPr>
        <w:t xml:space="preserve">Full credit if exposure and disease axes are reversed but properly labeled</w:t>
      </w:r>
    </w:p>
    <w:p w:rsidR="00000000" w:rsidDel="00000000" w:rsidP="00000000" w:rsidRDefault="00000000" w:rsidRPr="00000000" w14:paraId="00000016">
      <w:pPr>
        <w:pageBreakBefore w:val="0"/>
        <w:ind w:left="0" w:right="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017">
      <w:pPr>
        <w:pageBreakBefore w:val="0"/>
        <w:spacing w:line="276" w:lineRule="auto"/>
        <w:ind w:left="0" w:right="0" w:firstLine="0"/>
        <w:rPr>
          <w:color w:val="222222"/>
          <w:sz w:val="21"/>
          <w:szCs w:val="21"/>
        </w:rPr>
      </w:pPr>
      <w:r w:rsidDel="00000000" w:rsidR="00000000" w:rsidRPr="00000000">
        <w:rPr>
          <w:color w:val="222222"/>
          <w:sz w:val="21"/>
          <w:szCs w:val="21"/>
          <w:rtl w:val="0"/>
        </w:rPr>
        <w:t xml:space="preserve">B.    What must be true in order for a given individual in the study population to contribute to person-time of observation? (1 point)</w:t>
      </w:r>
    </w:p>
    <w:p w:rsidR="00000000" w:rsidDel="00000000" w:rsidP="00000000" w:rsidRDefault="00000000" w:rsidRPr="00000000" w14:paraId="00000018">
      <w:pPr>
        <w:pageBreakBefore w:val="0"/>
        <w:spacing w:line="276" w:lineRule="auto"/>
        <w:ind w:left="0" w:right="0" w:firstLine="0"/>
        <w:rPr>
          <w:color w:val="222222"/>
          <w:sz w:val="21"/>
          <w:szCs w:val="21"/>
        </w:rPr>
      </w:pPr>
      <w:r w:rsidDel="00000000" w:rsidR="00000000" w:rsidRPr="00000000">
        <w:rPr>
          <w:rtl w:val="0"/>
        </w:rPr>
      </w:r>
    </w:p>
    <w:p w:rsidR="00000000" w:rsidDel="00000000" w:rsidP="00000000" w:rsidRDefault="00000000" w:rsidRPr="00000000" w14:paraId="00000019">
      <w:pPr>
        <w:pageBreakBefore w:val="0"/>
        <w:spacing w:line="466.9090909090909" w:lineRule="auto"/>
        <w:ind w:left="0" w:right="0" w:firstLine="0"/>
        <w:rPr>
          <w:color w:val="ff0000"/>
          <w:u w:val="single"/>
        </w:rPr>
      </w:pPr>
      <w:r w:rsidDel="00000000" w:rsidR="00000000" w:rsidRPr="00000000">
        <w:rPr>
          <w:color w:val="ff0000"/>
          <w:u w:val="single"/>
          <w:rtl w:val="0"/>
        </w:rPr>
        <w:t xml:space="preserve">Answer:</w:t>
      </w:r>
      <w:r w:rsidDel="00000000" w:rsidR="00000000" w:rsidRPr="00000000">
        <w:rPr>
          <w:color w:val="ff0000"/>
          <w:rtl w:val="0"/>
        </w:rPr>
        <w:t xml:space="preserve"> Individuals must be at risk of developing hypertension in order to contribute to person-time. </w:t>
      </w:r>
      <w:r w:rsidDel="00000000" w:rsidR="00000000" w:rsidRPr="00000000">
        <w:rPr>
          <w:color w:val="ff0000"/>
          <w:u w:val="single"/>
          <w:rtl w:val="0"/>
        </w:rPr>
        <w:t xml:space="preserve">Grading:</w:t>
      </w:r>
    </w:p>
    <w:p w:rsidR="00000000" w:rsidDel="00000000" w:rsidP="00000000" w:rsidRDefault="00000000" w:rsidRPr="00000000" w14:paraId="0000001A">
      <w:pPr>
        <w:pageBreakBefore w:val="0"/>
        <w:spacing w:line="268.8" w:lineRule="auto"/>
        <w:ind w:left="0" w:right="0" w:firstLine="0"/>
        <w:rPr>
          <w:color w:val="ff0000"/>
        </w:rPr>
      </w:pPr>
      <w:r w:rsidDel="00000000" w:rsidR="00000000" w:rsidRPr="00000000">
        <w:rPr>
          <w:color w:val="ff0000"/>
          <w:rtl w:val="0"/>
        </w:rPr>
        <w:t xml:space="preserve">-½ point for saying don't have disease and/or not lost to follow-up and/or did not die, but not saying "at risk" (because there are other conditions that may cause an individual to not be at risk of the outcome, e.g., hypertension medication use, which would lead to them not contributing person-time)</w:t>
      </w:r>
    </w:p>
    <w:p w:rsidR="00000000" w:rsidDel="00000000" w:rsidP="00000000" w:rsidRDefault="00000000" w:rsidRPr="00000000" w14:paraId="0000001B">
      <w:pPr>
        <w:pageBreakBefore w:val="0"/>
        <w:ind w:left="0" w:right="0" w:firstLine="0"/>
        <w:rPr>
          <w:color w:val="ff0000"/>
        </w:rPr>
      </w:pPr>
      <w:r w:rsidDel="00000000" w:rsidR="00000000" w:rsidRPr="00000000">
        <w:rPr>
          <w:color w:val="ff0000"/>
          <w:rtl w:val="0"/>
        </w:rPr>
        <w:t xml:space="preserve">-1/2 point if provide multiple reasons and additional reasons are incorrect</w:t>
      </w:r>
    </w:p>
    <w:p w:rsidR="00000000" w:rsidDel="00000000" w:rsidP="00000000" w:rsidRDefault="00000000" w:rsidRPr="00000000" w14:paraId="0000001C">
      <w:pPr>
        <w:pageBreakBefore w:val="0"/>
        <w:ind w:left="0" w:righ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D">
      <w:pPr>
        <w:pageBreakBefore w:val="0"/>
        <w:spacing w:before="180" w:line="427.20000000000005" w:lineRule="auto"/>
        <w:ind w:left="0" w:right="0" w:firstLine="0"/>
        <w:rPr>
          <w:color w:val="222222"/>
          <w:sz w:val="21"/>
          <w:szCs w:val="21"/>
        </w:rPr>
      </w:pPr>
      <w:r w:rsidDel="00000000" w:rsidR="00000000" w:rsidRPr="00000000">
        <w:rPr>
          <w:color w:val="222222"/>
          <w:sz w:val="21"/>
          <w:szCs w:val="21"/>
          <w:rtl w:val="0"/>
        </w:rPr>
        <w:t xml:space="preserve">C.    Calculate the appropriate </w:t>
      </w:r>
      <w:r w:rsidDel="00000000" w:rsidR="00000000" w:rsidRPr="00000000">
        <w:rPr>
          <w:color w:val="222222"/>
          <w:sz w:val="21"/>
          <w:szCs w:val="21"/>
          <w:u w:val="single"/>
          <w:rtl w:val="0"/>
        </w:rPr>
        <w:t xml:space="preserve">relative</w:t>
      </w:r>
      <w:r w:rsidDel="00000000" w:rsidR="00000000" w:rsidRPr="00000000">
        <w:rPr>
          <w:color w:val="222222"/>
          <w:sz w:val="21"/>
          <w:szCs w:val="21"/>
          <w:rtl w:val="0"/>
        </w:rPr>
        <w:t xml:space="preserve"> measure of association for these data. (2 points)</w:t>
      </w:r>
    </w:p>
    <w:p w:rsidR="00000000" w:rsidDel="00000000" w:rsidP="00000000" w:rsidRDefault="00000000" w:rsidRPr="00000000" w14:paraId="0000001E">
      <w:pPr>
        <w:pageBreakBefore w:val="0"/>
        <w:spacing w:before="180" w:line="427.20000000000005" w:lineRule="auto"/>
        <w:ind w:left="0" w:right="0" w:firstLine="0"/>
        <w:rPr>
          <w:color w:val="ff0000"/>
          <w:sz w:val="21"/>
          <w:szCs w:val="21"/>
          <w:u w:val="single"/>
        </w:rPr>
      </w:pPr>
      <w:r w:rsidDel="00000000" w:rsidR="00000000" w:rsidRPr="00000000">
        <w:rPr>
          <w:color w:val="ff0000"/>
          <w:sz w:val="21"/>
          <w:szCs w:val="21"/>
          <w:u w:val="single"/>
          <w:rtl w:val="0"/>
        </w:rPr>
        <w:t xml:space="preserve"> Answer:</w:t>
      </w:r>
    </w:p>
    <w:p w:rsidR="00000000" w:rsidDel="00000000" w:rsidP="00000000" w:rsidRDefault="00000000" w:rsidRPr="00000000" w14:paraId="0000001F">
      <w:pPr>
        <w:pageBreakBefore w:val="0"/>
        <w:spacing w:line="262.9090909090909" w:lineRule="auto"/>
        <w:ind w:left="0" w:right="0" w:firstLine="0"/>
        <w:rPr>
          <w:color w:val="ff0000"/>
        </w:rPr>
      </w:pPr>
      <w:r w:rsidDel="00000000" w:rsidR="00000000" w:rsidRPr="00000000">
        <w:rPr>
          <w:color w:val="ff0000"/>
          <w:rtl w:val="0"/>
        </w:rPr>
        <w:t xml:space="preserve">IDR = IDe / IDu = (314/22,500) / (786 / 176,805) = 3.14</w:t>
      </w:r>
    </w:p>
    <w:p w:rsidR="00000000" w:rsidDel="00000000" w:rsidP="00000000" w:rsidRDefault="00000000" w:rsidRPr="00000000" w14:paraId="00000020">
      <w:pPr>
        <w:pageBreakBefore w:val="0"/>
        <w:spacing w:before="180" w:lineRule="auto"/>
        <w:ind w:left="0" w:right="0" w:firstLine="0"/>
        <w:rPr>
          <w:color w:val="ff0000"/>
          <w:u w:val="single"/>
        </w:rPr>
      </w:pPr>
      <w:r w:rsidDel="00000000" w:rsidR="00000000" w:rsidRPr="00000000">
        <w:rPr>
          <w:color w:val="ff0000"/>
          <w:u w:val="single"/>
          <w:rtl w:val="0"/>
        </w:rPr>
        <w:t xml:space="preserve">Grading:</w:t>
      </w:r>
    </w:p>
    <w:p w:rsidR="00000000" w:rsidDel="00000000" w:rsidP="00000000" w:rsidRDefault="00000000" w:rsidRPr="00000000" w14:paraId="00000021">
      <w:pPr>
        <w:pageBreakBefore w:val="0"/>
        <w:spacing w:before="40" w:lineRule="auto"/>
        <w:ind w:left="0" w:right="0" w:firstLine="0"/>
        <w:rPr>
          <w:color w:val="ff0000"/>
        </w:rPr>
      </w:pPr>
      <w:r w:rsidDel="00000000" w:rsidR="00000000" w:rsidRPr="00000000">
        <w:rPr>
          <w:color w:val="ff0000"/>
          <w:rtl w:val="0"/>
        </w:rPr>
        <w:t xml:space="preserve">-½ point for correct formula but math error</w:t>
      </w:r>
    </w:p>
    <w:p w:rsidR="00000000" w:rsidDel="00000000" w:rsidP="00000000" w:rsidRDefault="00000000" w:rsidRPr="00000000" w14:paraId="00000022">
      <w:pPr>
        <w:pageBreakBefore w:val="0"/>
        <w:spacing w:before="40" w:lineRule="auto"/>
        <w:ind w:left="0" w:right="0" w:firstLine="0"/>
        <w:rPr>
          <w:color w:val="ff0000"/>
        </w:rPr>
      </w:pPr>
      <w:r w:rsidDel="00000000" w:rsidR="00000000" w:rsidRPr="00000000">
        <w:rPr>
          <w:color w:val="ff0000"/>
          <w:rtl w:val="0"/>
        </w:rPr>
        <w:t xml:space="preserve">-1/2 point for including incorrect units</w:t>
      </w:r>
    </w:p>
    <w:p w:rsidR="00000000" w:rsidDel="00000000" w:rsidP="00000000" w:rsidRDefault="00000000" w:rsidRPr="00000000" w14:paraId="00000023">
      <w:pPr>
        <w:pageBreakBefore w:val="0"/>
        <w:spacing w:before="40" w:line="268.8" w:lineRule="auto"/>
        <w:ind w:left="0" w:right="0" w:firstLine="0"/>
        <w:rPr>
          <w:color w:val="ff0000"/>
        </w:rPr>
      </w:pPr>
      <w:r w:rsidDel="00000000" w:rsidR="00000000" w:rsidRPr="00000000">
        <w:rPr>
          <w:color w:val="ff0000"/>
          <w:rtl w:val="0"/>
        </w:rPr>
        <w:t xml:space="preserve">No credit for calculating something other than IDR Errors from table in part A do not carry forward</w:t>
      </w:r>
    </w:p>
    <w:p w:rsidR="00000000" w:rsidDel="00000000" w:rsidP="00000000" w:rsidRDefault="00000000" w:rsidRPr="00000000" w14:paraId="00000024">
      <w:pPr>
        <w:pageBreakBefore w:val="0"/>
        <w:ind w:left="0" w:righ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25">
      <w:pPr>
        <w:pageBreakBefore w:val="0"/>
        <w:ind w:left="0" w:right="0" w:firstLine="0"/>
        <w:rPr>
          <w:color w:val="222222"/>
          <w:sz w:val="21"/>
          <w:szCs w:val="21"/>
        </w:rPr>
      </w:pPr>
      <w:r w:rsidDel="00000000" w:rsidR="00000000" w:rsidRPr="00000000">
        <w:rPr>
          <w:color w:val="222222"/>
          <w:sz w:val="21"/>
          <w:szCs w:val="21"/>
          <w:rtl w:val="0"/>
        </w:rPr>
        <w:t xml:space="preserve">D.    Interpret the measure calculated in Part C. (2 points)</w:t>
      </w:r>
    </w:p>
    <w:p w:rsidR="00000000" w:rsidDel="00000000" w:rsidP="00000000" w:rsidRDefault="00000000" w:rsidRPr="00000000" w14:paraId="00000026">
      <w:pPr>
        <w:pageBreakBefore w:val="0"/>
        <w:spacing w:before="180" w:line="276" w:lineRule="auto"/>
        <w:ind w:left="0" w:right="0" w:firstLine="0"/>
        <w:rPr>
          <w:color w:val="ff0000"/>
        </w:rPr>
      </w:pPr>
      <w:r w:rsidDel="00000000" w:rsidR="00000000" w:rsidRPr="00000000">
        <w:rPr>
          <w:color w:val="ff0000"/>
          <w:u w:val="single"/>
          <w:rtl w:val="0"/>
        </w:rPr>
        <w:t xml:space="preserve">Answer:</w:t>
      </w:r>
      <w:r w:rsidDel="00000000" w:rsidR="00000000" w:rsidRPr="00000000">
        <w:rPr>
          <w:color w:val="ff0000"/>
          <w:rtl w:val="0"/>
        </w:rPr>
        <w:t xml:space="preserve"> During the study period, the rate of hypertension among smokers was 3.14 times the rate among non-smokers.</w:t>
      </w:r>
    </w:p>
    <w:p w:rsidR="00000000" w:rsidDel="00000000" w:rsidP="00000000" w:rsidRDefault="00000000" w:rsidRPr="00000000" w14:paraId="00000027">
      <w:pPr>
        <w:pageBreakBefore w:val="0"/>
        <w:spacing w:before="160" w:lineRule="auto"/>
        <w:ind w:left="0" w:right="0" w:firstLine="0"/>
        <w:rPr>
          <w:color w:val="ff0000"/>
          <w:u w:val="single"/>
        </w:rPr>
      </w:pPr>
      <w:r w:rsidDel="00000000" w:rsidR="00000000" w:rsidRPr="00000000">
        <w:rPr>
          <w:color w:val="ff0000"/>
          <w:u w:val="single"/>
          <w:rtl w:val="0"/>
        </w:rPr>
        <w:t xml:space="preserve">Grading:</w:t>
      </w:r>
    </w:p>
    <w:p w:rsidR="00000000" w:rsidDel="00000000" w:rsidP="00000000" w:rsidRDefault="00000000" w:rsidRPr="00000000" w14:paraId="00000028">
      <w:pPr>
        <w:pageBreakBefore w:val="0"/>
        <w:spacing w:before="40" w:lineRule="auto"/>
        <w:ind w:left="0" w:right="0" w:firstLine="0"/>
        <w:rPr>
          <w:color w:val="ff0000"/>
        </w:rPr>
      </w:pPr>
      <w:r w:rsidDel="00000000" w:rsidR="00000000" w:rsidRPr="00000000">
        <w:rPr>
          <w:color w:val="ff0000"/>
          <w:rtl w:val="0"/>
        </w:rPr>
        <w:t xml:space="preserve">-½ point each for not specifying both comparison groups (exposed/unexposed)</w:t>
      </w:r>
    </w:p>
    <w:p w:rsidR="00000000" w:rsidDel="00000000" w:rsidP="00000000" w:rsidRDefault="00000000" w:rsidRPr="00000000" w14:paraId="00000029">
      <w:pPr>
        <w:pageBreakBefore w:val="0"/>
        <w:ind w:left="0" w:right="0" w:firstLine="0"/>
        <w:rPr>
          <w:color w:val="ff0000"/>
        </w:rPr>
      </w:pPr>
      <w:r w:rsidDel="00000000" w:rsidR="00000000" w:rsidRPr="00000000">
        <w:rPr>
          <w:rtl w:val="0"/>
        </w:rPr>
      </w:r>
    </w:p>
    <w:p w:rsidR="00000000" w:rsidDel="00000000" w:rsidP="00000000" w:rsidRDefault="00000000" w:rsidRPr="00000000" w14:paraId="0000002A">
      <w:pPr>
        <w:pageBreakBefore w:val="0"/>
        <w:ind w:left="0" w:right="0" w:firstLine="0"/>
        <w:rPr>
          <w:sz w:val="15"/>
          <w:szCs w:val="15"/>
        </w:rPr>
      </w:pPr>
      <w:r w:rsidDel="00000000" w:rsidR="00000000" w:rsidRPr="00000000">
        <w:rPr>
          <w:sz w:val="15"/>
          <w:szCs w:val="15"/>
          <w:rtl w:val="0"/>
        </w:rPr>
        <w:t xml:space="preserve"> </w:t>
      </w:r>
    </w:p>
    <w:p w:rsidR="00000000" w:rsidDel="00000000" w:rsidP="00000000" w:rsidRDefault="00000000" w:rsidRPr="00000000" w14:paraId="0000002B">
      <w:pPr>
        <w:pageBreakBefore w:val="0"/>
        <w:spacing w:before="100" w:lineRule="auto"/>
        <w:ind w:left="0" w:right="0" w:firstLine="0"/>
        <w:rPr>
          <w:color w:val="ff0000"/>
        </w:rPr>
      </w:pPr>
      <w:r w:rsidDel="00000000" w:rsidR="00000000" w:rsidRPr="00000000">
        <w:rPr>
          <w:color w:val="ff0000"/>
          <w:rtl w:val="0"/>
        </w:rPr>
        <w:t xml:space="preserve">-½ point for not specifying outcome</w:t>
      </w:r>
    </w:p>
    <w:p w:rsidR="00000000" w:rsidDel="00000000" w:rsidP="00000000" w:rsidRDefault="00000000" w:rsidRPr="00000000" w14:paraId="0000002C">
      <w:pPr>
        <w:pageBreakBefore w:val="0"/>
        <w:spacing w:before="40" w:line="268.8" w:lineRule="auto"/>
        <w:ind w:left="0" w:right="0" w:firstLine="0"/>
        <w:rPr>
          <w:color w:val="ff0000"/>
        </w:rPr>
      </w:pPr>
      <w:r w:rsidDel="00000000" w:rsidR="00000000" w:rsidRPr="00000000">
        <w:rPr>
          <w:color w:val="ff0000"/>
          <w:rtl w:val="0"/>
        </w:rPr>
        <w:t xml:space="preserve">-½ point for interpreting as absolute measure instead of relative measure (e.g., difference/excess instead of times)</w:t>
      </w:r>
    </w:p>
    <w:p w:rsidR="00000000" w:rsidDel="00000000" w:rsidP="00000000" w:rsidRDefault="00000000" w:rsidRPr="00000000" w14:paraId="0000002D">
      <w:pPr>
        <w:pageBreakBefore w:val="0"/>
        <w:ind w:left="0" w:right="0" w:firstLine="0"/>
        <w:rPr>
          <w:color w:val="ff0000"/>
        </w:rPr>
      </w:pPr>
      <w:r w:rsidDel="00000000" w:rsidR="00000000" w:rsidRPr="00000000">
        <w:rPr>
          <w:color w:val="ff0000"/>
          <w:rtl w:val="0"/>
        </w:rPr>
        <w:t xml:space="preserve">-½ point for not specifying rate</w:t>
      </w:r>
    </w:p>
    <w:p w:rsidR="00000000" w:rsidDel="00000000" w:rsidP="00000000" w:rsidRDefault="00000000" w:rsidRPr="00000000" w14:paraId="0000002E">
      <w:pPr>
        <w:pageBreakBefore w:val="0"/>
        <w:spacing w:before="40" w:lineRule="auto"/>
        <w:ind w:left="0" w:right="0" w:firstLine="0"/>
        <w:rPr>
          <w:color w:val="ff0000"/>
        </w:rPr>
      </w:pPr>
      <w:r w:rsidDel="00000000" w:rsidR="00000000" w:rsidRPr="00000000">
        <w:rPr>
          <w:color w:val="ff0000"/>
          <w:rtl w:val="0"/>
        </w:rPr>
        <w:t xml:space="preserve">Errors from Part B and Part C do not carry forward</w:t>
      </w:r>
    </w:p>
    <w:p w:rsidR="00000000" w:rsidDel="00000000" w:rsidP="00000000" w:rsidRDefault="00000000" w:rsidRPr="00000000" w14:paraId="0000002F">
      <w:pPr>
        <w:pageBreakBefore w:val="0"/>
        <w:spacing w:before="40" w:lineRule="auto"/>
        <w:ind w:left="0" w:right="0" w:firstLine="0"/>
        <w:rPr>
          <w:color w:val="ff0000"/>
        </w:rPr>
      </w:pPr>
      <w:r w:rsidDel="00000000" w:rsidR="00000000" w:rsidRPr="00000000">
        <w:rPr>
          <w:color w:val="ff0000"/>
          <w:rtl w:val="0"/>
        </w:rPr>
        <w:t xml:space="preserve">OK if included “rate per person-month” in interpretation</w:t>
      </w:r>
    </w:p>
    <w:p w:rsidR="00000000" w:rsidDel="00000000" w:rsidP="00000000" w:rsidRDefault="00000000" w:rsidRPr="00000000" w14:paraId="00000030">
      <w:pPr>
        <w:pageBreakBefore w:val="0"/>
        <w:ind w:left="0" w:firstLine="0"/>
        <w:rPr/>
      </w:pPr>
      <w:r w:rsidDel="00000000" w:rsidR="00000000" w:rsidRPr="00000000">
        <w:rPr>
          <w:rtl w:val="0"/>
        </w:rPr>
        <w:br w:type="textWrapping"/>
        <w:br w:type="textWrapping"/>
        <w:br w:type="textWrapping"/>
      </w:r>
      <w:r w:rsidDel="00000000" w:rsidR="00000000" w:rsidRPr="00000000">
        <w:rPr>
          <w:b w:val="1"/>
          <w:bCs w:val="1"/>
          <w:rtl w:val="0"/>
        </w:rPr>
        <w:t xml:space="preserve">Problem 2. (Fall 2017 250B Exam question)</w:t>
      </w:r>
      <w:r w:rsidDel="00000000" w:rsidR="00000000" w:rsidRPr="00000000">
        <w:rPr>
          <w:rtl w:val="0"/>
        </w:rPr>
      </w:r>
    </w:p>
    <w:p w:rsidR="00000000" w:rsidDel="00000000" w:rsidP="00000000" w:rsidRDefault="00000000" w:rsidRPr="00000000" w14:paraId="00000031">
      <w:pPr>
        <w:pageBreakBefore w:val="0"/>
        <w:spacing w:before="220" w:line="280.80000000000007" w:lineRule="auto"/>
        <w:ind w:left="0" w:right="0" w:firstLine="0"/>
        <w:rPr/>
      </w:pPr>
      <w:r w:rsidDel="00000000" w:rsidR="00000000" w:rsidRPr="00000000">
        <w:rPr>
          <w:rtl w:val="0"/>
        </w:rPr>
        <w:t xml:space="preserve">You conduct a study on the association between adverse childhood experiences and schizophrenia in a nationally-representative closed cohort of 1,000 adolescents, who were followed for 10 years. Assume no competing risks. You find that the rate of schizophrenia was 1.27 per 10,000 person-years. The American Psychiatric Association hears about your study and requests that you report your results in terms of a risk rather than a rate so that they can be more applicable to their patients.</w:t>
      </w:r>
    </w:p>
    <w:p w:rsidR="00000000" w:rsidDel="00000000" w:rsidP="00000000" w:rsidRDefault="00000000" w:rsidRPr="00000000" w14:paraId="00000032">
      <w:pPr>
        <w:pageBreakBefore w:val="0"/>
        <w:spacing w:before="140" w:line="288.00000000000006" w:lineRule="auto"/>
        <w:ind w:left="0" w:right="0" w:firstLine="0"/>
        <w:rPr>
          <w:color w:val="ff0000"/>
          <w:sz w:val="21"/>
          <w:szCs w:val="21"/>
          <w:u w:val="single"/>
        </w:rPr>
      </w:pPr>
      <w:r w:rsidDel="00000000" w:rsidR="00000000" w:rsidRPr="00000000">
        <w:rPr>
          <w:sz w:val="21"/>
          <w:szCs w:val="21"/>
          <w:rtl w:val="0"/>
        </w:rPr>
        <w:t xml:space="preserve">A.    Calculate the 15-year risk of schizophrenia in this population. (2 points)</w:t>
      </w:r>
      <w:r w:rsidDel="00000000" w:rsidR="00000000" w:rsidRPr="00000000">
        <w:rPr>
          <w:color w:val="ff0000"/>
          <w:sz w:val="21"/>
          <w:szCs w:val="21"/>
          <w:u w:val="single"/>
          <w:rtl w:val="0"/>
        </w:rPr>
        <w:t xml:space="preserve"> Answer:</w:t>
      </w:r>
    </w:p>
    <w:p w:rsidR="00000000" w:rsidDel="00000000" w:rsidP="00000000" w:rsidRDefault="00000000" w:rsidRPr="00000000" w14:paraId="00000033">
      <w:pPr>
        <w:pageBreakBefore w:val="0"/>
        <w:spacing w:line="243.27272727272728" w:lineRule="auto"/>
        <w:ind w:left="0" w:right="0" w:firstLine="0"/>
        <w:rPr>
          <w:color w:val="ff0000"/>
        </w:rPr>
      </w:pPr>
      <w:r w:rsidDel="00000000" w:rsidR="00000000" w:rsidRPr="00000000">
        <w:rPr>
          <w:color w:val="ff0000"/>
          <w:rtl w:val="0"/>
        </w:rPr>
        <w:t xml:space="preserve">CI = 1 - e(-ID * Δt)</w:t>
      </w:r>
    </w:p>
    <w:p w:rsidR="00000000" w:rsidDel="00000000" w:rsidP="00000000" w:rsidRDefault="00000000" w:rsidRPr="00000000" w14:paraId="00000034">
      <w:pPr>
        <w:pageBreakBefore w:val="0"/>
        <w:spacing w:before="60" w:lineRule="auto"/>
        <w:ind w:left="0" w:right="0" w:firstLine="0"/>
        <w:rPr>
          <w:color w:val="ff0000"/>
        </w:rPr>
      </w:pPr>
      <w:r w:rsidDel="00000000" w:rsidR="00000000" w:rsidRPr="00000000">
        <w:rPr>
          <w:color w:val="ff0000"/>
          <w:rtl w:val="0"/>
        </w:rPr>
        <w:t xml:space="preserve">ID = 0.000127</w:t>
      </w:r>
    </w:p>
    <w:p w:rsidR="00000000" w:rsidDel="00000000" w:rsidP="00000000" w:rsidRDefault="00000000" w:rsidRPr="00000000" w14:paraId="00000035">
      <w:pPr>
        <w:pageBreakBefore w:val="0"/>
        <w:ind w:left="0" w:right="0" w:firstLine="0"/>
        <w:rPr>
          <w:color w:val="ff0000"/>
          <w:sz w:val="21"/>
          <w:szCs w:val="21"/>
        </w:rPr>
      </w:pPr>
      <w:r w:rsidDel="00000000" w:rsidR="00000000" w:rsidRPr="00000000">
        <w:rPr>
          <w:color w:val="ff0000"/>
          <w:sz w:val="21"/>
          <w:szCs w:val="21"/>
          <w:rtl w:val="0"/>
        </w:rPr>
        <w:t xml:space="preserve">CI = 1 - e</w:t>
      </w:r>
      <w:r w:rsidDel="00000000" w:rsidR="00000000" w:rsidRPr="00000000">
        <w:rPr>
          <w:color w:val="ff0000"/>
          <w:sz w:val="14"/>
          <w:szCs w:val="14"/>
          <w:rtl w:val="0"/>
        </w:rPr>
        <w:t xml:space="preserve">(-0.000127 * 15) </w:t>
      </w:r>
      <w:r w:rsidDel="00000000" w:rsidR="00000000" w:rsidRPr="00000000">
        <w:rPr>
          <w:color w:val="ff0000"/>
          <w:sz w:val="21"/>
          <w:szCs w:val="21"/>
          <w:rtl w:val="0"/>
        </w:rPr>
        <w:t xml:space="preserve">= 0.00190</w:t>
      </w:r>
    </w:p>
    <w:p w:rsidR="00000000" w:rsidDel="00000000" w:rsidP="00000000" w:rsidRDefault="00000000" w:rsidRPr="00000000" w14:paraId="00000036">
      <w:pPr>
        <w:pageBreakBefore w:val="0"/>
        <w:ind w:left="0"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37">
      <w:pPr>
        <w:pageBreakBefore w:val="0"/>
        <w:ind w:left="0" w:right="0" w:firstLine="0"/>
        <w:rPr>
          <w:color w:val="ff0000"/>
          <w:u w:val="single"/>
        </w:rPr>
      </w:pPr>
      <w:r w:rsidDel="00000000" w:rsidR="00000000" w:rsidRPr="00000000">
        <w:rPr>
          <w:color w:val="ff0000"/>
          <w:u w:val="single"/>
          <w:rtl w:val="0"/>
        </w:rPr>
        <w:t xml:space="preserve">Also accepted:</w:t>
      </w:r>
    </w:p>
    <w:p w:rsidR="00000000" w:rsidDel="00000000" w:rsidP="00000000" w:rsidRDefault="00000000" w:rsidRPr="00000000" w14:paraId="00000038">
      <w:pPr>
        <w:pageBreakBefore w:val="0"/>
        <w:spacing w:before="40" w:line="283.2" w:lineRule="auto"/>
        <w:ind w:left="0" w:right="0" w:firstLine="0"/>
        <w:rPr>
          <w:color w:val="ff0000"/>
        </w:rPr>
      </w:pPr>
      <w:r w:rsidDel="00000000" w:rsidR="00000000" w:rsidRPr="00000000">
        <w:rPr>
          <w:rFonts w:ascii="Arial Unicode MS" w:cs="Arial Unicode MS" w:eastAsia="Arial Unicode MS" w:hAnsi="Arial Unicode MS"/>
          <w:color w:val="ff0000"/>
          <w:rtl w:val="0"/>
        </w:rPr>
        <w:t xml:space="preserve">Because ID * Δt from the study is very small (.000127 * 10 = 0.00127): CI ≈ ID * Δt ID = 0.000127</w:t>
      </w:r>
    </w:p>
    <w:p w:rsidR="00000000" w:rsidDel="00000000" w:rsidP="00000000" w:rsidRDefault="00000000" w:rsidRPr="00000000" w14:paraId="00000039">
      <w:pPr>
        <w:pageBreakBefore w:val="0"/>
        <w:spacing w:line="259.6363636363636" w:lineRule="auto"/>
        <w:ind w:left="0" w:right="0" w:firstLine="0"/>
        <w:rPr>
          <w:color w:val="ff0000"/>
        </w:rPr>
      </w:pPr>
      <w:r w:rsidDel="00000000" w:rsidR="00000000" w:rsidRPr="00000000">
        <w:rPr>
          <w:color w:val="ff0000"/>
          <w:rtl w:val="0"/>
        </w:rPr>
        <w:t xml:space="preserve">CI = 0.000127 * 15 = 0.00191</w:t>
      </w:r>
    </w:p>
    <w:p w:rsidR="00000000" w:rsidDel="00000000" w:rsidP="00000000" w:rsidRDefault="00000000" w:rsidRPr="00000000" w14:paraId="0000003A">
      <w:pPr>
        <w:pageBreakBefore w:val="0"/>
        <w:ind w:left="0" w:right="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03B">
      <w:pPr>
        <w:pageBreakBefore w:val="0"/>
        <w:ind w:left="0" w:right="0" w:firstLine="0"/>
        <w:rPr>
          <w:color w:val="ff0000"/>
          <w:u w:val="single"/>
        </w:rPr>
      </w:pPr>
      <w:r w:rsidDel="00000000" w:rsidR="00000000" w:rsidRPr="00000000">
        <w:rPr>
          <w:color w:val="ff0000"/>
          <w:u w:val="single"/>
          <w:rtl w:val="0"/>
        </w:rPr>
        <w:t xml:space="preserve">Grading:</w:t>
      </w:r>
    </w:p>
    <w:p w:rsidR="00000000" w:rsidDel="00000000" w:rsidP="00000000" w:rsidRDefault="00000000" w:rsidRPr="00000000" w14:paraId="0000003C">
      <w:pPr>
        <w:pageBreakBefore w:val="0"/>
        <w:spacing w:before="40" w:line="268.8" w:lineRule="auto"/>
        <w:ind w:left="0" w:right="0" w:firstLine="0"/>
        <w:rPr>
          <w:color w:val="ff0000"/>
        </w:rPr>
      </w:pPr>
      <w:r w:rsidDel="00000000" w:rsidR="00000000" w:rsidRPr="00000000">
        <w:rPr>
          <w:color w:val="ff0000"/>
          <w:rtl w:val="0"/>
        </w:rPr>
        <w:t xml:space="preserve">-½ for correct formula but math error No credit for using wrong formula</w:t>
      </w:r>
    </w:p>
    <w:p w:rsidR="00000000" w:rsidDel="00000000" w:rsidP="00000000" w:rsidRDefault="00000000" w:rsidRPr="00000000" w14:paraId="0000003D">
      <w:pPr>
        <w:pageBreakBefore w:val="0"/>
        <w:spacing w:line="268.8" w:lineRule="auto"/>
        <w:ind w:left="0" w:right="0" w:firstLine="0"/>
        <w:rPr>
          <w:color w:val="ff0000"/>
        </w:rPr>
      </w:pPr>
      <w:r w:rsidDel="00000000" w:rsidR="00000000" w:rsidRPr="00000000">
        <w:rPr>
          <w:rtl w:val="0"/>
        </w:rPr>
      </w:r>
    </w:p>
    <w:p w:rsidR="00000000" w:rsidDel="00000000" w:rsidP="00000000" w:rsidRDefault="00000000" w:rsidRPr="00000000" w14:paraId="0000003E">
      <w:pPr>
        <w:pageBreakBefore w:val="0"/>
        <w:ind w:left="0" w:right="0" w:firstLine="0"/>
        <w:rPr>
          <w:sz w:val="15"/>
          <w:szCs w:val="15"/>
        </w:rPr>
      </w:pPr>
      <w:r w:rsidDel="00000000" w:rsidR="00000000" w:rsidRPr="00000000">
        <w:rPr>
          <w:sz w:val="15"/>
          <w:szCs w:val="15"/>
          <w:rtl w:val="0"/>
        </w:rPr>
        <w:t xml:space="preserve"> </w:t>
      </w:r>
    </w:p>
    <w:p w:rsidR="00000000" w:rsidDel="00000000" w:rsidP="00000000" w:rsidRDefault="00000000" w:rsidRPr="00000000" w14:paraId="0000003F">
      <w:pPr>
        <w:pageBreakBefore w:val="0"/>
        <w:spacing w:before="100" w:line="300" w:lineRule="auto"/>
        <w:ind w:left="0" w:right="0" w:firstLine="0"/>
        <w:rPr>
          <w:color w:val="ff0000"/>
          <w:sz w:val="21"/>
          <w:szCs w:val="21"/>
        </w:rPr>
      </w:pPr>
      <w:r w:rsidDel="00000000" w:rsidR="00000000" w:rsidRPr="00000000">
        <w:rPr>
          <w:sz w:val="21"/>
          <w:szCs w:val="21"/>
          <w:rtl w:val="0"/>
        </w:rPr>
        <w:t xml:space="preserve">B.    What </w:t>
      </w:r>
      <w:r w:rsidDel="00000000" w:rsidR="00000000" w:rsidRPr="00000000">
        <w:rPr>
          <w:sz w:val="21"/>
          <w:szCs w:val="21"/>
          <w:u w:val="single"/>
          <w:rtl w:val="0"/>
        </w:rPr>
        <w:t xml:space="preserve">one</w:t>
      </w:r>
      <w:r w:rsidDel="00000000" w:rsidR="00000000" w:rsidRPr="00000000">
        <w:rPr>
          <w:sz w:val="21"/>
          <w:szCs w:val="21"/>
          <w:rtl w:val="0"/>
        </w:rPr>
        <w:t xml:space="preserve"> additional assumption needs to be met in order to extrapolate to 15 years? (1 point)</w:t>
      </w:r>
      <w:r w:rsidDel="00000000" w:rsidR="00000000" w:rsidRPr="00000000">
        <w:rPr>
          <w:color w:val="ff0000"/>
          <w:sz w:val="21"/>
          <w:szCs w:val="21"/>
          <w:u w:val="single"/>
          <w:rtl w:val="0"/>
        </w:rPr>
        <w:t xml:space="preserve"> Answer:</w:t>
      </w:r>
      <w:r w:rsidDel="00000000" w:rsidR="00000000" w:rsidRPr="00000000">
        <w:rPr>
          <w:color w:val="ff0000"/>
          <w:sz w:val="21"/>
          <w:szCs w:val="21"/>
          <w:rtl w:val="0"/>
        </w:rPr>
        <w:t xml:space="preserve"> The incidence density needs to be constant in this population over the time period (i.e., 15 years)</w:t>
      </w:r>
    </w:p>
    <w:p w:rsidR="00000000" w:rsidDel="00000000" w:rsidP="00000000" w:rsidRDefault="00000000" w:rsidRPr="00000000" w14:paraId="00000040">
      <w:pPr>
        <w:pageBreakBefore w:val="0"/>
        <w:ind w:left="0" w:right="0" w:firstLine="0"/>
        <w:rPr>
          <w:sz w:val="11"/>
          <w:szCs w:val="11"/>
        </w:rPr>
      </w:pPr>
      <w:r w:rsidDel="00000000" w:rsidR="00000000" w:rsidRPr="00000000">
        <w:rPr>
          <w:sz w:val="11"/>
          <w:szCs w:val="11"/>
          <w:rtl w:val="0"/>
        </w:rPr>
        <w:t xml:space="preserve"> </w:t>
      </w:r>
    </w:p>
    <w:p w:rsidR="00000000" w:rsidDel="00000000" w:rsidP="00000000" w:rsidRDefault="00000000" w:rsidRPr="00000000" w14:paraId="00000041">
      <w:pPr>
        <w:pageBreakBefore w:val="0"/>
        <w:spacing w:before="100" w:lineRule="auto"/>
        <w:ind w:left="0" w:right="0" w:firstLine="0"/>
        <w:rPr>
          <w:color w:val="ff0000"/>
          <w:u w:val="single"/>
        </w:rPr>
      </w:pPr>
      <w:r w:rsidDel="00000000" w:rsidR="00000000" w:rsidRPr="00000000">
        <w:rPr>
          <w:color w:val="ff0000"/>
          <w:u w:val="single"/>
          <w:rtl w:val="0"/>
        </w:rPr>
        <w:t xml:space="preserve">Grading:</w:t>
      </w:r>
    </w:p>
    <w:p w:rsidR="00000000" w:rsidDel="00000000" w:rsidP="00000000" w:rsidRDefault="00000000" w:rsidRPr="00000000" w14:paraId="00000042">
      <w:pPr>
        <w:pageBreakBefore w:val="0"/>
        <w:spacing w:before="60" w:lineRule="auto"/>
        <w:ind w:left="0" w:right="0" w:firstLine="0"/>
        <w:rPr>
          <w:color w:val="ff0000"/>
        </w:rPr>
      </w:pPr>
      <w:r w:rsidDel="00000000" w:rsidR="00000000" w:rsidRPr="00000000">
        <w:rPr>
          <w:color w:val="ff0000"/>
          <w:rtl w:val="0"/>
        </w:rPr>
        <w:t xml:space="preserve">"No secular trends" also acceptable.</w:t>
      </w:r>
    </w:p>
    <w:p w:rsidR="00000000" w:rsidDel="00000000" w:rsidP="00000000" w:rsidRDefault="00000000" w:rsidRPr="00000000" w14:paraId="00000043">
      <w:pPr>
        <w:pageBreakBefore w:val="0"/>
        <w:spacing w:before="40" w:lineRule="auto"/>
        <w:ind w:left="0" w:right="0" w:firstLine="0"/>
        <w:rPr>
          <w:color w:val="ff0000"/>
        </w:rPr>
      </w:pPr>
      <w:r w:rsidDel="00000000" w:rsidR="00000000" w:rsidRPr="00000000">
        <w:rPr>
          <w:color w:val="ff0000"/>
          <w:rtl w:val="0"/>
        </w:rPr>
        <w:t xml:space="preserve">-½ point if give multiple answers and only one is correct</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b w:val="1"/>
          <w:bCs w:val="1"/>
          <w:rtl w:val="0"/>
        </w:rPr>
        <w:t xml:space="preserve">Problem 3. (Fall 2017 250B Practice Exam problem set)</w:t>
      </w: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ind w:left="0" w:right="0" w:firstLine="0"/>
        <w:rPr/>
      </w:pPr>
      <w:r w:rsidDel="00000000" w:rsidR="00000000" w:rsidRPr="00000000">
        <w:rPr>
          <w:rtl w:val="0"/>
        </w:rPr>
        <w:t xml:space="preserve">You are interested in studying whether exposure to air pollution, specifically particulate matter (PM-10), increases the risk of asthma among children. You enroll a cohort of children 5-15 years old in California and follow them from 1995-2000. Each month you contact the parents of each child to determine whether the child developed asthma in the last month. During these surveys, loss to follow-up was noted.</w:t>
      </w:r>
    </w:p>
    <w:p w:rsidR="00000000" w:rsidDel="00000000" w:rsidP="00000000" w:rsidRDefault="00000000" w:rsidRPr="00000000" w14:paraId="00000049">
      <w:pPr>
        <w:pageBreakBefore w:val="0"/>
        <w:spacing w:before="20" w:lineRule="auto"/>
        <w:ind w:left="0" w:right="0" w:firstLine="0"/>
        <w:rPr/>
      </w:pPr>
      <w:r w:rsidDel="00000000" w:rsidR="00000000" w:rsidRPr="00000000">
        <w:rPr>
          <w:rtl w:val="0"/>
        </w:rPr>
        <w:t xml:space="preserve"> </w:t>
      </w:r>
    </w:p>
    <w:p w:rsidR="00000000" w:rsidDel="00000000" w:rsidP="00000000" w:rsidRDefault="00000000" w:rsidRPr="00000000" w14:paraId="0000004A">
      <w:pPr>
        <w:pageBreakBefore w:val="0"/>
        <w:ind w:left="0" w:right="0" w:firstLine="0"/>
        <w:rPr/>
      </w:pPr>
      <w:r w:rsidDel="00000000" w:rsidR="00000000" w:rsidRPr="00000000">
        <w:rPr>
          <w:rtl w:val="0"/>
        </w:rPr>
        <w:t xml:space="preserve">a. </w:t>
        <w:tab/>
        <w:t xml:space="preserve">Why is incidence a more appropriate measure of disease for this study than prevalence? (multiple responses possible) (4 points)</w:t>
      </w:r>
    </w:p>
    <w:p w:rsidR="00000000" w:rsidDel="00000000" w:rsidP="00000000" w:rsidRDefault="00000000" w:rsidRPr="00000000" w14:paraId="0000004B">
      <w:pPr>
        <w:pageBreakBefore w:val="0"/>
        <w:ind w:left="0" w:right="0" w:firstLine="0"/>
        <w:rPr/>
      </w:pPr>
      <w:r w:rsidDel="00000000" w:rsidR="00000000" w:rsidRPr="00000000">
        <w:rPr>
          <w:rtl w:val="0"/>
        </w:rPr>
        <w:t xml:space="preserve">i. The study has information about new cases of disease.</w:t>
      </w:r>
    </w:p>
    <w:p w:rsidR="00000000" w:rsidDel="00000000" w:rsidP="00000000" w:rsidRDefault="00000000" w:rsidRPr="00000000" w14:paraId="0000004C">
      <w:pPr>
        <w:pageBreakBefore w:val="0"/>
        <w:ind w:left="0" w:right="0" w:firstLine="0"/>
        <w:rPr/>
      </w:pPr>
      <w:r w:rsidDel="00000000" w:rsidR="00000000" w:rsidRPr="00000000">
        <w:rPr>
          <w:rtl w:val="0"/>
        </w:rPr>
        <w:t xml:space="preserve">ii.     Prevalence can only be calculated in steady state populations</w:t>
      </w:r>
    </w:p>
    <w:p w:rsidR="00000000" w:rsidDel="00000000" w:rsidP="00000000" w:rsidRDefault="00000000" w:rsidRPr="00000000" w14:paraId="0000004D">
      <w:pPr>
        <w:pageBreakBefore w:val="0"/>
        <w:ind w:left="0" w:right="0" w:firstLine="0"/>
        <w:rPr/>
      </w:pPr>
      <w:r w:rsidDel="00000000" w:rsidR="00000000" w:rsidRPr="00000000">
        <w:rPr>
          <w:rtl w:val="0"/>
        </w:rPr>
        <w:t xml:space="preserve">iii.     The study is interested in whether air pollution increases risk of asthma.</w:t>
      </w:r>
    </w:p>
    <w:p w:rsidR="00000000" w:rsidDel="00000000" w:rsidP="00000000" w:rsidRDefault="00000000" w:rsidRPr="00000000" w14:paraId="0000004E">
      <w:pPr>
        <w:pageBreakBefore w:val="0"/>
        <w:ind w:left="0" w:right="0" w:firstLine="0"/>
        <w:rPr>
          <w:color w:val="ff0000"/>
        </w:rPr>
      </w:pPr>
      <w:r w:rsidDel="00000000" w:rsidR="00000000" w:rsidRPr="00000000">
        <w:rPr>
          <w:rtl w:val="0"/>
        </w:rPr>
        <w:t xml:space="preserve">iv.     Calculating prevalence requires knowledge on the duration of disease</w:t>
      </w:r>
      <w:r w:rsidDel="00000000" w:rsidR="00000000" w:rsidRPr="00000000">
        <w:rPr>
          <w:color w:val="ff0000"/>
          <w:rtl w:val="0"/>
        </w:rPr>
        <w:t xml:space="preserve"> </w:t>
      </w:r>
    </w:p>
    <w:p w:rsidR="00000000" w:rsidDel="00000000" w:rsidP="00000000" w:rsidRDefault="00000000" w:rsidRPr="00000000" w14:paraId="0000004F">
      <w:pPr>
        <w:pageBreakBefore w:val="0"/>
        <w:ind w:left="0" w:right="0" w:firstLine="0"/>
        <w:rPr>
          <w:color w:val="ff0000"/>
        </w:rPr>
      </w:pPr>
      <w:r w:rsidDel="00000000" w:rsidR="00000000" w:rsidRPr="00000000">
        <w:rPr>
          <w:color w:val="ff0000"/>
          <w:rtl w:val="0"/>
        </w:rPr>
        <w:t xml:space="preserve">i and iii</w:t>
      </w:r>
    </w:p>
    <w:p w:rsidR="00000000" w:rsidDel="00000000" w:rsidP="00000000" w:rsidRDefault="00000000" w:rsidRPr="00000000" w14:paraId="00000050">
      <w:pPr>
        <w:pageBreakBefore w:val="0"/>
        <w:ind w:left="0" w:right="0" w:firstLine="0"/>
        <w:rPr>
          <w:color w:val="ff0000"/>
        </w:rPr>
      </w:pPr>
      <w:r w:rsidDel="00000000" w:rsidR="00000000" w:rsidRPr="00000000">
        <w:rPr>
          <w:color w:val="ff0000"/>
          <w:rtl w:val="0"/>
        </w:rPr>
        <w:t xml:space="preserve">1 point for correctly choosing or not choosing each option</w:t>
      </w:r>
    </w:p>
    <w:p w:rsidR="00000000" w:rsidDel="00000000" w:rsidP="00000000" w:rsidRDefault="00000000" w:rsidRPr="00000000" w14:paraId="00000051">
      <w:pPr>
        <w:pageBreakBefore w:val="0"/>
        <w:ind w:left="0" w:right="0" w:firstLine="0"/>
        <w:rPr/>
      </w:pPr>
      <w:r w:rsidDel="00000000" w:rsidR="00000000" w:rsidRPr="00000000">
        <w:rPr>
          <w:rtl w:val="0"/>
        </w:rPr>
        <w:t xml:space="preserve"> </w:t>
      </w:r>
    </w:p>
    <w:p w:rsidR="00000000" w:rsidDel="00000000" w:rsidP="00000000" w:rsidRDefault="00000000" w:rsidRPr="00000000" w14:paraId="00000052">
      <w:pPr>
        <w:pageBreakBefore w:val="0"/>
        <w:ind w:left="0" w:right="0" w:firstLine="0"/>
        <w:rPr/>
      </w:pPr>
      <w:r w:rsidDel="00000000" w:rsidR="00000000" w:rsidRPr="00000000">
        <w:rPr>
          <w:rtl w:val="0"/>
        </w:rPr>
        <w:t xml:space="preserve">b. </w:t>
        <w:tab/>
        <w:t xml:space="preserve">Based on the information provided above, identify one method of estimating incidence that would be appropriate for this study (there may be more than one correct answer). Please provide both the name and the formula used for this method. (2 points)</w:t>
      </w:r>
    </w:p>
    <w:p w:rsidR="00000000" w:rsidDel="00000000" w:rsidP="00000000" w:rsidRDefault="00000000" w:rsidRPr="00000000" w14:paraId="00000053">
      <w:pPr>
        <w:pageBreakBefore w:val="0"/>
        <w:ind w:left="0" w:right="0" w:firstLine="0"/>
        <w:rPr/>
      </w:pPr>
      <w:r w:rsidDel="00000000" w:rsidR="00000000" w:rsidRPr="00000000">
        <w:rPr>
          <w:rtl w:val="0"/>
        </w:rPr>
      </w:r>
    </w:p>
    <w:p w:rsidR="00000000" w:rsidDel="00000000" w:rsidP="00000000" w:rsidRDefault="00000000" w:rsidRPr="00000000" w14:paraId="00000054">
      <w:pPr>
        <w:pageBreakBefore w:val="0"/>
        <w:spacing w:before="80" w:lineRule="auto"/>
        <w:ind w:left="0" w:right="0" w:firstLine="0"/>
        <w:jc w:val="both"/>
        <w:rPr>
          <w:color w:val="0000ff"/>
        </w:rPr>
      </w:pPr>
      <w:r w:rsidDel="00000000" w:rsidR="00000000" w:rsidRPr="00000000">
        <w:rPr>
          <w:color w:val="ff0000"/>
          <w:rtl w:val="0"/>
        </w:rPr>
        <w:t xml:space="preserve">Incidence measured using the actuarial method (CI=I/(N-W/2) or the incidence density methods (I/PT) – any of the PT formulas were accepted. </w:t>
      </w:r>
      <w:r w:rsidDel="00000000" w:rsidR="00000000" w:rsidRPr="00000000">
        <w:rPr>
          <w:color w:val="0000ff"/>
          <w:rtl w:val="0"/>
        </w:rPr>
        <w:t xml:space="preserve">Kaplan Meier (CI=Ij / Nj) also accepted.</w:t>
      </w:r>
    </w:p>
    <w:p w:rsidR="00000000" w:rsidDel="00000000" w:rsidP="00000000" w:rsidRDefault="00000000" w:rsidRPr="00000000" w14:paraId="00000055">
      <w:pPr>
        <w:pageBreakBefore w:val="0"/>
        <w:ind w:left="0" w:right="0" w:firstLine="0"/>
        <w:rPr/>
      </w:pPr>
      <w:r w:rsidDel="00000000" w:rsidR="00000000" w:rsidRPr="00000000">
        <w:rPr>
          <w:rtl w:val="0"/>
        </w:rPr>
        <w:t xml:space="preserve"> </w:t>
      </w:r>
    </w:p>
    <w:p w:rsidR="00000000" w:rsidDel="00000000" w:rsidP="00000000" w:rsidRDefault="00000000" w:rsidRPr="00000000" w14:paraId="00000056">
      <w:pPr>
        <w:pageBreakBefore w:val="0"/>
        <w:ind w:left="0" w:right="0" w:firstLine="0"/>
        <w:rPr>
          <w:color w:val="ff0000"/>
        </w:rPr>
      </w:pPr>
      <w:r w:rsidDel="00000000" w:rsidR="00000000" w:rsidRPr="00000000">
        <w:rPr>
          <w:color w:val="ff0000"/>
          <w:rtl w:val="0"/>
        </w:rPr>
        <w:t xml:space="preserve">1 point for correctly identifying at least one of two appropriate incidence methods and including the appropriate formula</w:t>
      </w:r>
    </w:p>
    <w:p w:rsidR="00000000" w:rsidDel="00000000" w:rsidP="00000000" w:rsidRDefault="00000000" w:rsidRPr="00000000" w14:paraId="00000057">
      <w:pPr>
        <w:pageBreakBefore w:val="0"/>
        <w:ind w:left="0" w:right="0" w:firstLine="0"/>
        <w:rPr/>
      </w:pPr>
      <w:r w:rsidDel="00000000" w:rsidR="00000000" w:rsidRPr="00000000">
        <w:rPr>
          <w:rtl w:val="0"/>
        </w:rPr>
        <w:t xml:space="preserve"> </w:t>
      </w:r>
    </w:p>
    <w:p w:rsidR="00000000" w:rsidDel="00000000" w:rsidP="00000000" w:rsidRDefault="00000000" w:rsidRPr="00000000" w14:paraId="00000058">
      <w:pPr>
        <w:pageBreakBefore w:val="0"/>
        <w:ind w:left="0" w:right="0" w:firstLine="0"/>
        <w:rPr/>
      </w:pPr>
      <w:r w:rsidDel="00000000" w:rsidR="00000000" w:rsidRPr="00000000">
        <w:rPr>
          <w:rtl w:val="0"/>
        </w:rPr>
        <w:t xml:space="preserve">c. </w:t>
        <w:tab/>
        <w:t xml:space="preserve">Given the data below, what </w:t>
      </w:r>
      <w:r w:rsidDel="00000000" w:rsidR="00000000" w:rsidRPr="00000000">
        <w:rPr>
          <w:b w:val="1"/>
          <w:bCs w:val="1"/>
          <w:u w:val="single"/>
          <w:rtl w:val="0"/>
        </w:rPr>
        <w:t xml:space="preserve">relative</w:t>
      </w:r>
      <w:r w:rsidDel="00000000" w:rsidR="00000000" w:rsidRPr="00000000">
        <w:rPr>
          <w:b w:val="1"/>
          <w:bCs w:val="1"/>
          <w:rtl w:val="0"/>
        </w:rPr>
        <w:t xml:space="preserve"> </w:t>
      </w:r>
      <w:r w:rsidDel="00000000" w:rsidR="00000000" w:rsidRPr="00000000">
        <w:rPr>
          <w:rtl w:val="0"/>
        </w:rPr>
        <w:t xml:space="preserve">measure of association/effect would you calculate to compare the low to high levels of exposure? Name this measure and calculate it. Be sure to include the appropriate units in your answer. (3 points)</w:t>
      </w:r>
    </w:p>
    <w:p w:rsidR="00000000" w:rsidDel="00000000" w:rsidP="00000000" w:rsidRDefault="00000000" w:rsidRPr="00000000" w14:paraId="00000059">
      <w:pPr>
        <w:pageBreakBefore w:val="0"/>
        <w:ind w:left="0" w:right="0" w:firstLine="0"/>
        <w:rPr/>
      </w:pPr>
      <w:r w:rsidDel="00000000" w:rsidR="00000000" w:rsidRPr="00000000">
        <w:rPr>
          <w:rtl w:val="0"/>
        </w:rPr>
        <w:t xml:space="preserve"> </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4.450867052023"/>
        <w:gridCol w:w="1864.1303205465056"/>
        <w:gridCol w:w="1687.0625328428798"/>
        <w:gridCol w:w="2454.3562795585917"/>
        <w:tblGridChange w:id="0">
          <w:tblGrid>
            <w:gridCol w:w="3354.450867052023"/>
            <w:gridCol w:w="1864.1303205465056"/>
            <w:gridCol w:w="1687.0625328428798"/>
            <w:gridCol w:w="2454.3562795585917"/>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pageBreakBefore w:val="0"/>
              <w:ind w:left="0" w:right="0" w:firstLine="0"/>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pageBreakBefore w:val="0"/>
              <w:spacing w:line="279.2727272727273" w:lineRule="auto"/>
              <w:ind w:left="0" w:right="0" w:firstLine="0"/>
              <w:rPr/>
            </w:pPr>
            <w:r w:rsidDel="00000000" w:rsidR="00000000" w:rsidRPr="00000000">
              <w:rPr>
                <w:rtl w:val="0"/>
              </w:rPr>
              <w:t xml:space="preserve">Asthma</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pageBreakBefore w:val="0"/>
              <w:spacing w:line="279.2727272727273" w:lineRule="auto"/>
              <w:ind w:left="0" w:right="0" w:firstLine="0"/>
              <w:rPr/>
            </w:pPr>
            <w:r w:rsidDel="00000000" w:rsidR="00000000" w:rsidRPr="00000000">
              <w:rPr>
                <w:rtl w:val="0"/>
              </w:rPr>
              <w:t xml:space="preserve">No asthma</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pageBreakBefore w:val="0"/>
              <w:spacing w:line="279.2727272727273" w:lineRule="auto"/>
              <w:ind w:left="0" w:right="0" w:firstLine="0"/>
              <w:rPr/>
            </w:pPr>
            <w:r w:rsidDel="00000000" w:rsidR="00000000" w:rsidRPr="00000000">
              <w:rPr>
                <w:rtl w:val="0"/>
              </w:rPr>
              <w:t xml:space="preserve">Total person-months</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pageBreakBefore w:val="0"/>
              <w:spacing w:line="279.2727272727273" w:lineRule="auto"/>
              <w:ind w:left="0" w:right="0" w:firstLine="0"/>
              <w:rPr/>
            </w:pPr>
            <w:r w:rsidDel="00000000" w:rsidR="00000000" w:rsidRPr="00000000">
              <w:rPr>
                <w:rtl w:val="0"/>
              </w:rPr>
              <w:t xml:space="preserve">Low exposure to PM-10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pageBreakBefore w:val="0"/>
              <w:spacing w:line="279.2727272727273" w:lineRule="auto"/>
              <w:ind w:left="0" w:right="0" w:firstLine="0"/>
              <w:rPr/>
            </w:pPr>
            <w:r w:rsidDel="00000000" w:rsidR="00000000" w:rsidRPr="00000000">
              <w:rPr>
                <w:rtl w:val="0"/>
              </w:rPr>
              <w:t xml:space="preserve">140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pageBreakBefore w:val="0"/>
              <w:spacing w:line="279.2727272727273" w:lineRule="auto"/>
              <w:ind w:left="0" w:right="0" w:firstLine="0"/>
              <w:rPr/>
            </w:pPr>
            <w:r w:rsidDel="00000000" w:rsidR="00000000" w:rsidRPr="00000000">
              <w:rPr>
                <w:rtl w:val="0"/>
              </w:rPr>
              <w:t xml:space="preserve">175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pageBreakBefore w:val="0"/>
              <w:spacing w:line="279.2727272727273" w:lineRule="auto"/>
              <w:ind w:left="0" w:right="0" w:firstLine="0"/>
              <w:rPr/>
            </w:pPr>
            <w:r w:rsidDel="00000000" w:rsidR="00000000" w:rsidRPr="00000000">
              <w:rPr>
                <w:rtl w:val="0"/>
              </w:rPr>
              <w:t xml:space="preserve">1,400</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pageBreakBefore w:val="0"/>
              <w:spacing w:line="280.3636363636364" w:lineRule="auto"/>
              <w:ind w:left="0" w:right="0" w:firstLine="0"/>
              <w:rPr/>
            </w:pPr>
            <w:r w:rsidDel="00000000" w:rsidR="00000000" w:rsidRPr="00000000">
              <w:rPr>
                <w:rtl w:val="0"/>
              </w:rPr>
              <w:t xml:space="preserve">Moderate exposure to PM-10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pageBreakBefore w:val="0"/>
              <w:spacing w:line="280.3636363636364" w:lineRule="auto"/>
              <w:ind w:left="0" w:right="0" w:firstLine="0"/>
              <w:rPr/>
            </w:pPr>
            <w:r w:rsidDel="00000000" w:rsidR="00000000" w:rsidRPr="00000000">
              <w:rPr>
                <w:rtl w:val="0"/>
              </w:rPr>
              <w:t xml:space="preserve">175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pageBreakBefore w:val="0"/>
              <w:spacing w:line="280.3636363636364" w:lineRule="auto"/>
              <w:ind w:left="0" w:right="0" w:firstLine="0"/>
              <w:rPr/>
            </w:pPr>
            <w:r w:rsidDel="00000000" w:rsidR="00000000" w:rsidRPr="00000000">
              <w:rPr>
                <w:rtl w:val="0"/>
              </w:rPr>
              <w:t xml:space="preserve">80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pageBreakBefore w:val="0"/>
              <w:spacing w:line="280.3636363636364" w:lineRule="auto"/>
              <w:ind w:left="0" w:right="0" w:firstLine="0"/>
              <w:rPr/>
            </w:pPr>
            <w:r w:rsidDel="00000000" w:rsidR="00000000" w:rsidRPr="00000000">
              <w:rPr>
                <w:rtl w:val="0"/>
              </w:rPr>
              <w:t xml:space="preserve">1,670</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pageBreakBefore w:val="0"/>
              <w:spacing w:line="279.2727272727273" w:lineRule="auto"/>
              <w:ind w:left="0" w:right="0" w:firstLine="0"/>
              <w:rPr/>
            </w:pPr>
            <w:r w:rsidDel="00000000" w:rsidR="00000000" w:rsidRPr="00000000">
              <w:rPr>
                <w:rtl w:val="0"/>
              </w:rPr>
              <w:t xml:space="preserve">High exposure to PM-10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pageBreakBefore w:val="0"/>
              <w:spacing w:line="279.2727272727273" w:lineRule="auto"/>
              <w:ind w:left="0" w:right="0" w:firstLine="0"/>
              <w:rPr/>
            </w:pPr>
            <w:r w:rsidDel="00000000" w:rsidR="00000000" w:rsidRPr="00000000">
              <w:rPr>
                <w:rtl w:val="0"/>
              </w:rPr>
              <w:t xml:space="preserve">230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pageBreakBefore w:val="0"/>
              <w:spacing w:line="279.2727272727273" w:lineRule="auto"/>
              <w:ind w:left="0" w:right="0" w:firstLine="0"/>
              <w:rPr/>
            </w:pPr>
            <w:r w:rsidDel="00000000" w:rsidR="00000000" w:rsidRPr="00000000">
              <w:rPr>
                <w:rtl w:val="0"/>
              </w:rPr>
              <w:t xml:space="preserve">80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pageBreakBefore w:val="0"/>
              <w:spacing w:line="279.2727272727273" w:lineRule="auto"/>
              <w:ind w:left="0" w:right="0" w:firstLine="0"/>
              <w:rPr/>
            </w:pPr>
            <w:r w:rsidDel="00000000" w:rsidR="00000000" w:rsidRPr="00000000">
              <w:rPr>
                <w:rtl w:val="0"/>
              </w:rPr>
              <w:t xml:space="preserve">1,550</w:t>
            </w:r>
          </w:p>
        </w:tc>
      </w:tr>
      <w:tr>
        <w:trPr>
          <w:cantSplit w:val="0"/>
          <w:trHeight w:val="4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pageBreakBefore w:val="0"/>
              <w:spacing w:line="280.3636363636364" w:lineRule="auto"/>
              <w:ind w:left="0" w:right="0" w:firstLine="0"/>
              <w:rPr/>
            </w:pPr>
            <w:r w:rsidDel="00000000" w:rsidR="00000000" w:rsidRPr="00000000">
              <w:rPr>
                <w:rtl w:val="0"/>
              </w:rPr>
              <w:t xml:space="preserve">Total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pageBreakBefore w:val="0"/>
              <w:spacing w:line="280.3636363636364" w:lineRule="auto"/>
              <w:ind w:left="0" w:right="0" w:firstLine="0"/>
              <w:rPr/>
            </w:pPr>
            <w:r w:rsidDel="00000000" w:rsidR="00000000" w:rsidRPr="00000000">
              <w:rPr>
                <w:rtl w:val="0"/>
              </w:rPr>
              <w:t xml:space="preserve">545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pageBreakBefore w:val="0"/>
              <w:spacing w:line="280.3636363636364" w:lineRule="auto"/>
              <w:ind w:left="0" w:right="0" w:firstLine="0"/>
              <w:rPr/>
            </w:pPr>
            <w:r w:rsidDel="00000000" w:rsidR="00000000" w:rsidRPr="00000000">
              <w:rPr>
                <w:rtl w:val="0"/>
              </w:rPr>
              <w:t xml:space="preserve">335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pageBreakBefore w:val="0"/>
              <w:spacing w:line="280.3636363636364" w:lineRule="auto"/>
              <w:ind w:left="0" w:right="0" w:firstLine="0"/>
              <w:rPr/>
            </w:pPr>
            <w:r w:rsidDel="00000000" w:rsidR="00000000" w:rsidRPr="00000000">
              <w:rPr>
                <w:rtl w:val="0"/>
              </w:rPr>
              <w:t xml:space="preserve">4,620</w:t>
            </w:r>
          </w:p>
        </w:tc>
      </w:tr>
    </w:tbl>
    <w:p w:rsidR="00000000" w:rsidDel="00000000" w:rsidP="00000000" w:rsidRDefault="00000000" w:rsidRPr="00000000" w14:paraId="0000006E">
      <w:pPr>
        <w:pageBreakBefore w:val="0"/>
        <w:ind w:left="0" w:right="0" w:firstLine="0"/>
        <w:rPr/>
      </w:pPr>
      <w:r w:rsidDel="00000000" w:rsidR="00000000" w:rsidRPr="00000000">
        <w:rPr>
          <w:rtl w:val="0"/>
        </w:rPr>
        <w:t xml:space="preserve"> </w:t>
      </w:r>
    </w:p>
    <w:p w:rsidR="00000000" w:rsidDel="00000000" w:rsidP="00000000" w:rsidRDefault="00000000" w:rsidRPr="00000000" w14:paraId="0000006F">
      <w:pPr>
        <w:pageBreakBefore w:val="0"/>
        <w:ind w:left="0" w:right="0" w:firstLine="0"/>
        <w:rPr/>
      </w:pPr>
      <w:r w:rsidDel="00000000" w:rsidR="00000000" w:rsidRPr="00000000">
        <w:rPr>
          <w:rtl w:val="0"/>
        </w:rPr>
        <w:t xml:space="preserve"> </w:t>
      </w:r>
    </w:p>
    <w:p w:rsidR="00000000" w:rsidDel="00000000" w:rsidP="00000000" w:rsidRDefault="00000000" w:rsidRPr="00000000" w14:paraId="00000070">
      <w:pPr>
        <w:pageBreakBefore w:val="0"/>
        <w:spacing w:line="480" w:lineRule="auto"/>
        <w:ind w:left="0" w:right="0" w:firstLine="0"/>
        <w:rPr>
          <w:color w:val="ff0000"/>
        </w:rPr>
      </w:pPr>
      <w:r w:rsidDel="00000000" w:rsidR="00000000" w:rsidRPr="00000000">
        <w:rPr>
          <w:color w:val="ff0000"/>
          <w:rtl w:val="0"/>
        </w:rPr>
        <w:t xml:space="preserve">Incidence density ratio/ relative rate IDR=(230/1550)/(140/1400)=1.48</w:t>
      </w:r>
    </w:p>
    <w:p w:rsidR="00000000" w:rsidDel="00000000" w:rsidP="00000000" w:rsidRDefault="00000000" w:rsidRPr="00000000" w14:paraId="00000071">
      <w:pPr>
        <w:pageBreakBefore w:val="0"/>
        <w:ind w:left="0" w:right="0" w:firstLine="0"/>
        <w:rPr>
          <w:color w:val="ff0000"/>
        </w:rPr>
      </w:pPr>
      <w:r w:rsidDel="00000000" w:rsidR="00000000" w:rsidRPr="00000000">
        <w:rPr>
          <w:color w:val="ff0000"/>
          <w:rtl w:val="0"/>
        </w:rPr>
        <w:t xml:space="preserve">1 point for correct measure</w:t>
      </w:r>
    </w:p>
    <w:p w:rsidR="00000000" w:rsidDel="00000000" w:rsidP="00000000" w:rsidRDefault="00000000" w:rsidRPr="00000000" w14:paraId="00000072">
      <w:pPr>
        <w:pageBreakBefore w:val="0"/>
        <w:ind w:left="0" w:right="0" w:firstLine="0"/>
        <w:rPr>
          <w:color w:val="ff0000"/>
        </w:rPr>
      </w:pPr>
      <w:r w:rsidDel="00000000" w:rsidR="00000000" w:rsidRPr="00000000">
        <w:rPr>
          <w:color w:val="ff0000"/>
          <w:rtl w:val="0"/>
        </w:rPr>
        <w:t xml:space="preserve">1 point for correct calculation</w:t>
      </w:r>
    </w:p>
    <w:p w:rsidR="00000000" w:rsidDel="00000000" w:rsidP="00000000" w:rsidRDefault="00000000" w:rsidRPr="00000000" w14:paraId="00000073">
      <w:pPr>
        <w:pageBreakBefore w:val="0"/>
        <w:ind w:left="0" w:right="0" w:firstLine="0"/>
        <w:rPr>
          <w:color w:val="ff0000"/>
        </w:rPr>
      </w:pPr>
      <w:r w:rsidDel="00000000" w:rsidR="00000000" w:rsidRPr="00000000">
        <w:rPr>
          <w:color w:val="ff0000"/>
          <w:rtl w:val="0"/>
        </w:rPr>
        <w:t xml:space="preserve">1 point for correct units: </w:t>
      </w:r>
      <w:r w:rsidDel="00000000" w:rsidR="00000000" w:rsidRPr="00000000">
        <w:rPr>
          <w:color w:val="0000ff"/>
          <w:rtl w:val="0"/>
        </w:rPr>
        <w:t xml:space="preserve">no units because this is a relative measure of association</w:t>
      </w:r>
      <w:r w:rsidDel="00000000" w:rsidR="00000000" w:rsidRPr="00000000">
        <w:rPr>
          <w:rtl w:val="0"/>
        </w:rPr>
      </w:r>
    </w:p>
    <w:p w:rsidR="00000000" w:rsidDel="00000000" w:rsidP="00000000" w:rsidRDefault="00000000" w:rsidRPr="00000000" w14:paraId="00000074">
      <w:pPr>
        <w:pageBreakBefore w:val="0"/>
        <w:ind w:left="0" w:right="0" w:firstLine="0"/>
        <w:rPr/>
      </w:pPr>
      <w:r w:rsidDel="00000000" w:rsidR="00000000" w:rsidRPr="00000000">
        <w:rPr>
          <w:rtl w:val="0"/>
        </w:rPr>
        <w:t xml:space="preserve"> </w:t>
      </w:r>
    </w:p>
    <w:p w:rsidR="00000000" w:rsidDel="00000000" w:rsidP="00000000" w:rsidRDefault="00000000" w:rsidRPr="00000000" w14:paraId="00000075">
      <w:pPr>
        <w:pageBreakBefore w:val="0"/>
        <w:spacing w:before="20" w:lineRule="auto"/>
        <w:ind w:left="0" w:right="0" w:firstLine="0"/>
        <w:rPr/>
      </w:pPr>
      <w:r w:rsidDel="00000000" w:rsidR="00000000" w:rsidRPr="00000000">
        <w:rPr>
          <w:rtl w:val="0"/>
        </w:rPr>
        <w:t xml:space="preserve"> </w:t>
      </w:r>
    </w:p>
    <w:p w:rsidR="00000000" w:rsidDel="00000000" w:rsidP="00000000" w:rsidRDefault="00000000" w:rsidRPr="00000000" w14:paraId="00000076">
      <w:pPr>
        <w:pageBreakBefore w:val="0"/>
        <w:ind w:left="0" w:right="0" w:firstLine="0"/>
        <w:rPr/>
      </w:pPr>
      <w:r w:rsidDel="00000000" w:rsidR="00000000" w:rsidRPr="00000000">
        <w:rPr>
          <w:rtl w:val="0"/>
        </w:rPr>
        <w:t xml:space="preserve">d. </w:t>
        <w:tab/>
        <w:t xml:space="preserve">Interpret the measure you estimated in part c. (1 point)</w:t>
      </w:r>
    </w:p>
    <w:p w:rsidR="00000000" w:rsidDel="00000000" w:rsidP="00000000" w:rsidRDefault="00000000" w:rsidRPr="00000000" w14:paraId="00000077">
      <w:pPr>
        <w:pageBreakBefore w:val="0"/>
        <w:ind w:left="0" w:right="0" w:firstLine="0"/>
        <w:rPr/>
      </w:pPr>
      <w:r w:rsidDel="00000000" w:rsidR="00000000" w:rsidRPr="00000000">
        <w:rPr>
          <w:rtl w:val="0"/>
        </w:rPr>
        <w:t xml:space="preserve"> </w:t>
      </w:r>
    </w:p>
    <w:p w:rsidR="00000000" w:rsidDel="00000000" w:rsidP="00000000" w:rsidRDefault="00000000" w:rsidRPr="00000000" w14:paraId="00000078">
      <w:pPr>
        <w:pageBreakBefore w:val="0"/>
        <w:ind w:left="0" w:right="0" w:firstLine="0"/>
        <w:rPr>
          <w:color w:val="ff0000"/>
        </w:rPr>
      </w:pPr>
      <w:r w:rsidDel="00000000" w:rsidR="00000000" w:rsidRPr="00000000">
        <w:rPr>
          <w:color w:val="ff0000"/>
          <w:rtl w:val="0"/>
        </w:rPr>
        <w:t xml:space="preserve">The rate of asthma among children 5-15 years old exposed to a high-level of PM-10 was 1.48 times compared to children exposed to a low level of PM-10 during the study period.</w:t>
      </w:r>
    </w:p>
    <w:p w:rsidR="00000000" w:rsidDel="00000000" w:rsidP="00000000" w:rsidRDefault="00000000" w:rsidRPr="00000000" w14:paraId="00000079">
      <w:pPr>
        <w:pageBreakBefore w:val="0"/>
        <w:ind w:left="0" w:right="0" w:firstLine="0"/>
        <w:rPr/>
      </w:pPr>
      <w:r w:rsidDel="00000000" w:rsidR="00000000" w:rsidRPr="00000000">
        <w:rPr>
          <w:rtl w:val="0"/>
        </w:rPr>
        <w:t xml:space="preserve"> </w:t>
      </w:r>
    </w:p>
    <w:p w:rsidR="00000000" w:rsidDel="00000000" w:rsidP="00000000" w:rsidRDefault="00000000" w:rsidRPr="00000000" w14:paraId="0000007A">
      <w:pPr>
        <w:pageBreakBefore w:val="0"/>
        <w:ind w:left="0" w:right="0" w:firstLine="0"/>
        <w:rPr>
          <w:color w:val="ff0000"/>
        </w:rPr>
      </w:pPr>
      <w:r w:rsidDel="00000000" w:rsidR="00000000" w:rsidRPr="00000000">
        <w:rPr>
          <w:color w:val="ff0000"/>
          <w:rtl w:val="0"/>
        </w:rPr>
        <w:t xml:space="preserve">0.5 point: correct rate statement in interpretation (not given credit if mentioned risk instead of rate)</w:t>
      </w:r>
    </w:p>
    <w:p w:rsidR="00000000" w:rsidDel="00000000" w:rsidP="00000000" w:rsidRDefault="00000000" w:rsidRPr="00000000" w14:paraId="0000007B">
      <w:pPr>
        <w:pageBreakBefore w:val="0"/>
        <w:ind w:left="0" w:right="0" w:firstLine="0"/>
        <w:rPr>
          <w:color w:val="ff0000"/>
        </w:rPr>
      </w:pPr>
      <w:r w:rsidDel="00000000" w:rsidR="00000000" w:rsidRPr="00000000">
        <w:rPr>
          <w:color w:val="ff0000"/>
          <w:rtl w:val="0"/>
        </w:rPr>
        <w:t xml:space="preserve">0.5 points for correct comparison statement</w:t>
      </w:r>
    </w:p>
    <w:p w:rsidR="00000000" w:rsidDel="00000000" w:rsidP="00000000" w:rsidRDefault="00000000" w:rsidRPr="00000000" w14:paraId="0000007C">
      <w:pPr>
        <w:pageBreakBefore w:val="0"/>
        <w:ind w:left="0" w:right="0" w:firstLine="0"/>
        <w:rPr/>
      </w:pPr>
      <w:r w:rsidDel="00000000" w:rsidR="00000000" w:rsidRPr="00000000">
        <w:rPr>
          <w:rtl w:val="0"/>
        </w:rPr>
        <w:t xml:space="preserve"> </w:t>
      </w:r>
    </w:p>
    <w:p w:rsidR="00000000" w:rsidDel="00000000" w:rsidP="00000000" w:rsidRDefault="00000000" w:rsidRPr="00000000" w14:paraId="0000007D">
      <w:pPr>
        <w:pageBreakBefore w:val="0"/>
        <w:ind w:left="0" w:right="0" w:firstLine="0"/>
        <w:rPr/>
      </w:pPr>
      <w:r w:rsidDel="00000000" w:rsidR="00000000" w:rsidRPr="00000000">
        <w:rPr>
          <w:rtl w:val="0"/>
        </w:rPr>
        <w:t xml:space="preserve">e. </w:t>
        <w:tab/>
        <w:t xml:space="preserve">State the ideal counterfactual experiment for this study. (1 point)</w:t>
      </w:r>
    </w:p>
    <w:p w:rsidR="00000000" w:rsidDel="00000000" w:rsidP="00000000" w:rsidRDefault="00000000" w:rsidRPr="00000000" w14:paraId="0000007E">
      <w:pPr>
        <w:pageBreakBefore w:val="0"/>
        <w:ind w:left="0" w:right="0" w:firstLine="0"/>
        <w:rPr>
          <w:color w:val="ff0000"/>
        </w:rPr>
      </w:pPr>
      <w:r w:rsidDel="00000000" w:rsidR="00000000" w:rsidRPr="00000000">
        <w:rPr>
          <w:color w:val="ff0000"/>
          <w:rtl w:val="0"/>
        </w:rPr>
        <w:t xml:space="preserve">Ideally we would observe the risk or rate of asthma among the same children aged 5-15 in California from 1995-2000 if they had no exposure to PM-10, holding everything else constant.</w:t>
      </w:r>
    </w:p>
    <w:p w:rsidR="00000000" w:rsidDel="00000000" w:rsidP="00000000" w:rsidRDefault="00000000" w:rsidRPr="00000000" w14:paraId="0000007F">
      <w:pPr>
        <w:pageBreakBefore w:val="0"/>
        <w:ind w:left="0" w:right="0" w:firstLine="0"/>
        <w:rPr/>
      </w:pPr>
      <w:r w:rsidDel="00000000" w:rsidR="00000000" w:rsidRPr="00000000">
        <w:rPr>
          <w:rtl w:val="0"/>
        </w:rPr>
        <w:t xml:space="preserve"> </w:t>
      </w:r>
    </w:p>
    <w:p w:rsidR="00000000" w:rsidDel="00000000" w:rsidP="00000000" w:rsidRDefault="00000000" w:rsidRPr="00000000" w14:paraId="00000080">
      <w:pPr>
        <w:pageBreakBefore w:val="0"/>
        <w:ind w:left="0" w:right="0" w:firstLine="0"/>
        <w:rPr>
          <w:color w:val="ff0000"/>
        </w:rPr>
      </w:pPr>
      <w:r w:rsidDel="00000000" w:rsidR="00000000" w:rsidRPr="00000000">
        <w:rPr>
          <w:color w:val="ff0000"/>
          <w:rtl w:val="0"/>
        </w:rPr>
        <w:t xml:space="preserve">No points deducted for not including “holding everything else constant”. Example of common errors that received deductions:</w:t>
      </w:r>
    </w:p>
    <w:p w:rsidR="00000000" w:rsidDel="00000000" w:rsidP="00000000" w:rsidRDefault="00000000" w:rsidRPr="00000000" w14:paraId="00000081">
      <w:pPr>
        <w:pageBreakBefore w:val="0"/>
        <w:ind w:left="0" w:right="0" w:firstLine="0"/>
        <w:rPr>
          <w:color w:val="ff0000"/>
        </w:rPr>
      </w:pPr>
      <w:r w:rsidDel="00000000" w:rsidR="00000000" w:rsidRPr="00000000">
        <w:rPr>
          <w:color w:val="ff0000"/>
          <w:rtl w:val="0"/>
        </w:rPr>
        <w:t xml:space="preserve">-no comparison group</w:t>
      </w:r>
    </w:p>
    <w:p w:rsidR="00000000" w:rsidDel="00000000" w:rsidP="00000000" w:rsidRDefault="00000000" w:rsidRPr="00000000" w14:paraId="00000082">
      <w:pPr>
        <w:pageBreakBefore w:val="0"/>
        <w:ind w:left="0" w:right="0" w:firstLine="0"/>
        <w:rPr>
          <w:color w:val="ff0000"/>
        </w:rPr>
      </w:pPr>
      <w:r w:rsidDel="00000000" w:rsidR="00000000" w:rsidRPr="00000000">
        <w:rPr>
          <w:rtl w:val="0"/>
        </w:rPr>
      </w:r>
    </w:p>
    <w:p w:rsidR="00000000" w:rsidDel="00000000" w:rsidP="00000000" w:rsidRDefault="00000000" w:rsidRPr="00000000" w14:paraId="00000083">
      <w:pPr>
        <w:pageBreakBefore w:val="0"/>
        <w:spacing w:before="80" w:lineRule="auto"/>
        <w:ind w:left="0" w:right="0" w:firstLine="0"/>
        <w:rPr>
          <w:color w:val="ff0000"/>
        </w:rPr>
      </w:pPr>
      <w:r w:rsidDel="00000000" w:rsidR="00000000" w:rsidRPr="00000000">
        <w:rPr>
          <w:color w:val="ff0000"/>
          <w:rtl w:val="0"/>
        </w:rPr>
        <w:t xml:space="preserve">-no mention of the same individuals or the same period of time</w:t>
      </w:r>
    </w:p>
    <w:p w:rsidR="00000000" w:rsidDel="00000000" w:rsidP="00000000" w:rsidRDefault="00000000" w:rsidRPr="00000000" w14:paraId="00000084">
      <w:pPr>
        <w:pageBreakBefore w:val="0"/>
        <w:ind w:left="0" w:right="0" w:firstLine="0"/>
        <w:rPr>
          <w:color w:val="ff0000"/>
        </w:rPr>
      </w:pPr>
      <w:r w:rsidDel="00000000" w:rsidR="00000000" w:rsidRPr="00000000">
        <w:rPr>
          <w:color w:val="ff0000"/>
          <w:rtl w:val="0"/>
        </w:rPr>
        <w:t xml:space="preserve">-incorrect definition of exposure.</w:t>
      </w:r>
    </w:p>
    <w:p w:rsidR="00000000" w:rsidDel="00000000" w:rsidP="00000000" w:rsidRDefault="00000000" w:rsidRPr="00000000" w14:paraId="00000085">
      <w:pPr>
        <w:pageBreakBefore w:val="0"/>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