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7, Tab 1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Case-control</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w:t>
      </w:r>
    </w:p>
    <w:p w:rsidR="00000000" w:rsidDel="00000000" w:rsidP="00000000" w:rsidRDefault="00000000" w:rsidRPr="00000000" w14:paraId="00000006">
      <w:pPr>
        <w:pageBreakBefore w:val="0"/>
        <w:rPr/>
      </w:pPr>
      <w:r w:rsidDel="00000000" w:rsidR="00000000" w:rsidRPr="00000000">
        <w:rPr>
          <w:rtl w:val="0"/>
        </w:rPr>
        <w:t xml:space="preserve">Define or explain the following:</w:t>
      </w:r>
    </w:p>
    <w:p w:rsidR="00000000" w:rsidDel="00000000" w:rsidP="00000000" w:rsidRDefault="00000000" w:rsidRPr="00000000" w14:paraId="00000007">
      <w:pPr>
        <w:pageBreakBefore w:val="0"/>
        <w:numPr>
          <w:ilvl w:val="0"/>
          <w:numId w:val="2"/>
        </w:numPr>
        <w:ind w:left="720" w:hanging="360"/>
        <w:rPr/>
      </w:pPr>
      <w:r w:rsidDel="00000000" w:rsidR="00000000" w:rsidRPr="00000000">
        <w:rPr>
          <w:rtl w:val="0"/>
        </w:rPr>
        <w:t xml:space="preserve">Study base principle</w:t>
      </w:r>
    </w:p>
    <w:p w:rsidR="00000000" w:rsidDel="00000000" w:rsidP="00000000" w:rsidRDefault="00000000" w:rsidRPr="00000000" w14:paraId="00000008">
      <w:pPr>
        <w:pageBreakBefore w:val="0"/>
        <w:ind w:left="720" w:firstLine="0"/>
        <w:rPr>
          <w:color w:val="ff0000"/>
        </w:rPr>
      </w:pPr>
      <w:r w:rsidDel="00000000" w:rsidR="00000000" w:rsidRPr="00000000">
        <w:rPr>
          <w:color w:val="ff0000"/>
          <w:rtl w:val="0"/>
        </w:rPr>
        <w:t xml:space="preserve">Cases and controls should be “representative of the same base experience” in order to minimize selection bias</w:t>
      </w:r>
    </w:p>
    <w:p w:rsidR="00000000" w:rsidDel="00000000" w:rsidP="00000000" w:rsidRDefault="00000000" w:rsidRPr="00000000" w14:paraId="00000009">
      <w:pPr>
        <w:pageBreakBefore w:val="0"/>
        <w:numPr>
          <w:ilvl w:val="0"/>
          <w:numId w:val="2"/>
        </w:numPr>
        <w:ind w:left="720" w:hanging="360"/>
        <w:rPr/>
      </w:pPr>
      <w:r w:rsidDel="00000000" w:rsidR="00000000" w:rsidRPr="00000000">
        <w:rPr>
          <w:rtl w:val="0"/>
        </w:rPr>
        <w:t xml:space="preserve">Deconfounding principle</w:t>
      </w:r>
    </w:p>
    <w:p w:rsidR="00000000" w:rsidDel="00000000" w:rsidP="00000000" w:rsidRDefault="00000000" w:rsidRPr="00000000" w14:paraId="0000000A">
      <w:pPr>
        <w:pageBreakBefore w:val="0"/>
        <w:ind w:left="720" w:firstLine="0"/>
        <w:rPr>
          <w:color w:val="ff0000"/>
        </w:rPr>
      </w:pPr>
      <w:r w:rsidDel="00000000" w:rsidR="00000000" w:rsidRPr="00000000">
        <w:rPr>
          <w:color w:val="ff0000"/>
          <w:rtl w:val="0"/>
        </w:rPr>
        <w:t xml:space="preserve">The measures of association should not be distorted by confounding, unmeasured confounders should be minimized in the design (e.g. stratification, matching)</w:t>
      </w:r>
    </w:p>
    <w:p w:rsidR="00000000" w:rsidDel="00000000" w:rsidP="00000000" w:rsidRDefault="00000000" w:rsidRPr="00000000" w14:paraId="0000000B">
      <w:pPr>
        <w:pageBreakBefore w:val="0"/>
        <w:numPr>
          <w:ilvl w:val="0"/>
          <w:numId w:val="2"/>
        </w:numPr>
        <w:ind w:left="720" w:hanging="360"/>
        <w:rPr/>
      </w:pPr>
      <w:r w:rsidDel="00000000" w:rsidR="00000000" w:rsidRPr="00000000">
        <w:rPr>
          <w:rtl w:val="0"/>
        </w:rPr>
        <w:t xml:space="preserve">Comparable accuracy principle</w:t>
      </w:r>
    </w:p>
    <w:p w:rsidR="00000000" w:rsidDel="00000000" w:rsidP="00000000" w:rsidRDefault="00000000" w:rsidRPr="00000000" w14:paraId="0000000C">
      <w:pPr>
        <w:pageBreakBefore w:val="0"/>
        <w:ind w:left="720" w:firstLine="0"/>
        <w:rPr>
          <w:color w:val="ff0000"/>
        </w:rPr>
      </w:pPr>
      <w:r w:rsidDel="00000000" w:rsidR="00000000" w:rsidRPr="00000000">
        <w:rPr>
          <w:color w:val="ff0000"/>
          <w:rtl w:val="0"/>
        </w:rPr>
        <w:t xml:space="preserve">The degree of accuracy in measuring the exposure of interest for the cases should be equivalent to the degree of accuracy for the controls</w:t>
      </w:r>
    </w:p>
    <w:p w:rsidR="00000000" w:rsidDel="00000000" w:rsidP="00000000" w:rsidRDefault="00000000" w:rsidRPr="00000000" w14:paraId="0000000D">
      <w:pPr>
        <w:pageBreakBefore w:val="0"/>
        <w:rPr>
          <w:b w:val="1"/>
          <w:bCs w:val="1"/>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spacing w:line="240" w:lineRule="auto"/>
        <w:rPr>
          <w:rFonts w:ascii="Times" w:cs="Times" w:eastAsia="Times" w:hAnsi="Times"/>
          <w:b w:val="1"/>
          <w:bCs w:val="1"/>
          <w:sz w:val="24"/>
          <w:szCs w:val="24"/>
        </w:rPr>
      </w:pPr>
      <w:r w:rsidDel="00000000" w:rsidR="00000000" w:rsidRPr="00000000">
        <w:rPr>
          <w:b w:val="1"/>
          <w:bCs w:val="1"/>
          <w:rtl w:val="0"/>
        </w:rPr>
        <w:t xml:space="preserve">Problem 2. (Fall 2017 250A Problem Set)</w:t>
      </w: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10">
      <w:pPr>
        <w:pageBreakBefore w:val="0"/>
        <w:spacing w:line="240" w:lineRule="auto"/>
        <w:rPr>
          <w:b w:val="1"/>
          <w:bCs w:val="1"/>
          <w:u w:val="single"/>
        </w:rPr>
      </w:pPr>
      <w:r w:rsidDel="00000000" w:rsidR="00000000" w:rsidRPr="00000000">
        <w:rPr>
          <w:rtl w:val="0"/>
        </w:rPr>
        <w:t xml:space="preserve">Read the </w:t>
      </w:r>
      <w:r w:rsidDel="00000000" w:rsidR="00000000" w:rsidRPr="00000000">
        <w:rPr>
          <w:u w:val="single"/>
          <w:rtl w:val="0"/>
        </w:rPr>
        <w:t xml:space="preserve">abstract </w:t>
      </w:r>
      <w:r w:rsidDel="00000000" w:rsidR="00000000" w:rsidRPr="00000000">
        <w:rPr>
          <w:rtl w:val="0"/>
        </w:rPr>
        <w:t xml:space="preserve">and </w:t>
      </w:r>
      <w:r w:rsidDel="00000000" w:rsidR="00000000" w:rsidRPr="00000000">
        <w:rPr>
          <w:u w:val="single"/>
          <w:rtl w:val="0"/>
        </w:rPr>
        <w:t xml:space="preserve">methods</w:t>
      </w:r>
      <w:r w:rsidDel="00000000" w:rsidR="00000000" w:rsidRPr="00000000">
        <w:rPr>
          <w:rtl w:val="0"/>
        </w:rPr>
        <w:t xml:space="preserve"> of the following article to answer problem 2.  </w:t>
      </w:r>
      <w:r w:rsidDel="00000000" w:rsidR="00000000" w:rsidRPr="00000000">
        <w:rPr>
          <w:rtl w:val="0"/>
        </w:rPr>
      </w:r>
    </w:p>
    <w:p w:rsidR="00000000" w:rsidDel="00000000" w:rsidP="00000000" w:rsidRDefault="00000000" w:rsidRPr="00000000" w14:paraId="00000011">
      <w:pPr>
        <w:pageBreakBefore w:val="0"/>
        <w:spacing w:line="240" w:lineRule="auto"/>
        <w:rPr/>
      </w:pPr>
      <w:r w:rsidDel="00000000" w:rsidR="00000000" w:rsidRPr="00000000">
        <w:rPr>
          <w:rtl w:val="0"/>
        </w:rPr>
      </w:r>
    </w:p>
    <w:p w:rsidR="00000000" w:rsidDel="00000000" w:rsidP="00000000" w:rsidRDefault="00000000" w:rsidRPr="00000000" w14:paraId="00000012">
      <w:pPr>
        <w:pageBreakBefore w:val="0"/>
        <w:spacing w:line="240" w:lineRule="auto"/>
        <w:rPr/>
      </w:pPr>
      <w:hyperlink r:id="rId6">
        <w:r w:rsidDel="00000000" w:rsidR="00000000" w:rsidRPr="00000000">
          <w:rPr>
            <w:color w:val="1155cc"/>
            <w:u w:val="single"/>
            <w:rtl w:val="0"/>
          </w:rPr>
          <w:t xml:space="preserve">Coleman-Phox K, Odouli R, Li DK.  Use of a fan during sleep and the risk of sudden infant death syndrome.  Arch Pediatr Adolesc Med. 2008;162(10):963-8. </w:t>
        </w:r>
      </w:hyperlink>
      <w:r w:rsidDel="00000000" w:rsidR="00000000" w:rsidRPr="00000000">
        <w:rPr>
          <w:rtl w:val="0"/>
        </w:rPr>
      </w:r>
    </w:p>
    <w:p w:rsidR="00000000" w:rsidDel="00000000" w:rsidP="00000000" w:rsidRDefault="00000000" w:rsidRPr="00000000" w14:paraId="00000013">
      <w:pPr>
        <w:pageBreakBefore w:val="0"/>
        <w:spacing w:line="240" w:lineRule="auto"/>
        <w:rPr>
          <w:color w:val="0000ff"/>
        </w:rPr>
      </w:pPr>
      <w:r w:rsidDel="00000000" w:rsidR="00000000" w:rsidRPr="00000000">
        <w:rPr>
          <w:rtl w:val="0"/>
        </w:rPr>
      </w:r>
    </w:p>
    <w:p w:rsidR="00000000" w:rsidDel="00000000" w:rsidP="00000000" w:rsidRDefault="00000000" w:rsidRPr="00000000" w14:paraId="00000014">
      <w:pPr>
        <w:pageBreakBefore w:val="0"/>
        <w:numPr>
          <w:ilvl w:val="0"/>
          <w:numId w:val="1"/>
        </w:numPr>
        <w:spacing w:line="240" w:lineRule="auto"/>
        <w:ind w:left="360"/>
        <w:rPr>
          <w:b w:val="1"/>
          <w:bCs w:val="1"/>
        </w:rPr>
      </w:pPr>
      <w:r w:rsidDel="00000000" w:rsidR="00000000" w:rsidRPr="00000000">
        <w:rPr>
          <w:rtl w:val="0"/>
        </w:rPr>
        <w:t xml:space="preserve">What was the exposure and outcome of interest in this study?</w:t>
      </w:r>
      <w:r w:rsidDel="00000000" w:rsidR="00000000" w:rsidRPr="00000000">
        <w:rPr>
          <w:rtl w:val="0"/>
        </w:rPr>
      </w:r>
    </w:p>
    <w:p w:rsidR="00000000" w:rsidDel="00000000" w:rsidP="00000000" w:rsidRDefault="00000000" w:rsidRPr="00000000" w14:paraId="00000015">
      <w:pPr>
        <w:pStyle w:val="Heading1"/>
        <w:keepLines w:val="0"/>
        <w:pageBreakBefore w:val="0"/>
        <w:spacing w:after="0" w:before="0" w:line="240" w:lineRule="auto"/>
        <w:rPr>
          <w:color w:val="0000ff"/>
          <w:sz w:val="22"/>
          <w:szCs w:val="22"/>
        </w:rPr>
      </w:pPr>
      <w:r w:rsidDel="00000000" w:rsidR="00000000" w:rsidRPr="00000000">
        <w:rPr>
          <w:rtl w:val="0"/>
        </w:rPr>
      </w:r>
    </w:p>
    <w:p w:rsidR="00000000" w:rsidDel="00000000" w:rsidP="00000000" w:rsidRDefault="00000000" w:rsidRPr="00000000" w14:paraId="00000016">
      <w:pPr>
        <w:pStyle w:val="Heading1"/>
        <w:keepLines w:val="0"/>
        <w:pageBreakBefore w:val="0"/>
        <w:spacing w:after="0" w:before="0" w:line="240" w:lineRule="auto"/>
        <w:ind w:firstLine="360"/>
        <w:rPr>
          <w:color w:val="ff0000"/>
          <w:sz w:val="22"/>
          <w:szCs w:val="22"/>
        </w:rPr>
      </w:pPr>
      <w:r w:rsidDel="00000000" w:rsidR="00000000" w:rsidRPr="00000000">
        <w:rPr>
          <w:color w:val="ff0000"/>
          <w:sz w:val="22"/>
          <w:szCs w:val="22"/>
          <w:rtl w:val="0"/>
        </w:rPr>
        <w:t xml:space="preserve">Exposure = fan use during sleep</w:t>
      </w:r>
    </w:p>
    <w:p w:rsidR="00000000" w:rsidDel="00000000" w:rsidP="00000000" w:rsidRDefault="00000000" w:rsidRPr="00000000" w14:paraId="00000017">
      <w:pPr>
        <w:pageBreakBefore w:val="0"/>
        <w:spacing w:line="240" w:lineRule="auto"/>
        <w:ind w:firstLine="360"/>
        <w:rPr>
          <w:color w:val="ff0000"/>
        </w:rPr>
      </w:pPr>
      <w:r w:rsidDel="00000000" w:rsidR="00000000" w:rsidRPr="00000000">
        <w:rPr>
          <w:color w:val="ff0000"/>
          <w:rtl w:val="0"/>
        </w:rPr>
        <w:t xml:space="preserve">Outcome = sudden infant death syndrome (SIDS)</w:t>
      </w:r>
    </w:p>
    <w:p w:rsidR="00000000" w:rsidDel="00000000" w:rsidP="00000000" w:rsidRDefault="00000000" w:rsidRPr="00000000" w14:paraId="00000018">
      <w:pPr>
        <w:pageBreakBefore w:val="0"/>
        <w:spacing w:line="240" w:lineRule="auto"/>
        <w:ind w:left="360" w:firstLine="0"/>
        <w:rPr>
          <w:b w:val="1"/>
          <w:bCs w:val="1"/>
        </w:rPr>
      </w:pPr>
      <w:r w:rsidDel="00000000" w:rsidR="00000000" w:rsidRPr="00000000">
        <w:rPr>
          <w:rtl w:val="0"/>
        </w:rPr>
      </w:r>
    </w:p>
    <w:p w:rsidR="00000000" w:rsidDel="00000000" w:rsidP="00000000" w:rsidRDefault="00000000" w:rsidRPr="00000000" w14:paraId="00000019">
      <w:pPr>
        <w:pageBreakBefore w:val="0"/>
        <w:numPr>
          <w:ilvl w:val="0"/>
          <w:numId w:val="1"/>
        </w:numPr>
        <w:spacing w:line="240" w:lineRule="auto"/>
        <w:ind w:left="360"/>
        <w:rPr>
          <w:b w:val="1"/>
          <w:bCs w:val="1"/>
        </w:rPr>
      </w:pPr>
      <w:r w:rsidDel="00000000" w:rsidR="00000000" w:rsidRPr="00000000">
        <w:rPr>
          <w:rtl w:val="0"/>
        </w:rPr>
        <w:t xml:space="preserve">What type of study did the authors use?  Why did the authors choose this type of study design to answer this question?</w:t>
      </w:r>
      <w:r w:rsidDel="00000000" w:rsidR="00000000" w:rsidRPr="00000000">
        <w:rPr>
          <w:rtl w:val="0"/>
        </w:rPr>
      </w:r>
    </w:p>
    <w:p w:rsidR="00000000" w:rsidDel="00000000" w:rsidP="00000000" w:rsidRDefault="00000000" w:rsidRPr="00000000" w14:paraId="0000001A">
      <w:pPr>
        <w:pageBreakBefore w:val="0"/>
        <w:spacing w:line="240" w:lineRule="auto"/>
        <w:rPr>
          <w:color w:val="0000ff"/>
        </w:rPr>
      </w:pPr>
      <w:r w:rsidDel="00000000" w:rsidR="00000000" w:rsidRPr="00000000">
        <w:rPr>
          <w:rtl w:val="0"/>
        </w:rPr>
      </w:r>
    </w:p>
    <w:p w:rsidR="00000000" w:rsidDel="00000000" w:rsidP="00000000" w:rsidRDefault="00000000" w:rsidRPr="00000000" w14:paraId="0000001B">
      <w:pPr>
        <w:pageBreakBefore w:val="0"/>
        <w:spacing w:line="240" w:lineRule="auto"/>
        <w:ind w:left="360" w:firstLine="0"/>
        <w:rPr>
          <w:color w:val="ff0000"/>
        </w:rPr>
      </w:pPr>
      <w:r w:rsidDel="00000000" w:rsidR="00000000" w:rsidRPr="00000000">
        <w:rPr>
          <w:color w:val="ff0000"/>
          <w:rtl w:val="0"/>
        </w:rPr>
        <w:t xml:space="preserve">This is a case-control study. The authors probably chose this study design because SIDS is a relatively uncommon outcome (0.53 deaths/1,000 live births).  It would have been time-consuming and expensive to enroll and follow a prospective cohort of infants that was large enough to eventually include enough cases of SIDS for the analysis. Thus, a case control study is advantageous because the investigators can start by identifying cases of SIDS rather than waiting for them to occur.</w:t>
      </w:r>
    </w:p>
    <w:p w:rsidR="00000000" w:rsidDel="00000000" w:rsidP="00000000" w:rsidRDefault="00000000" w:rsidRPr="00000000" w14:paraId="0000001C">
      <w:pPr>
        <w:pageBreakBefore w:val="0"/>
        <w:spacing w:line="240" w:lineRule="auto"/>
        <w:rPr/>
      </w:pPr>
      <w:r w:rsidDel="00000000" w:rsidR="00000000" w:rsidRPr="00000000">
        <w:rPr>
          <w:rtl w:val="0"/>
        </w:rPr>
      </w:r>
    </w:p>
    <w:p w:rsidR="00000000" w:rsidDel="00000000" w:rsidP="00000000" w:rsidRDefault="00000000" w:rsidRPr="00000000" w14:paraId="0000001D">
      <w:pPr>
        <w:pageBreakBefore w:val="0"/>
        <w:numPr>
          <w:ilvl w:val="0"/>
          <w:numId w:val="1"/>
        </w:numPr>
        <w:spacing w:line="240" w:lineRule="auto"/>
        <w:ind w:left="360"/>
        <w:rPr>
          <w:b w:val="1"/>
          <w:bCs w:val="1"/>
        </w:rPr>
      </w:pPr>
      <w:r w:rsidDel="00000000" w:rsidR="00000000" w:rsidRPr="00000000">
        <w:rPr>
          <w:rtl w:val="0"/>
        </w:rPr>
        <w:t xml:space="preserve">Was this a primary or secondary study base?  How does this affect selection of controls? What are the advantages and disadvantages of this type of study base? </w:t>
      </w:r>
      <w:r w:rsidDel="00000000" w:rsidR="00000000" w:rsidRPr="00000000">
        <w:rPr>
          <w:rtl w:val="0"/>
        </w:rPr>
      </w:r>
    </w:p>
    <w:p w:rsidR="00000000" w:rsidDel="00000000" w:rsidP="00000000" w:rsidRDefault="00000000" w:rsidRPr="00000000" w14:paraId="0000001E">
      <w:pPr>
        <w:pageBreakBefore w:val="0"/>
        <w:spacing w:line="240" w:lineRule="auto"/>
        <w:rPr>
          <w:color w:val="0000ff"/>
        </w:rPr>
      </w:pPr>
      <w:r w:rsidDel="00000000" w:rsidR="00000000" w:rsidRPr="00000000">
        <w:rPr>
          <w:rtl w:val="0"/>
        </w:rPr>
      </w:r>
    </w:p>
    <w:p w:rsidR="00000000" w:rsidDel="00000000" w:rsidP="00000000" w:rsidRDefault="00000000" w:rsidRPr="00000000" w14:paraId="0000001F">
      <w:pPr>
        <w:pageBreakBefore w:val="0"/>
        <w:spacing w:line="240" w:lineRule="auto"/>
        <w:ind w:left="360" w:firstLine="0"/>
        <w:rPr>
          <w:color w:val="ff0000"/>
        </w:rPr>
      </w:pPr>
      <w:r w:rsidDel="00000000" w:rsidR="00000000" w:rsidRPr="00000000">
        <w:rPr>
          <w:color w:val="ff0000"/>
          <w:rtl w:val="0"/>
        </w:rPr>
        <w:t xml:space="preserve">This is a </w:t>
      </w:r>
      <w:r w:rsidDel="00000000" w:rsidR="00000000" w:rsidRPr="00000000">
        <w:rPr>
          <w:b w:val="1"/>
          <w:bCs w:val="1"/>
          <w:color w:val="ff0000"/>
          <w:rtl w:val="0"/>
        </w:rPr>
        <w:t xml:space="preserve">primary study base.</w:t>
      </w:r>
      <w:r w:rsidDel="00000000" w:rsidR="00000000" w:rsidRPr="00000000">
        <w:rPr>
          <w:color w:val="ff0000"/>
          <w:rtl w:val="0"/>
        </w:rPr>
        <w:t xml:space="preserve"> The authors identified the population first (11 California counties) between May 1, 1997 and April 30, 2000; and then identified cases based on that population.  This means that controls are selected from this population also. The </w:t>
      </w:r>
      <w:r w:rsidDel="00000000" w:rsidR="00000000" w:rsidRPr="00000000">
        <w:rPr>
          <w:b w:val="1"/>
          <w:bCs w:val="1"/>
          <w:color w:val="ff0000"/>
          <w:rtl w:val="0"/>
        </w:rPr>
        <w:t xml:space="preserve">advantages </w:t>
      </w:r>
      <w:r w:rsidDel="00000000" w:rsidR="00000000" w:rsidRPr="00000000">
        <w:rPr>
          <w:color w:val="ff0000"/>
          <w:rtl w:val="0"/>
        </w:rPr>
        <w:t xml:space="preserve">are that we can be more confident that the controls come from the population that gave rise to the cases (i.e. because they are all the other births in that county that would have become cases had they died of SIDS). Also, the primary study base </w:t>
      </w:r>
      <w:r w:rsidDel="00000000" w:rsidR="00000000" w:rsidRPr="00000000">
        <w:rPr>
          <w:color w:val="ff0000"/>
          <w:sz w:val="23"/>
          <w:szCs w:val="23"/>
          <w:shd w:fill="f8f8f8" w:val="clear"/>
          <w:rtl w:val="0"/>
        </w:rPr>
        <w:t xml:space="preserve">may represent the exposure distribution in a general population defined by geographic or other characteristics (such as all Californians or all Kaiser Permanente members), improving generalizability.</w:t>
      </w:r>
      <w:r w:rsidDel="00000000" w:rsidR="00000000" w:rsidRPr="00000000">
        <w:rPr>
          <w:color w:val="ff0000"/>
          <w:rtl w:val="0"/>
        </w:rPr>
        <w:t xml:space="preserve"> </w:t>
      </w:r>
      <w:r w:rsidDel="00000000" w:rsidR="00000000" w:rsidRPr="00000000">
        <w:rPr>
          <w:b w:val="1"/>
          <w:bCs w:val="1"/>
          <w:color w:val="ff0000"/>
          <w:rtl w:val="0"/>
        </w:rPr>
        <w:t xml:space="preserve">Disadvantages</w:t>
      </w:r>
      <w:r w:rsidDel="00000000" w:rsidR="00000000" w:rsidRPr="00000000">
        <w:rPr>
          <w:color w:val="ff0000"/>
          <w:rtl w:val="0"/>
        </w:rPr>
        <w:t xml:space="preserve"> include the following: we must consider whether all cases have been identified, controls from this population may be less motivated to participate, it may be expensive to track down and interview controls from such a wide population base, and differential misclassification of exposure via recall bias may be more of a concern.</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spacing w:line="240" w:lineRule="auto"/>
        <w:rPr>
          <w:color w:val="ff0000"/>
          <w:sz w:val="22"/>
          <w:szCs w:val="22"/>
          <w:highlight w:val="white"/>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b w:val="1"/>
          <w:bCs w:val="1"/>
          <w:rtl w:val="0"/>
        </w:rPr>
        <w:t xml:space="preserve">Problem 3. (Fall 2017 250B Practice Exam Problem set)</w:t>
      </w:r>
    </w:p>
    <w:p w:rsidR="00000000" w:rsidDel="00000000" w:rsidP="00000000" w:rsidRDefault="00000000" w:rsidRPr="00000000" w14:paraId="00000025">
      <w:pPr>
        <w:pageBreakBefore w:val="0"/>
        <w:rPr/>
      </w:pPr>
      <w:r w:rsidDel="00000000" w:rsidR="00000000" w:rsidRPr="00000000">
        <w:rPr>
          <w:rtl w:val="0"/>
        </w:rPr>
        <w:t xml:space="preserve">Numerous studies have explored whether long-term cellular phone use increases the risk of developing brain tumors. Many of these studies were conducted in Sweden and Denmark, countries that have population censuses as well as cancer registries that are thought to capture all cancer cases in the population. In addition, some studies have received contact information of cell phone users from cell phone companies, which allowed them to follow cell phone subscribers over time. Both case control studies and cohort studies have been used to explore this research question.</w:t>
        <w:br w:type="textWrapping"/>
        <w:br w:type="textWrapping"/>
        <w:t xml:space="preserve">a.</w:t>
        <w:tab/>
        <w:t xml:space="preserve">You are an epidemiologist who is asked to design a case-control study to answer this question in Sweden. Would you choose a primary or secondary study base? Why? (2 points)</w:t>
        <w:br w:type="textWrapping"/>
        <w:br w:type="textWrapping"/>
      </w:r>
      <w:r w:rsidDel="00000000" w:rsidR="00000000" w:rsidRPr="00000000">
        <w:rPr>
          <w:color w:val="ff0000"/>
          <w:rtl w:val="0"/>
        </w:rPr>
        <w:t xml:space="preserve">It would be preferable to use a primary study base, and because high quality cancer and population registries are available, it would be possible to define the primary study base as the whole population in Sweden. </w:t>
      </w:r>
      <w:r w:rsidDel="00000000" w:rsidR="00000000" w:rsidRPr="00000000">
        <w:rPr>
          <w:rtl w:val="0"/>
        </w:rPr>
        <w:br w:type="textWrapping"/>
        <w:br w:type="textWrapping"/>
        <w:t xml:space="preserve">b.</w:t>
        <w:tab/>
        <w:t xml:space="preserve">How would you select cases, given the information provided above? How would you select controls? Discuss the extent to which your control selection method controls for time as a confounder in the design phase. (3 points)</w:t>
        <w:br w:type="textWrapping"/>
        <w:br w:type="textWrapping"/>
      </w:r>
      <w:r w:rsidDel="00000000" w:rsidR="00000000" w:rsidRPr="00000000">
        <w:rPr>
          <w:color w:val="ff0000"/>
          <w:rtl w:val="0"/>
        </w:rPr>
        <w:t xml:space="preserve">First you would need to define the period of time of interest for your study and define criteria for someone to be a case. Then you could select all of the cases meeting the criteria from the cancer registry during the time period of interest. To select controls, you could draw a sample from the population census. This could be done in a number of different ways:</w:t>
        <w:br w:type="textWrapping"/>
        <w:t xml:space="preserve">Density case-control: draw control at each time point when there was a new case; doing so controls for time in the design phase.</w:t>
        <w:br w:type="textWrapping"/>
        <w:t xml:space="preserve">Case-cohort: choose a random sample of the population at risk from the population registry at baseline. You would have to cross-check with the cancer registry to make sure that people in this population database do not have brain tumors at that time. This type of control sampling does not control for time in the design phase and would require adjustment for time in the analysis phase.</w:t>
        <w:br w:type="textWrapping"/>
        <w:br w:type="textWrapping"/>
        <w:t xml:space="preserve">1 point for description of how cases would be selected</w:t>
        <w:br w:type="textWrapping"/>
        <w:t xml:space="preserve">1 point for description of how controls would be selected</w:t>
        <w:br w:type="textWrapping"/>
        <w:t xml:space="preserve">1 point for discussion of control for time. Matching on age was not accepted for this point because a case and control could be matched on age but drawn from the study base at different time points, which does not control for time. </w:t>
      </w:r>
      <w:r w:rsidDel="00000000" w:rsidR="00000000" w:rsidRPr="00000000">
        <w:rPr>
          <w:rtl w:val="0"/>
        </w:rPr>
        <w:br w:type="textWrapping"/>
        <w:br w:type="textWrapping"/>
        <w:t xml:space="preserve">c.</w:t>
        <w:tab/>
        <w:t xml:space="preserve">If the cell phone records do not directly allow you to assess exposure status, what is another way of gathering exposure information for cases and control? Discuss any potential disadvantages of the exposure assessment method you suggested. (2 points)</w:t>
        <w:br w:type="textWrapping"/>
        <w:br w:type="textWrapping"/>
      </w:r>
      <w:r w:rsidDel="00000000" w:rsidR="00000000" w:rsidRPr="00000000">
        <w:rPr>
          <w:color w:val="ff0000"/>
          <w:rtl w:val="0"/>
        </w:rPr>
        <w:t xml:space="preserve">These studies typically use self-administered questionnaires for exposure assessment of both cases and controls. Recall bias is a major issue. People have trouble remembering how much they used their phone on average in the past, and this may differ by case status if exposure assessment is retrospective. </w:t>
      </w:r>
      <w:r w:rsidDel="00000000" w:rsidR="00000000" w:rsidRPr="00000000">
        <w:rPr>
          <w:rtl w:val="0"/>
        </w:rPr>
        <w:br w:type="textWrapping"/>
      </w:r>
    </w:p>
    <w:p w:rsidR="00000000" w:rsidDel="00000000" w:rsidP="00000000" w:rsidRDefault="00000000" w:rsidRPr="00000000" w14:paraId="00000026">
      <w:pPr>
        <w:pageBreakBefore w:val="0"/>
        <w:rPr>
          <w:b w:val="1"/>
          <w:bCs w:val="1"/>
        </w:rPr>
      </w:pPr>
      <w:r w:rsidDel="00000000" w:rsidR="00000000" w:rsidRPr="00000000">
        <w:rPr>
          <w:rtl w:val="0"/>
        </w:rPr>
      </w:r>
    </w:p>
    <w:p w:rsidR="00000000" w:rsidDel="00000000" w:rsidP="00000000" w:rsidRDefault="00000000" w:rsidRPr="00000000" w14:paraId="00000027">
      <w:pPr>
        <w:pageBreakBefore w:val="0"/>
        <w:rPr>
          <w:color w:val="ff000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color w:val="ff0000"/>
        </w:rPr>
      </w:pPr>
      <w:r w:rsidDel="00000000" w:rsidR="00000000" w:rsidRPr="00000000">
        <w:rPr>
          <w:rtl w:val="0"/>
        </w:rPr>
      </w:r>
    </w:p>
    <w:p w:rsidR="00000000" w:rsidDel="00000000" w:rsidP="00000000" w:rsidRDefault="00000000" w:rsidRPr="00000000" w14:paraId="0000002C">
      <w:pPr>
        <w:pageBreakBefore w:val="0"/>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02D">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E">
      <w:pPr>
        <w:pageBreakBefore w:val="0"/>
        <w:rPr>
          <w:b w:val="1"/>
          <w:bCs w:val="1"/>
        </w:rPr>
      </w:pPr>
      <w:r w:rsidDel="00000000" w:rsidR="00000000" w:rsidRPr="00000000">
        <w:rPr>
          <w:rtl w:val="0"/>
        </w:rPr>
      </w:r>
    </w:p>
    <w:p w:rsidR="00000000" w:rsidDel="00000000" w:rsidP="00000000" w:rsidRDefault="00000000" w:rsidRPr="00000000" w14:paraId="0000002F">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030">
      <w:pPr>
        <w:pageBreakBefore w:val="0"/>
        <w:rPr>
          <w:b w:val="1"/>
          <w:bCs w:val="1"/>
        </w:rPr>
      </w:pPr>
      <w:r w:rsidDel="00000000" w:rsidR="00000000" w:rsidRPr="00000000">
        <w:rPr>
          <w:b w:val="1"/>
          <w:bCs w:val="1"/>
          <w:rtl w:val="0"/>
        </w:rPr>
        <w:t xml:space="preserve">Problem 4. (Fall 2017 250B Practice Exam problem set)</w:t>
      </w:r>
    </w:p>
    <w:p w:rsidR="00000000" w:rsidDel="00000000" w:rsidP="00000000" w:rsidRDefault="00000000" w:rsidRPr="00000000" w14:paraId="00000031">
      <w:pPr>
        <w:pageBreakBefore w:val="0"/>
        <w:ind w:left="0" w:right="0" w:firstLine="0"/>
        <w:jc w:val="both"/>
        <w:rPr/>
      </w:pPr>
      <w:r w:rsidDel="00000000" w:rsidR="00000000" w:rsidRPr="00000000">
        <w:rPr>
          <w:i w:val="1"/>
          <w:iCs w:val="1"/>
          <w:rtl w:val="0"/>
        </w:rPr>
        <w:t xml:space="preserve">Streptococcus pneumoniae </w:t>
      </w:r>
      <w:r w:rsidDel="00000000" w:rsidR="00000000" w:rsidRPr="00000000">
        <w:rPr>
          <w:rtl w:val="0"/>
        </w:rPr>
        <w:t xml:space="preserve">is a potentially serious infection that disproportionately affects young children. This infection is more severe in young children than in otherwise healthy adults and can prove deadly. </w:t>
      </w:r>
      <w:r w:rsidDel="00000000" w:rsidR="00000000" w:rsidRPr="00000000">
        <w:rPr>
          <w:i w:val="1"/>
          <w:iCs w:val="1"/>
          <w:rtl w:val="0"/>
        </w:rPr>
        <w:t xml:space="preserve">Streptococcus pneumoniae </w:t>
      </w:r>
      <w:r w:rsidDel="00000000" w:rsidR="00000000" w:rsidRPr="00000000">
        <w:rPr>
          <w:rtl w:val="0"/>
        </w:rPr>
        <w:t xml:space="preserve">is a common complication of influenza infection in young children and could potentially be prevented by influenza vaccination. There is, therefore, a need for research on the possible benefit of influenza vaccination with respect to prevention of </w:t>
      </w:r>
      <w:r w:rsidDel="00000000" w:rsidR="00000000" w:rsidRPr="00000000">
        <w:rPr>
          <w:i w:val="1"/>
          <w:iCs w:val="1"/>
          <w:rtl w:val="0"/>
        </w:rPr>
        <w:t xml:space="preserve">Streptococcus pneumoniae </w:t>
      </w:r>
      <w:r w:rsidDel="00000000" w:rsidR="00000000" w:rsidRPr="00000000">
        <w:rPr>
          <w:rtl w:val="0"/>
        </w:rPr>
        <w:t xml:space="preserve">in the general population of children aged 2-5.</w:t>
      </w:r>
    </w:p>
    <w:p w:rsidR="00000000" w:rsidDel="00000000" w:rsidP="00000000" w:rsidRDefault="00000000" w:rsidRPr="00000000" w14:paraId="00000032">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33">
      <w:pPr>
        <w:pageBreakBefore w:val="0"/>
        <w:ind w:left="0" w:right="0" w:firstLine="0"/>
        <w:jc w:val="both"/>
        <w:rPr/>
      </w:pPr>
      <w:r w:rsidDel="00000000" w:rsidR="00000000" w:rsidRPr="00000000">
        <w:rPr>
          <w:rtl w:val="0"/>
        </w:rPr>
        <w:t xml:space="preserve">You are an epidemiologist for Kaiser Permanente, CA, with access to administrative and medical records for a cohort of 10,000 children age 2-5 years living in the state of California beginning in the year 2007 through the present.  Though  the  database  is  comprehensive  for  all  services obtained within the Kaiser system, some children receive flu vaccines through school programs or other public health services (necessitating record abstraction and potentially in-person interviews) making it too expensive to assess exposure for the entire cohort.  With flu season fast approaching, you want to conduct an efficient study to assess the hypothesis that influenza vaccination in young children might prevent streptococcus pneumonia infection.</w:t>
      </w:r>
    </w:p>
    <w:p w:rsidR="00000000" w:rsidDel="00000000" w:rsidP="00000000" w:rsidRDefault="00000000" w:rsidRPr="00000000" w14:paraId="00000034">
      <w:pPr>
        <w:pageBreakBefore w:val="0"/>
        <w:spacing w:line="305.4545454545455" w:lineRule="auto"/>
        <w:ind w:left="0" w:right="0" w:firstLine="0"/>
        <w:rPr/>
      </w:pPr>
      <w:r w:rsidDel="00000000" w:rsidR="00000000" w:rsidRPr="00000000">
        <w:rPr>
          <w:rtl w:val="0"/>
        </w:rPr>
        <w:t xml:space="preserve"> </w:t>
      </w:r>
    </w:p>
    <w:p w:rsidR="00000000" w:rsidDel="00000000" w:rsidP="00000000" w:rsidRDefault="00000000" w:rsidRPr="00000000" w14:paraId="00000035">
      <w:pPr>
        <w:pageBreakBefore w:val="0"/>
        <w:ind w:left="0" w:right="0" w:firstLine="0"/>
        <w:jc w:val="both"/>
        <w:rPr/>
      </w:pPr>
      <w:r w:rsidDel="00000000" w:rsidR="00000000" w:rsidRPr="00000000">
        <w:rPr>
          <w:rtl w:val="0"/>
        </w:rPr>
        <w:t xml:space="preserve">Design a </w:t>
      </w:r>
      <w:r w:rsidDel="00000000" w:rsidR="00000000" w:rsidRPr="00000000">
        <w:rPr>
          <w:u w:val="single"/>
          <w:rtl w:val="0"/>
        </w:rPr>
        <w:t xml:space="preserve">density case-control</w:t>
      </w:r>
      <w:r w:rsidDel="00000000" w:rsidR="00000000" w:rsidRPr="00000000">
        <w:rPr>
          <w:rtl w:val="0"/>
        </w:rPr>
        <w:t xml:space="preserve"> study that tests your hypothesis, and answer questions related to your design in the spaces provided below.</w:t>
      </w:r>
    </w:p>
    <w:p w:rsidR="00000000" w:rsidDel="00000000" w:rsidP="00000000" w:rsidRDefault="00000000" w:rsidRPr="00000000" w14:paraId="00000036">
      <w:pPr>
        <w:pageBreakBefore w:val="0"/>
        <w:spacing w:line="305.4545454545455" w:lineRule="auto"/>
        <w:ind w:left="0" w:right="0" w:firstLine="0"/>
        <w:rPr/>
      </w:pPr>
      <w:r w:rsidDel="00000000" w:rsidR="00000000" w:rsidRPr="00000000">
        <w:rPr>
          <w:rtl w:val="0"/>
        </w:rPr>
        <w:t xml:space="preserve"> </w:t>
      </w:r>
    </w:p>
    <w:p w:rsidR="00000000" w:rsidDel="00000000" w:rsidP="00000000" w:rsidRDefault="00000000" w:rsidRPr="00000000" w14:paraId="00000037">
      <w:pPr>
        <w:pageBreakBefore w:val="0"/>
        <w:ind w:left="0" w:right="0" w:firstLine="0"/>
        <w:jc w:val="both"/>
        <w:rPr>
          <w:i w:val="1"/>
          <w:iCs w:val="1"/>
        </w:rPr>
      </w:pPr>
      <w:r w:rsidDel="00000000" w:rsidR="00000000" w:rsidRPr="00000000">
        <w:rPr>
          <w:rtl w:val="0"/>
        </w:rPr>
        <w:t xml:space="preserve">a)  Identify the exposure and outcome of your study. </w:t>
      </w:r>
      <w:r w:rsidDel="00000000" w:rsidR="00000000" w:rsidRPr="00000000">
        <w:rPr>
          <w:i w:val="1"/>
          <w:iCs w:val="1"/>
          <w:rtl w:val="0"/>
        </w:rPr>
        <w:t xml:space="preserve">(2 points)</w:t>
      </w:r>
    </w:p>
    <w:p w:rsidR="00000000" w:rsidDel="00000000" w:rsidP="00000000" w:rsidRDefault="00000000" w:rsidRPr="00000000" w14:paraId="00000038">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39">
      <w:pPr>
        <w:pageBreakBefore w:val="0"/>
        <w:ind w:left="0" w:right="0" w:firstLine="0"/>
        <w:rPr>
          <w:color w:val="ff0000"/>
        </w:rPr>
      </w:pPr>
      <w:r w:rsidDel="00000000" w:rsidR="00000000" w:rsidRPr="00000000">
        <w:rPr>
          <w:color w:val="ff0000"/>
          <w:rtl w:val="0"/>
        </w:rPr>
        <w:t xml:space="preserve">Exposure: Influenza vaccination</w:t>
      </w:r>
    </w:p>
    <w:p w:rsidR="00000000" w:rsidDel="00000000" w:rsidP="00000000" w:rsidRDefault="00000000" w:rsidRPr="00000000" w14:paraId="0000003A">
      <w:pPr>
        <w:pageBreakBefore w:val="0"/>
        <w:ind w:left="0" w:right="0" w:firstLine="0"/>
        <w:rPr>
          <w:color w:val="ff0000"/>
        </w:rPr>
      </w:pPr>
      <w:r w:rsidDel="00000000" w:rsidR="00000000" w:rsidRPr="00000000">
        <w:rPr>
          <w:color w:val="ff0000"/>
          <w:rtl w:val="0"/>
        </w:rPr>
        <w:t xml:space="preserve">Outcome: </w:t>
      </w:r>
      <w:r w:rsidDel="00000000" w:rsidR="00000000" w:rsidRPr="00000000">
        <w:rPr>
          <w:i w:val="1"/>
          <w:iCs w:val="1"/>
          <w:color w:val="ff0000"/>
          <w:rtl w:val="0"/>
        </w:rPr>
        <w:t xml:space="preserve">Streptococcus pneumoniae </w:t>
      </w:r>
      <w:r w:rsidDel="00000000" w:rsidR="00000000" w:rsidRPr="00000000">
        <w:rPr>
          <w:color w:val="ff0000"/>
          <w:rtl w:val="0"/>
        </w:rPr>
        <w:t xml:space="preserve">infection</w:t>
      </w:r>
    </w:p>
    <w:p w:rsidR="00000000" w:rsidDel="00000000" w:rsidP="00000000" w:rsidRDefault="00000000" w:rsidRPr="00000000" w14:paraId="0000003B">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3C">
      <w:pPr>
        <w:pageBreakBefore w:val="0"/>
        <w:ind w:left="0" w:right="0" w:firstLine="0"/>
        <w:rPr>
          <w:color w:val="ff0000"/>
        </w:rPr>
      </w:pPr>
      <w:r w:rsidDel="00000000" w:rsidR="00000000" w:rsidRPr="00000000">
        <w:rPr>
          <w:color w:val="ff0000"/>
          <w:rtl w:val="0"/>
        </w:rPr>
        <w:t xml:space="preserve">[1 point for each answer]</w:t>
      </w:r>
    </w:p>
    <w:p w:rsidR="00000000" w:rsidDel="00000000" w:rsidP="00000000" w:rsidRDefault="00000000" w:rsidRPr="00000000" w14:paraId="0000003D">
      <w:pPr>
        <w:pageBreakBefore w:val="0"/>
        <w:spacing w:line="163.63636363636363" w:lineRule="auto"/>
        <w:ind w:left="0" w:right="0" w:firstLine="0"/>
        <w:rPr/>
      </w:pPr>
      <w:r w:rsidDel="00000000" w:rsidR="00000000" w:rsidRPr="00000000">
        <w:rPr>
          <w:rtl w:val="0"/>
        </w:rPr>
        <w:t xml:space="preserve"> </w:t>
      </w:r>
    </w:p>
    <w:p w:rsidR="00000000" w:rsidDel="00000000" w:rsidP="00000000" w:rsidRDefault="00000000" w:rsidRPr="00000000" w14:paraId="0000003E">
      <w:pPr>
        <w:pageBreakBefore w:val="0"/>
        <w:spacing w:line="218.18181818181816" w:lineRule="auto"/>
        <w:ind w:left="0" w:right="0" w:firstLine="0"/>
        <w:rPr/>
      </w:pPr>
      <w:r w:rsidDel="00000000" w:rsidR="00000000" w:rsidRPr="00000000">
        <w:rPr>
          <w:rtl w:val="0"/>
        </w:rPr>
        <w:t xml:space="preserve"> </w:t>
      </w:r>
    </w:p>
    <w:p w:rsidR="00000000" w:rsidDel="00000000" w:rsidP="00000000" w:rsidRDefault="00000000" w:rsidRPr="00000000" w14:paraId="0000003F">
      <w:pPr>
        <w:pageBreakBefore w:val="0"/>
        <w:spacing w:line="218.18181818181816" w:lineRule="auto"/>
        <w:ind w:left="0" w:right="0" w:firstLine="0"/>
        <w:rPr/>
      </w:pPr>
      <w:r w:rsidDel="00000000" w:rsidR="00000000" w:rsidRPr="00000000">
        <w:rPr>
          <w:rtl w:val="0"/>
        </w:rPr>
        <w:t xml:space="preserve"> </w:t>
      </w:r>
    </w:p>
    <w:p w:rsidR="00000000" w:rsidDel="00000000" w:rsidP="00000000" w:rsidRDefault="00000000" w:rsidRPr="00000000" w14:paraId="00000040">
      <w:pPr>
        <w:pageBreakBefore w:val="0"/>
        <w:ind w:left="0" w:right="0" w:firstLine="0"/>
        <w:jc w:val="both"/>
        <w:rPr>
          <w:i w:val="1"/>
          <w:iCs w:val="1"/>
        </w:rPr>
      </w:pPr>
      <w:r w:rsidDel="00000000" w:rsidR="00000000" w:rsidRPr="00000000">
        <w:rPr>
          <w:rtl w:val="0"/>
        </w:rPr>
        <w:t xml:space="preserve">b)  Describe your source population and define the type of study base. </w:t>
      </w:r>
      <w:r w:rsidDel="00000000" w:rsidR="00000000" w:rsidRPr="00000000">
        <w:rPr>
          <w:i w:val="1"/>
          <w:iCs w:val="1"/>
          <w:rtl w:val="0"/>
        </w:rPr>
        <w:t xml:space="preserve">(2 points)</w:t>
      </w:r>
    </w:p>
    <w:p w:rsidR="00000000" w:rsidDel="00000000" w:rsidP="00000000" w:rsidRDefault="00000000" w:rsidRPr="00000000" w14:paraId="00000041">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42">
      <w:pPr>
        <w:pageBreakBefore w:val="0"/>
        <w:ind w:left="0" w:right="0" w:firstLine="0"/>
        <w:rPr>
          <w:color w:val="ff0000"/>
        </w:rPr>
      </w:pPr>
      <w:r w:rsidDel="00000000" w:rsidR="00000000" w:rsidRPr="00000000">
        <w:rPr>
          <w:color w:val="ff0000"/>
          <w:rtl w:val="0"/>
        </w:rPr>
        <w:t xml:space="preserve">The  source  population  is  the  2007-2010  Kaiser  population  of  children  aged  2-5.  This represents a Primary Study Base. Explanation: Kaiser is an unusual entity-- we would expect students to be familiar with this, but in northern California, their level of population coverage is very high across income levels. Thus, some may consider this a primary base because it can be thought of as representative of the population. </w:t>
      </w:r>
    </w:p>
    <w:p w:rsidR="00000000" w:rsidDel="00000000" w:rsidP="00000000" w:rsidRDefault="00000000" w:rsidRPr="00000000" w14:paraId="00000043">
      <w:pPr>
        <w:pageBreakBefore w:val="0"/>
        <w:ind w:left="0" w:right="0" w:firstLine="0"/>
        <w:rPr>
          <w:color w:val="ff0000"/>
        </w:rPr>
      </w:pPr>
      <w:r w:rsidDel="00000000" w:rsidR="00000000" w:rsidRPr="00000000">
        <w:rPr>
          <w:color w:val="ff0000"/>
          <w:rtl w:val="0"/>
        </w:rPr>
        <w:t xml:space="preserve"> </w:t>
      </w:r>
    </w:p>
    <w:p w:rsidR="00000000" w:rsidDel="00000000" w:rsidP="00000000" w:rsidRDefault="00000000" w:rsidRPr="00000000" w14:paraId="00000044">
      <w:pPr>
        <w:pageBreakBefore w:val="0"/>
        <w:ind w:left="0" w:right="0" w:firstLine="0"/>
        <w:rPr>
          <w:color w:val="ff0000"/>
        </w:rPr>
      </w:pPr>
      <w:r w:rsidDel="00000000" w:rsidR="00000000" w:rsidRPr="00000000">
        <w:rPr>
          <w:color w:val="ff0000"/>
          <w:rtl w:val="0"/>
        </w:rPr>
        <w:t xml:space="preserve">This could also be thought of as a secondary study base because the population is comprised only of Kaiser patients, so controls are individuals who would have shown up to Kaiser had they had </w:t>
      </w:r>
      <w:r w:rsidDel="00000000" w:rsidR="00000000" w:rsidRPr="00000000">
        <w:rPr>
          <w:i w:val="1"/>
          <w:iCs w:val="1"/>
          <w:color w:val="ff0000"/>
          <w:rtl w:val="0"/>
        </w:rPr>
        <w:t xml:space="preserve">Streptococcus pneumoniae </w:t>
      </w:r>
      <w:r w:rsidDel="00000000" w:rsidR="00000000" w:rsidRPr="00000000">
        <w:rPr>
          <w:color w:val="ff0000"/>
          <w:rtl w:val="0"/>
        </w:rPr>
        <w:t xml:space="preserve">infection.</w:t>
      </w:r>
    </w:p>
    <w:p w:rsidR="00000000" w:rsidDel="00000000" w:rsidP="00000000" w:rsidRDefault="00000000" w:rsidRPr="00000000" w14:paraId="00000045">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46">
      <w:pPr>
        <w:pageBreakBefore w:val="0"/>
        <w:ind w:left="0" w:right="0" w:firstLine="0"/>
        <w:rPr>
          <w:color w:val="ff0000"/>
        </w:rPr>
      </w:pPr>
      <w:r w:rsidDel="00000000" w:rsidR="00000000" w:rsidRPr="00000000">
        <w:rPr>
          <w:color w:val="ff0000"/>
          <w:rtl w:val="0"/>
        </w:rPr>
        <w:t xml:space="preserve">[1 point for source population, 1 point for study base + explanation]</w:t>
      </w:r>
    </w:p>
    <w:p w:rsidR="00000000" w:rsidDel="00000000" w:rsidP="00000000" w:rsidRDefault="00000000" w:rsidRPr="00000000" w14:paraId="00000047">
      <w:pPr>
        <w:pageBreakBefore w:val="0"/>
        <w:spacing w:line="218.18181818181816" w:lineRule="auto"/>
        <w:ind w:left="0" w:right="0" w:firstLine="0"/>
        <w:rPr/>
      </w:pPr>
      <w:r w:rsidDel="00000000" w:rsidR="00000000" w:rsidRPr="00000000">
        <w:rPr>
          <w:rtl w:val="0"/>
        </w:rPr>
        <w:t xml:space="preserve"> </w:t>
      </w:r>
    </w:p>
    <w:p w:rsidR="00000000" w:rsidDel="00000000" w:rsidP="00000000" w:rsidRDefault="00000000" w:rsidRPr="00000000" w14:paraId="00000048">
      <w:pPr>
        <w:pageBreakBefore w:val="0"/>
        <w:spacing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49">
      <w:pPr>
        <w:pageBreakBefore w:val="0"/>
        <w:spacing w:before="20" w:lineRule="auto"/>
        <w:ind w:left="0" w:right="0" w:firstLine="0"/>
        <w:rPr>
          <w:i w:val="1"/>
          <w:iCs w:val="1"/>
        </w:rPr>
      </w:pPr>
      <w:r w:rsidDel="00000000" w:rsidR="00000000" w:rsidRPr="00000000">
        <w:rPr>
          <w:rtl w:val="0"/>
        </w:rPr>
        <w:t xml:space="preserve">c)  Name the sampling strategy employed in this type of study design, and in 4-5 sentences, describe how this sampling strategy would be used in this specific study. </w:t>
      </w:r>
      <w:r w:rsidDel="00000000" w:rsidR="00000000" w:rsidRPr="00000000">
        <w:rPr>
          <w:i w:val="1"/>
          <w:iCs w:val="1"/>
          <w:rtl w:val="0"/>
        </w:rPr>
        <w:t xml:space="preserve">(3 points)</w:t>
      </w:r>
    </w:p>
    <w:p w:rsidR="00000000" w:rsidDel="00000000" w:rsidP="00000000" w:rsidRDefault="00000000" w:rsidRPr="00000000" w14:paraId="0000004A">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4B">
      <w:pPr>
        <w:pageBreakBefore w:val="0"/>
        <w:ind w:left="0" w:right="0" w:firstLine="0"/>
        <w:jc w:val="both"/>
        <w:rPr>
          <w:color w:val="ff0000"/>
        </w:rPr>
      </w:pPr>
      <w:r w:rsidDel="00000000" w:rsidR="00000000" w:rsidRPr="00000000">
        <w:rPr>
          <w:color w:val="ff0000"/>
          <w:rtl w:val="0"/>
        </w:rPr>
        <w:t xml:space="preserve">Risk-Set sampling.</w:t>
      </w:r>
    </w:p>
    <w:p w:rsidR="00000000" w:rsidDel="00000000" w:rsidP="00000000" w:rsidRDefault="00000000" w:rsidRPr="00000000" w14:paraId="0000004C">
      <w:pPr>
        <w:pageBreakBefore w:val="0"/>
        <w:ind w:left="0" w:right="0" w:firstLine="0"/>
        <w:jc w:val="both"/>
        <w:rPr>
          <w:color w:val="ff0000"/>
        </w:rPr>
      </w:pPr>
      <w:r w:rsidDel="00000000" w:rsidR="00000000" w:rsidRPr="00000000">
        <w:rPr>
          <w:color w:val="ff0000"/>
          <w:rtl w:val="0"/>
        </w:rPr>
        <w:t xml:space="preserve">Cases are all source population/cohort members with a validated diagnosis of pneumonia between 2007 and the present. Controls are randomly selected from the cohort population at risk for pneumonia (anyone who does not have pneumonia) at the time of pneumonia onset/ date of pneumonia diagnosis of the matched case. Controls can be matched to more than one case, and controls can become cases at any point.</w:t>
      </w:r>
    </w:p>
    <w:p w:rsidR="00000000" w:rsidDel="00000000" w:rsidP="00000000" w:rsidRDefault="00000000" w:rsidRPr="00000000" w14:paraId="0000004D">
      <w:pPr>
        <w:pageBreakBefore w:val="0"/>
        <w:spacing w:line="163.63636363636363" w:lineRule="auto"/>
        <w:ind w:left="0" w:righ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pageBreakBefore w:val="0"/>
        <w:spacing w:line="218.18181818181816" w:lineRule="auto"/>
        <w:ind w:left="0" w:right="0" w:firstLine="0"/>
        <w:rPr/>
      </w:pPr>
      <w:r w:rsidDel="00000000" w:rsidR="00000000" w:rsidRPr="00000000">
        <w:rPr>
          <w:rtl w:val="0"/>
        </w:rPr>
        <w:t xml:space="preserve"> </w:t>
      </w:r>
    </w:p>
    <w:p w:rsidR="00000000" w:rsidDel="00000000" w:rsidP="00000000" w:rsidRDefault="00000000" w:rsidRPr="00000000" w14:paraId="0000004F">
      <w:pPr>
        <w:pageBreakBefore w:val="0"/>
        <w:ind w:left="0" w:right="0" w:firstLine="0"/>
        <w:rPr/>
      </w:pPr>
      <w:r w:rsidDel="00000000" w:rsidR="00000000" w:rsidRPr="00000000">
        <w:rPr>
          <w:rtl w:val="0"/>
        </w:rPr>
        <w:t xml:space="preserve">d)  State the appropriate measure(s) of association that you would calculate in this type of study.</w:t>
      </w:r>
    </w:p>
    <w:p w:rsidR="00000000" w:rsidDel="00000000" w:rsidP="00000000" w:rsidRDefault="00000000" w:rsidRPr="00000000" w14:paraId="00000050">
      <w:pPr>
        <w:pageBreakBefore w:val="0"/>
        <w:ind w:left="0" w:right="0" w:firstLine="0"/>
        <w:jc w:val="both"/>
        <w:rPr>
          <w:i w:val="1"/>
          <w:iCs w:val="1"/>
        </w:rPr>
      </w:pPr>
      <w:r w:rsidDel="00000000" w:rsidR="00000000" w:rsidRPr="00000000">
        <w:rPr>
          <w:i w:val="1"/>
          <w:iCs w:val="1"/>
          <w:rtl w:val="0"/>
        </w:rPr>
        <w:t xml:space="preserve">(1 point)</w:t>
      </w:r>
    </w:p>
    <w:p w:rsidR="00000000" w:rsidDel="00000000" w:rsidP="00000000" w:rsidRDefault="00000000" w:rsidRPr="00000000" w14:paraId="00000051">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52">
      <w:pPr>
        <w:pageBreakBefore w:val="0"/>
        <w:ind w:left="0" w:right="0" w:firstLine="0"/>
        <w:jc w:val="both"/>
        <w:rPr>
          <w:color w:val="ff0000"/>
        </w:rPr>
      </w:pPr>
      <w:r w:rsidDel="00000000" w:rsidR="00000000" w:rsidRPr="00000000">
        <w:rPr>
          <w:color w:val="ff0000"/>
          <w:rtl w:val="0"/>
        </w:rPr>
        <w:t xml:space="preserve">Odds ratio (OR).</w:t>
      </w:r>
    </w:p>
    <w:p w:rsidR="00000000" w:rsidDel="00000000" w:rsidP="00000000" w:rsidRDefault="00000000" w:rsidRPr="00000000" w14:paraId="00000053">
      <w:pPr>
        <w:pageBreakBefore w:val="0"/>
        <w:spacing w:line="163.63636363636363" w:lineRule="auto"/>
        <w:ind w:left="0" w:righ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pageBreakBefore w:val="0"/>
        <w:spacing w:line="218.18181818181816" w:lineRule="auto"/>
        <w:ind w:left="0" w:right="0" w:firstLine="0"/>
        <w:rPr/>
      </w:pPr>
      <w:r w:rsidDel="00000000" w:rsidR="00000000" w:rsidRPr="00000000">
        <w:rPr>
          <w:rtl w:val="0"/>
        </w:rPr>
        <w:t xml:space="preserve"> </w:t>
      </w:r>
    </w:p>
    <w:p w:rsidR="00000000" w:rsidDel="00000000" w:rsidP="00000000" w:rsidRDefault="00000000" w:rsidRPr="00000000" w14:paraId="00000055">
      <w:pPr>
        <w:pageBreakBefore w:val="0"/>
        <w:ind w:left="0" w:right="0" w:firstLine="0"/>
        <w:rPr>
          <w:i w:val="1"/>
          <w:iCs w:val="1"/>
        </w:rPr>
      </w:pPr>
      <w:r w:rsidDel="00000000" w:rsidR="00000000" w:rsidRPr="00000000">
        <w:rPr>
          <w:rtl w:val="0"/>
        </w:rPr>
        <w:t xml:space="preserve">e)  What other relative measure does this measure of association approximate? </w:t>
      </w:r>
      <w:r w:rsidDel="00000000" w:rsidR="00000000" w:rsidRPr="00000000">
        <w:rPr>
          <w:i w:val="1"/>
          <w:iCs w:val="1"/>
          <w:rtl w:val="0"/>
        </w:rPr>
        <w:t xml:space="preserve">(1 point)</w:t>
      </w:r>
    </w:p>
    <w:p w:rsidR="00000000" w:rsidDel="00000000" w:rsidP="00000000" w:rsidRDefault="00000000" w:rsidRPr="00000000" w14:paraId="00000056">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57">
      <w:pPr>
        <w:pageBreakBefore w:val="0"/>
        <w:ind w:left="0" w:right="0" w:firstLine="0"/>
        <w:jc w:val="both"/>
        <w:rPr>
          <w:color w:val="ff0000"/>
        </w:rPr>
      </w:pPr>
      <w:r w:rsidDel="00000000" w:rsidR="00000000" w:rsidRPr="00000000">
        <w:rPr>
          <w:color w:val="ff0000"/>
          <w:rtl w:val="0"/>
        </w:rPr>
        <w:t xml:space="preserve">Incidence Density Ratio.</w:t>
      </w:r>
    </w:p>
    <w:p w:rsidR="00000000" w:rsidDel="00000000" w:rsidP="00000000" w:rsidRDefault="00000000" w:rsidRPr="00000000" w14:paraId="00000058">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59">
      <w:pPr>
        <w:pageBreakBefore w:val="0"/>
        <w:ind w:left="0" w:right="0" w:firstLine="0"/>
        <w:jc w:val="both"/>
        <w:rPr>
          <w:color w:val="ff0000"/>
        </w:rPr>
      </w:pPr>
      <w:r w:rsidDel="00000000" w:rsidR="00000000" w:rsidRPr="00000000">
        <w:rPr>
          <w:color w:val="ff0000"/>
          <w:rtl w:val="0"/>
        </w:rPr>
        <w:t xml:space="preserve">[Attributable rate (AR) can be calculated from the IDR and is worth full credit].</w:t>
      </w:r>
    </w:p>
    <w:p w:rsidR="00000000" w:rsidDel="00000000" w:rsidP="00000000" w:rsidRDefault="00000000" w:rsidRPr="00000000" w14:paraId="0000005A">
      <w:pPr>
        <w:pageBreakBefore w:val="0"/>
        <w:spacing w:line="163.63636363636363" w:lineRule="auto"/>
        <w:ind w:left="0" w:right="0" w:firstLine="0"/>
        <w:rPr/>
      </w:pPr>
      <w:r w:rsidDel="00000000" w:rsidR="00000000" w:rsidRPr="00000000">
        <w:rPr>
          <w:rtl w:val="0"/>
        </w:rPr>
        <w:t xml:space="preserve"> </w:t>
      </w:r>
    </w:p>
    <w:p w:rsidR="00000000" w:rsidDel="00000000" w:rsidP="00000000" w:rsidRDefault="00000000" w:rsidRPr="00000000" w14:paraId="0000005B">
      <w:pPr>
        <w:pageBreakBefore w:val="0"/>
        <w:spacing w:line="218.18181818181816" w:lineRule="auto"/>
        <w:ind w:left="0" w:right="0" w:firstLine="0"/>
        <w:rPr/>
      </w:pPr>
      <w:r w:rsidDel="00000000" w:rsidR="00000000" w:rsidRPr="00000000">
        <w:rPr>
          <w:rtl w:val="0"/>
        </w:rPr>
        <w:t xml:space="preserve"> </w:t>
      </w:r>
    </w:p>
    <w:p w:rsidR="00000000" w:rsidDel="00000000" w:rsidP="00000000" w:rsidRDefault="00000000" w:rsidRPr="00000000" w14:paraId="0000005C">
      <w:pPr>
        <w:pageBreakBefore w:val="0"/>
        <w:spacing w:line="218.18181818181816" w:lineRule="auto"/>
        <w:ind w:left="0" w:right="0" w:firstLine="0"/>
        <w:rPr/>
      </w:pPr>
      <w:r w:rsidDel="00000000" w:rsidR="00000000" w:rsidRPr="00000000">
        <w:rPr>
          <w:rtl w:val="0"/>
        </w:rPr>
        <w:t xml:space="preserve"> </w:t>
      </w:r>
    </w:p>
    <w:p w:rsidR="00000000" w:rsidDel="00000000" w:rsidP="00000000" w:rsidRDefault="00000000" w:rsidRPr="00000000" w14:paraId="0000005D">
      <w:pPr>
        <w:pageBreakBefore w:val="0"/>
        <w:ind w:left="0" w:right="0" w:firstLine="0"/>
        <w:jc w:val="both"/>
        <w:rPr>
          <w:i w:val="1"/>
          <w:iCs w:val="1"/>
        </w:rPr>
      </w:pPr>
      <w:r w:rsidDel="00000000" w:rsidR="00000000" w:rsidRPr="00000000">
        <w:rPr>
          <w:rtl w:val="0"/>
        </w:rPr>
        <w:t xml:space="preserve">f)   When reporting your findings from this density case-control study, do you think you would be justified in generalizing your results to the entire population of the state of California? Why/why not? </w:t>
      </w:r>
      <w:r w:rsidDel="00000000" w:rsidR="00000000" w:rsidRPr="00000000">
        <w:rPr>
          <w:i w:val="1"/>
          <w:iCs w:val="1"/>
          <w:rtl w:val="0"/>
        </w:rPr>
        <w:t xml:space="preserve">(2 points)</w:t>
      </w:r>
    </w:p>
    <w:p w:rsidR="00000000" w:rsidDel="00000000" w:rsidP="00000000" w:rsidRDefault="00000000" w:rsidRPr="00000000" w14:paraId="0000005E">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5F">
      <w:pPr>
        <w:pageBreakBefore w:val="0"/>
        <w:ind w:left="0" w:right="0" w:firstLine="0"/>
        <w:jc w:val="both"/>
        <w:rPr>
          <w:color w:val="ff0000"/>
        </w:rPr>
      </w:pPr>
      <w:r w:rsidDel="00000000" w:rsidR="00000000" w:rsidRPr="00000000">
        <w:rPr>
          <w:color w:val="ff0000"/>
          <w:rtl w:val="0"/>
        </w:rPr>
        <w:t xml:space="preserve">No. People who have HMO health insurance are fundamentally different from people in CA who do not (SES, employment, etc…)</w:t>
      </w:r>
    </w:p>
    <w:p w:rsidR="00000000" w:rsidDel="00000000" w:rsidP="00000000" w:rsidRDefault="00000000" w:rsidRPr="00000000" w14:paraId="00000060">
      <w:pPr>
        <w:pageBreakBefore w:val="0"/>
        <w:spacing w:before="20" w:line="283.6363636363637" w:lineRule="auto"/>
        <w:ind w:left="0" w:right="0" w:firstLine="0"/>
        <w:rPr/>
      </w:pPr>
      <w:r w:rsidDel="00000000" w:rsidR="00000000" w:rsidRPr="00000000">
        <w:rPr>
          <w:rtl w:val="0"/>
        </w:rPr>
        <w:t xml:space="preserve"> </w:t>
      </w:r>
    </w:p>
    <w:p w:rsidR="00000000" w:rsidDel="00000000" w:rsidP="00000000" w:rsidRDefault="00000000" w:rsidRPr="00000000" w14:paraId="00000061">
      <w:pPr>
        <w:pageBreakBefore w:val="0"/>
        <w:ind w:left="0" w:right="0" w:firstLine="0"/>
        <w:jc w:val="both"/>
        <w:rPr>
          <w:color w:val="ff0000"/>
        </w:rPr>
      </w:pPr>
      <w:r w:rsidDel="00000000" w:rsidR="00000000" w:rsidRPr="00000000">
        <w:rPr>
          <w:color w:val="ff0000"/>
          <w:rtl w:val="0"/>
        </w:rPr>
        <w:t xml:space="preserve">[1 point for “no”, 1 point for explanation]</w:t>
      </w:r>
    </w:p>
    <w:p w:rsidR="00000000" w:rsidDel="00000000" w:rsidP="00000000" w:rsidRDefault="00000000" w:rsidRPr="00000000" w14:paraId="00000062">
      <w:pPr>
        <w:pageBreakBefore w:val="0"/>
        <w:ind w:right="0"/>
        <w:rPr/>
      </w:pP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amanetwork.com/journals/jamapediatrics/fullarticle/3802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