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We </w:t>
      </w:r>
      <w:r w:rsidDel="00000000" w:rsidR="00000000" w:rsidRPr="00000000">
        <w:rPr>
          <w:b w:val="1"/>
          <w:bCs w:val="1"/>
          <w:rtl w:val="0"/>
        </w:rPr>
        <w:t xml:space="preserve">PH 250B Week 9 Bias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1: Information Bias, Selection bias, and generalizability </w:t>
      </w:r>
    </w:p>
    <w:p w:rsidR="00000000" w:rsidDel="00000000" w:rsidP="00000000" w:rsidRDefault="00000000" w:rsidRPr="00000000" w14:paraId="00000003">
      <w:pPr>
        <w:pageBreakBefore w:val="0"/>
        <w:rPr>
          <w:b w:val="1"/>
          <w:bCs w:val="1"/>
          <w:color w:val="ff0000"/>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p>
    <w:p w:rsidR="00000000" w:rsidDel="00000000" w:rsidP="00000000" w:rsidRDefault="00000000" w:rsidRPr="00000000" w14:paraId="00000004">
      <w:pPr>
        <w:pageBreakBefore w:val="0"/>
        <w:rPr>
          <w:sz w:val="24"/>
          <w:szCs w:val="24"/>
        </w:rPr>
      </w:pPr>
      <w:r w:rsidDel="00000000" w:rsidR="00000000" w:rsidRPr="00000000">
        <w:rPr>
          <w:rtl w:val="0"/>
        </w:rPr>
      </w:r>
    </w:p>
    <w:p w:rsidR="00000000" w:rsidDel="00000000" w:rsidP="00000000" w:rsidRDefault="00000000" w:rsidRPr="00000000" w14:paraId="00000005">
      <w:pPr>
        <w:pageBreakBefore w:val="0"/>
        <w:widowControl w:val="0"/>
        <w:spacing w:line="240" w:lineRule="auto"/>
        <w:rPr>
          <w:b w:val="1"/>
          <w:bCs w:val="1"/>
        </w:rPr>
      </w:pPr>
      <w:r w:rsidDel="00000000" w:rsidR="00000000" w:rsidRPr="00000000">
        <w:rPr>
          <w:b w:val="1"/>
          <w:bCs w:val="1"/>
          <w:rtl w:val="0"/>
        </w:rPr>
        <w:t xml:space="preserve">Note: </w:t>
      </w:r>
      <w:r w:rsidDel="00000000" w:rsidR="00000000" w:rsidRPr="00000000">
        <w:rPr>
          <w:rtl w:val="0"/>
        </w:rPr>
        <w:t xml:space="preserve">It is often useful to use a 2 x 2 table as an aid for thinking about how cell sizes change with various bias scenarios.  For example, because the OR = (AD)/(BC), you can figure out whether the OR will be overestimated or underestimated once you’ve figured out which cells are inflated and which are deflated as a result of the bias. </w:t>
      </w:r>
      <w:r w:rsidDel="00000000" w:rsidR="00000000" w:rsidRPr="00000000">
        <w:rPr>
          <w:rtl w:val="0"/>
        </w:rPr>
      </w:r>
    </w:p>
    <w:p w:rsidR="00000000" w:rsidDel="00000000" w:rsidP="00000000" w:rsidRDefault="00000000" w:rsidRPr="00000000" w14:paraId="00000006">
      <w:pPr>
        <w:pageBreakBefore w:val="0"/>
        <w:rPr>
          <w:sz w:val="24"/>
          <w:szCs w:val="24"/>
        </w:rPr>
      </w:pPr>
      <w:r w:rsidDel="00000000" w:rsidR="00000000" w:rsidRPr="00000000">
        <w:rPr>
          <w:rtl w:val="0"/>
        </w:rPr>
      </w:r>
    </w:p>
    <w:p w:rsidR="00000000" w:rsidDel="00000000" w:rsidP="00000000" w:rsidRDefault="00000000" w:rsidRPr="00000000" w14:paraId="00000007">
      <w:pPr>
        <w:pageBreakBefore w:val="0"/>
        <w:spacing w:before="100" w:line="160.8" w:lineRule="auto"/>
        <w:ind w:left="0" w:right="240" w:firstLine="0"/>
        <w:rPr>
          <w:sz w:val="24"/>
          <w:szCs w:val="24"/>
        </w:rPr>
      </w:pPr>
      <w:r w:rsidDel="00000000" w:rsidR="00000000" w:rsidRPr="00000000">
        <w:rPr>
          <w:rtl w:val="0"/>
        </w:rPr>
      </w:r>
    </w:p>
    <w:p w:rsidR="00000000" w:rsidDel="00000000" w:rsidP="00000000" w:rsidRDefault="00000000" w:rsidRPr="00000000" w14:paraId="00000008">
      <w:pPr>
        <w:pageBreakBefore w:val="0"/>
        <w:spacing w:before="100" w:line="160.8" w:lineRule="auto"/>
        <w:ind w:left="0" w:right="240" w:firstLine="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9">
      <w:pPr>
        <w:pageBreakBefore w:val="0"/>
        <w:spacing w:before="100" w:line="160.8" w:lineRule="auto"/>
        <w:ind w:left="0" w:right="240" w:firstLine="0"/>
        <w:rPr/>
      </w:pPr>
      <w:r w:rsidDel="00000000" w:rsidR="00000000" w:rsidRPr="00000000">
        <w:rPr>
          <w:rtl w:val="0"/>
        </w:rPr>
        <w:t xml:space="preserve">An investigator decides to conduct a study examining the relationship between Facebook usage and anxiety among undergraduate students. She wants to enroll 75 participants from the largest undergraduate dorm on campus. She will measure their “Facebooking” behavior over a 2-week period and then test them for signs of anxiety. Two hundred students respond to her recruitment flyers. Fifteen are excluded because they do not use Facebook or are not undergrads. She randomly selects 75 students from those who responded and were eligible.</w:t>
      </w:r>
    </w:p>
    <w:p w:rsidR="00000000" w:rsidDel="00000000" w:rsidP="00000000" w:rsidRDefault="00000000" w:rsidRPr="00000000" w14:paraId="0000000A">
      <w:pPr>
        <w:pageBreakBefore w:val="0"/>
        <w:spacing w:before="180" w:lineRule="auto"/>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Who comprises the study sample, study population, and target populations?</w:t>
      </w:r>
    </w:p>
    <w:p w:rsidR="00000000" w:rsidDel="00000000" w:rsidP="00000000" w:rsidRDefault="00000000" w:rsidRPr="00000000" w14:paraId="0000000B">
      <w:pPr>
        <w:pageBreakBefore w:val="0"/>
        <w:rPr>
          <w:color w:val="ff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pageBreakBefore w:val="0"/>
        <w:spacing w:line="160.8" w:lineRule="auto"/>
        <w:ind w:left="580" w:right="280" w:firstLine="0"/>
        <w:rPr>
          <w:color w:val="ff0000"/>
        </w:rPr>
      </w:pPr>
      <w:r w:rsidDel="00000000" w:rsidR="00000000" w:rsidRPr="00000000">
        <w:rPr>
          <w:color w:val="ff0000"/>
          <w:rtl w:val="0"/>
        </w:rPr>
        <w:t xml:space="preserve">Study sample: The 75 students who satisfied the inclusion criteria and actually participated in the study.</w:t>
      </w:r>
    </w:p>
    <w:p w:rsidR="00000000" w:rsidDel="00000000" w:rsidP="00000000" w:rsidRDefault="00000000" w:rsidRPr="00000000" w14:paraId="0000000D">
      <w:pPr>
        <w:pageBreakBefore w:val="0"/>
        <w:rPr/>
      </w:pPr>
      <w:r w:rsidDel="00000000" w:rsidR="00000000" w:rsidRPr="00000000">
        <w:rPr>
          <w:rtl w:val="0"/>
        </w:rPr>
        <w:t xml:space="preserve"> </w:t>
      </w:r>
    </w:p>
    <w:p w:rsidR="00000000" w:rsidDel="00000000" w:rsidP="00000000" w:rsidRDefault="00000000" w:rsidRPr="00000000" w14:paraId="0000000E">
      <w:pPr>
        <w:pageBreakBefore w:val="0"/>
        <w:spacing w:line="160.8" w:lineRule="auto"/>
        <w:ind w:left="580" w:firstLine="0"/>
        <w:rPr>
          <w:color w:val="ff0000"/>
        </w:rPr>
      </w:pPr>
      <w:r w:rsidDel="00000000" w:rsidR="00000000" w:rsidRPr="00000000">
        <w:rPr>
          <w:color w:val="ff0000"/>
          <w:rtl w:val="0"/>
        </w:rPr>
        <w:t xml:space="preserve">Study population: The 185 students who responded to the flyers and satisfied the inclusion criteria. (This includes everyone who was eligible and willing to participate in the study if chosen.)</w:t>
      </w:r>
    </w:p>
    <w:p w:rsidR="00000000" w:rsidDel="00000000" w:rsidP="00000000" w:rsidRDefault="00000000" w:rsidRPr="00000000" w14:paraId="0000000F">
      <w:pPr>
        <w:pageBreakBefore w:val="0"/>
        <w:rPr/>
      </w:pPr>
      <w:r w:rsidDel="00000000" w:rsidR="00000000" w:rsidRPr="00000000">
        <w:rPr>
          <w:rtl w:val="0"/>
        </w:rPr>
        <w:t xml:space="preserve"> </w:t>
      </w:r>
    </w:p>
    <w:p w:rsidR="00000000" w:rsidDel="00000000" w:rsidP="00000000" w:rsidRDefault="00000000" w:rsidRPr="00000000" w14:paraId="00000010">
      <w:pPr>
        <w:pageBreakBefore w:val="0"/>
        <w:spacing w:line="160.8" w:lineRule="auto"/>
        <w:ind w:left="580" w:right="580" w:firstLine="0"/>
        <w:rPr>
          <w:color w:val="ff0000"/>
        </w:rPr>
      </w:pPr>
      <w:r w:rsidDel="00000000" w:rsidR="00000000" w:rsidRPr="00000000">
        <w:rPr>
          <w:color w:val="ff0000"/>
          <w:rtl w:val="0"/>
        </w:rPr>
        <w:t xml:space="preserve">Target population: Students who live in the selected undergraduate dorm. This definition of the study’s target population could be different – remember that the target population may depend on the investigator’s aims!</w:t>
      </w:r>
    </w:p>
    <w:p w:rsidR="00000000" w:rsidDel="00000000" w:rsidP="00000000" w:rsidRDefault="00000000" w:rsidRPr="00000000" w14:paraId="00000011">
      <w:pPr>
        <w:pageBreakBefore w:val="0"/>
        <w:spacing w:line="160.8" w:lineRule="auto"/>
        <w:ind w:left="580" w:right="580" w:firstLine="0"/>
        <w:rPr>
          <w:color w:val="ff0000"/>
        </w:rPr>
      </w:pPr>
      <w:r w:rsidDel="00000000" w:rsidR="00000000" w:rsidRPr="00000000">
        <w:rPr>
          <w:rtl w:val="0"/>
        </w:rPr>
      </w:r>
    </w:p>
    <w:p w:rsidR="00000000" w:rsidDel="00000000" w:rsidP="00000000" w:rsidRDefault="00000000" w:rsidRPr="00000000" w14:paraId="00000012">
      <w:pPr>
        <w:pageBreakBefore w:val="0"/>
        <w:spacing w:line="160.8" w:lineRule="auto"/>
        <w:ind w:left="580" w:right="580" w:firstLine="0"/>
        <w:rPr>
          <w:color w:val="ff0000"/>
        </w:rPr>
      </w:pPr>
      <w:r w:rsidDel="00000000" w:rsidR="00000000" w:rsidRPr="00000000">
        <w:rPr>
          <w:color w:val="ff0000"/>
          <w:rtl w:val="0"/>
        </w:rPr>
        <w:t xml:space="preserve">NOTE: Some books call the “study population” the “actual population” and the “study sample” the “study population”. </w:t>
      </w:r>
    </w:p>
    <w:p w:rsidR="00000000" w:rsidDel="00000000" w:rsidP="00000000" w:rsidRDefault="00000000" w:rsidRPr="00000000" w14:paraId="00000013">
      <w:pPr>
        <w:pageBreakBefore w:val="0"/>
        <w:spacing w:before="20" w:lineRule="auto"/>
        <w:rPr/>
      </w:pPr>
      <w:r w:rsidDel="00000000" w:rsidR="00000000" w:rsidRPr="00000000">
        <w:rPr>
          <w:rtl w:val="0"/>
        </w:rPr>
        <w:t xml:space="preserve"> </w:t>
      </w:r>
    </w:p>
    <w:p w:rsidR="00000000" w:rsidDel="00000000" w:rsidP="00000000" w:rsidRDefault="00000000" w:rsidRPr="00000000" w14:paraId="00000014">
      <w:pPr>
        <w:pageBreakBefore w:val="0"/>
        <w:spacing w:line="160.8" w:lineRule="auto"/>
        <w:ind w:right="500"/>
        <w:rPr/>
      </w:pP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What are two examples of potential external populations to whom the investigator may wish to generalize her results?</w:t>
      </w:r>
    </w:p>
    <w:p w:rsidR="00000000" w:rsidDel="00000000" w:rsidP="00000000" w:rsidRDefault="00000000" w:rsidRPr="00000000" w14:paraId="00000015">
      <w:pPr>
        <w:pageBreakBefore w:val="0"/>
        <w:rPr/>
      </w:pPr>
      <w:r w:rsidDel="00000000" w:rsidR="00000000" w:rsidRPr="00000000">
        <w:rPr>
          <w:rtl w:val="0"/>
        </w:rPr>
        <w:t xml:space="preserve"> </w:t>
      </w:r>
    </w:p>
    <w:p w:rsidR="00000000" w:rsidDel="00000000" w:rsidP="00000000" w:rsidRDefault="00000000" w:rsidRPr="00000000" w14:paraId="00000016">
      <w:pPr>
        <w:pageBreakBefore w:val="0"/>
        <w:spacing w:line="160.8" w:lineRule="auto"/>
        <w:ind w:left="580" w:right="240" w:firstLine="0"/>
        <w:rPr>
          <w:color w:val="ff0000"/>
        </w:rPr>
      </w:pPr>
      <w:r w:rsidDel="00000000" w:rsidR="00000000" w:rsidRPr="00000000">
        <w:rPr>
          <w:color w:val="ff0000"/>
          <w:rtl w:val="0"/>
        </w:rPr>
        <w:t xml:space="preserve">Possibilities: All Berkeley undergrads, all 18-22-year-olds in California, all 18-22-year-olds in the U.S. This would really depend on the investigator’s goals and the generalizability of the study population.</w:t>
      </w:r>
    </w:p>
    <w:p w:rsidR="00000000" w:rsidDel="00000000" w:rsidP="00000000" w:rsidRDefault="00000000" w:rsidRPr="00000000" w14:paraId="00000017">
      <w:pPr>
        <w:pageBreakBefore w:val="0"/>
        <w:spacing w:line="160.8" w:lineRule="auto"/>
        <w:ind w:left="580" w:right="240" w:firstLine="0"/>
        <w:rPr>
          <w:color w:val="ff0000"/>
        </w:rPr>
      </w:pPr>
      <w:r w:rsidDel="00000000" w:rsidR="00000000" w:rsidRPr="00000000">
        <w:rPr>
          <w:rtl w:val="0"/>
        </w:rPr>
      </w:r>
    </w:p>
    <w:p w:rsidR="00000000" w:rsidDel="00000000" w:rsidP="00000000" w:rsidRDefault="00000000" w:rsidRPr="00000000" w14:paraId="00000018">
      <w:pPr>
        <w:spacing w:line="160.8" w:lineRule="auto"/>
        <w:ind w:right="880"/>
        <w:rPr/>
      </w:pPr>
      <w:r w:rsidDel="00000000" w:rsidR="00000000" w:rsidRPr="00000000">
        <w:rPr>
          <w:rtl w:val="0"/>
        </w:rPr>
        <w:t xml:space="preserve">c.     The investigator realizes after the study is over that the study participants were students who had, on average, come from much wealthier families than the dorm residents as a whole. What sort of validity (internal or external) should she be worried about?</w:t>
      </w:r>
    </w:p>
    <w:p w:rsidR="00000000" w:rsidDel="00000000" w:rsidP="00000000" w:rsidRDefault="00000000" w:rsidRPr="00000000" w14:paraId="00000019">
      <w:pPr>
        <w:spacing w:line="160.8" w:lineRule="auto"/>
        <w:ind w:right="880"/>
        <w:rPr>
          <w:color w:val="ff0000"/>
        </w:rPr>
      </w:pPr>
      <w:r w:rsidDel="00000000" w:rsidR="00000000" w:rsidRPr="00000000">
        <w:rPr>
          <w:color w:val="ff0000"/>
          <w:rtl w:val="0"/>
        </w:rPr>
        <w:t xml:space="preserve">The internal validity of her study. The study population was not representative of the target population (selection bias). Additionally, she should be worried about external validity because internal validity is a prerequisite for external validity.</w:t>
      </w:r>
    </w:p>
    <w:p w:rsidR="00000000" w:rsidDel="00000000" w:rsidP="00000000" w:rsidRDefault="00000000" w:rsidRPr="00000000" w14:paraId="0000001A">
      <w:pPr>
        <w:spacing w:line="160.8" w:lineRule="auto"/>
        <w:ind w:right="880"/>
        <w:rPr>
          <w:color w:val="ff0000"/>
        </w:rPr>
      </w:pPr>
      <w:r w:rsidDel="00000000" w:rsidR="00000000" w:rsidRPr="00000000">
        <w:rPr>
          <w:rtl w:val="0"/>
        </w:rPr>
      </w:r>
    </w:p>
    <w:p w:rsidR="00000000" w:rsidDel="00000000" w:rsidP="00000000" w:rsidRDefault="00000000" w:rsidRPr="00000000" w14:paraId="0000001B">
      <w:pPr>
        <w:pageBreakBefore w:val="0"/>
        <w:spacing w:line="158.4" w:lineRule="auto"/>
        <w:ind w:left="0" w:right="340" w:firstLine="0"/>
        <w:rPr>
          <w:color w:val="ff0000"/>
        </w:rPr>
      </w:pPr>
      <w:r w:rsidDel="00000000" w:rsidR="00000000" w:rsidRPr="00000000">
        <w:rPr>
          <w:rtl w:val="0"/>
        </w:rPr>
      </w:r>
    </w:p>
    <w:p w:rsidR="00000000" w:rsidDel="00000000" w:rsidP="00000000" w:rsidRDefault="00000000" w:rsidRPr="00000000" w14:paraId="0000001C">
      <w:pPr>
        <w:pageBreakBefore w:val="0"/>
        <w:spacing w:line="160.8" w:lineRule="auto"/>
        <w:ind w:left="0" w:right="240" w:firstLine="0"/>
        <w:rPr>
          <w:color w:val="ff0000"/>
        </w:rPr>
      </w:pPr>
      <w:r w:rsidDel="00000000" w:rsidR="00000000" w:rsidRPr="00000000">
        <w:rPr>
          <w:rtl w:val="0"/>
        </w:rPr>
      </w:r>
    </w:p>
    <w:p w:rsidR="00000000" w:rsidDel="00000000" w:rsidP="00000000" w:rsidRDefault="00000000" w:rsidRPr="00000000" w14:paraId="0000001D">
      <w:pPr>
        <w:pageBreakBefore w:val="0"/>
        <w:spacing w:before="20" w:lineRule="auto"/>
        <w:rPr/>
      </w:pPr>
      <w:r w:rsidDel="00000000" w:rsidR="00000000" w:rsidRPr="00000000">
        <w:rPr>
          <w:rtl w:val="0"/>
        </w:rPr>
        <w:t xml:space="preserve"> </w:t>
      </w:r>
    </w:p>
    <w:p w:rsidR="00000000" w:rsidDel="00000000" w:rsidP="00000000" w:rsidRDefault="00000000" w:rsidRPr="00000000" w14:paraId="0000001E">
      <w:pPr>
        <w:pageBreakBefore w:val="0"/>
        <w:spacing w:line="160.8" w:lineRule="auto"/>
        <w:ind w:right="260"/>
        <w:rPr/>
      </w:pP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investigator presents results that are very imprecise (the confidence interval is very wide). What kind of error affects the precision of a study?</w:t>
      </w:r>
    </w:p>
    <w:p w:rsidR="00000000" w:rsidDel="00000000" w:rsidP="00000000" w:rsidRDefault="00000000" w:rsidRPr="00000000" w14:paraId="0000001F">
      <w:pPr>
        <w:pageBreakBefore w:val="0"/>
        <w:spacing w:before="180" w:lineRule="auto"/>
        <w:ind w:left="580" w:firstLine="0"/>
        <w:rPr>
          <w:color w:val="ff0000"/>
        </w:rPr>
      </w:pPr>
      <w:r w:rsidDel="00000000" w:rsidR="00000000" w:rsidRPr="00000000">
        <w:rPr>
          <w:color w:val="ff0000"/>
          <w:rtl w:val="0"/>
        </w:rPr>
        <w:t xml:space="preserve">Random error</w:t>
      </w:r>
    </w:p>
    <w:p w:rsidR="00000000" w:rsidDel="00000000" w:rsidP="00000000" w:rsidRDefault="00000000" w:rsidRPr="00000000" w14:paraId="00000020">
      <w:pPr>
        <w:pageBreakBefore w:val="0"/>
        <w:spacing w:before="180" w:lineRule="auto"/>
        <w:ind w:left="580" w:firstLine="0"/>
        <w:rPr>
          <w:color w:val="ff0000"/>
        </w:rPr>
      </w:pPr>
      <w:r w:rsidDel="00000000" w:rsidR="00000000" w:rsidRPr="00000000">
        <w:rPr>
          <w:rtl w:val="0"/>
        </w:rPr>
      </w:r>
    </w:p>
    <w:p w:rsidR="00000000" w:rsidDel="00000000" w:rsidP="00000000" w:rsidRDefault="00000000" w:rsidRPr="00000000" w14:paraId="00000021">
      <w:pPr>
        <w:pageBreakBefore w:val="0"/>
        <w:ind w:right="60"/>
        <w:rPr>
          <w:b w:val="1"/>
          <w:bCs w:val="1"/>
        </w:rPr>
      </w:pPr>
      <w:r w:rsidDel="00000000" w:rsidR="00000000" w:rsidRPr="00000000">
        <w:rPr>
          <w:b w:val="1"/>
          <w:bCs w:val="1"/>
          <w:rtl w:val="0"/>
        </w:rPr>
        <w:t xml:space="preserve">Problem 2. (Fall 2017 250B Problem set)</w:t>
      </w:r>
    </w:p>
    <w:p w:rsidR="00000000" w:rsidDel="00000000" w:rsidP="00000000" w:rsidRDefault="00000000" w:rsidRPr="00000000" w14:paraId="00000022">
      <w:pPr>
        <w:pageBreakBefore w:val="0"/>
        <w:spacing w:before="100" w:line="160.8" w:lineRule="auto"/>
        <w:rPr/>
      </w:pPr>
      <w:r w:rsidDel="00000000" w:rsidR="00000000" w:rsidRPr="00000000">
        <w:rPr>
          <w:rtl w:val="0"/>
        </w:rPr>
        <w:t xml:space="preserve">An investigator does a cohort study looking at public transit use and risk of strep throat. She gets a small grant and decides to assess strep throat based on participant report of symptoms. She then gets a larger grant and does the same study on the same people, this time assessing strep throat based on a throat culture (using swabs collected during the first study), which perfectly measures strep throat. She wants to determine how well using participant report of symptoms worked.</w:t>
      </w:r>
    </w:p>
    <w:p w:rsidR="00000000" w:rsidDel="00000000" w:rsidP="00000000" w:rsidRDefault="00000000" w:rsidRPr="00000000" w14:paraId="00000023">
      <w:pPr>
        <w:pageBreakBefore w:val="0"/>
        <w:ind w:right="60"/>
        <w:rPr>
          <w:b w:val="1"/>
          <w:bCs w:val="1"/>
        </w:rPr>
      </w:pPr>
      <w:r w:rsidDel="00000000" w:rsidR="00000000" w:rsidRPr="00000000">
        <w:rPr>
          <w:rtl w:val="0"/>
        </w:rPr>
      </w:r>
    </w:p>
    <w:p w:rsidR="00000000" w:rsidDel="00000000" w:rsidP="00000000" w:rsidRDefault="00000000" w:rsidRPr="00000000" w14:paraId="00000024">
      <w:pPr>
        <w:pageBreakBefore w:val="0"/>
        <w:ind w:right="60"/>
        <w:rPr>
          <w:b w:val="1"/>
          <w:bCs w:val="1"/>
        </w:rPr>
      </w:pPr>
      <w:r w:rsidDel="00000000" w:rsidR="00000000" w:rsidRPr="00000000">
        <w:rPr>
          <w:b w:val="1"/>
          <w:bCs w:val="1"/>
        </w:rPr>
        <w:drawing>
          <wp:inline distB="114300" distT="114300" distL="114300" distR="114300">
            <wp:extent cx="5943600" cy="3403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ind w:left="900" w:right="60" w:firstLine="0"/>
        <w:rPr/>
      </w:pPr>
      <w:r w:rsidDel="00000000" w:rsidR="00000000" w:rsidRPr="00000000">
        <w:rPr>
          <w:rtl w:val="0"/>
        </w:rPr>
        <w:t xml:space="preserve">A.    Is this differential or non-differential misclassification?</w:t>
      </w:r>
    </w:p>
    <w:p w:rsidR="00000000" w:rsidDel="00000000" w:rsidP="00000000" w:rsidRDefault="00000000" w:rsidRPr="00000000" w14:paraId="00000026">
      <w:pPr>
        <w:pageBreakBefore w:val="0"/>
        <w:spacing w:before="140" w:lineRule="auto"/>
        <w:ind w:left="940" w:right="60" w:firstLine="0"/>
        <w:rPr>
          <w:color w:val="ff0000"/>
        </w:rPr>
      </w:pPr>
      <w:r w:rsidDel="00000000" w:rsidR="00000000" w:rsidRPr="00000000">
        <w:rPr>
          <w:color w:val="ff0000"/>
          <w:rtl w:val="0"/>
        </w:rPr>
        <w:t xml:space="preserve">Differential – the misclassification of disease is different for exposed and unexposed.</w:t>
        <w:br w:type="textWrapping"/>
        <w:t xml:space="preserve">30/35 (exposed) = 0.8571429</w:t>
        <w:br w:type="textWrapping"/>
        <w:t xml:space="preserve">12/14 (unexposed) = 0.8571429</w:t>
        <w:br w:type="textWrapping"/>
        <w:br w:type="textWrapping"/>
        <w:t xml:space="preserve">20/50 = .4 (exposed)</w:t>
        <w:br w:type="textWrapping"/>
        <w:t xml:space="preserve">20/24 = .83 (unexposed)</w:t>
      </w:r>
    </w:p>
    <w:p w:rsidR="00000000" w:rsidDel="00000000" w:rsidP="00000000" w:rsidRDefault="00000000" w:rsidRPr="00000000" w14:paraId="00000027">
      <w:pPr>
        <w:pageBreakBefore w:val="0"/>
        <w:spacing w:before="140" w:lineRule="auto"/>
        <w:ind w:left="940" w:right="60" w:firstLine="0"/>
        <w:rPr>
          <w:color w:val="ff0000"/>
        </w:rPr>
      </w:pPr>
      <w:r w:rsidDel="00000000" w:rsidR="00000000" w:rsidRPr="00000000">
        <w:rPr>
          <w:rtl w:val="0"/>
        </w:rPr>
      </w:r>
    </w:p>
    <w:p w:rsidR="00000000" w:rsidDel="00000000" w:rsidP="00000000" w:rsidRDefault="00000000" w:rsidRPr="00000000" w14:paraId="00000028">
      <w:pPr>
        <w:pageBreakBefore w:val="0"/>
        <w:spacing w:before="140" w:lineRule="auto"/>
        <w:ind w:left="940" w:right="60" w:firstLine="0"/>
        <w:rPr>
          <w:color w:val="ff0000"/>
        </w:rPr>
      </w:pPr>
      <w:r w:rsidDel="00000000" w:rsidR="00000000" w:rsidRPr="00000000">
        <w:rPr>
          <w:color w:val="ff0000"/>
          <w:rtl w:val="0"/>
        </w:rPr>
        <w:t xml:space="preserve">Sensitivity: P(testing + | disease +)</w:t>
      </w:r>
    </w:p>
    <w:p w:rsidR="00000000" w:rsidDel="00000000" w:rsidP="00000000" w:rsidRDefault="00000000" w:rsidRPr="00000000" w14:paraId="00000029">
      <w:pPr>
        <w:pageBreakBefore w:val="0"/>
        <w:spacing w:before="140" w:lineRule="auto"/>
        <w:ind w:left="940" w:right="60" w:firstLine="0"/>
        <w:rPr>
          <w:color w:val="ff0000"/>
        </w:rPr>
      </w:pPr>
      <w:r w:rsidDel="00000000" w:rsidR="00000000" w:rsidRPr="00000000">
        <w:rPr>
          <w:color w:val="ff0000"/>
          <w:rtl w:val="0"/>
        </w:rPr>
        <w:t xml:space="preserve">30/60 - exposed = .5</w:t>
      </w:r>
    </w:p>
    <w:p w:rsidR="00000000" w:rsidDel="00000000" w:rsidP="00000000" w:rsidRDefault="00000000" w:rsidRPr="00000000" w14:paraId="0000002A">
      <w:pPr>
        <w:pageBreakBefore w:val="0"/>
        <w:spacing w:before="140" w:lineRule="auto"/>
        <w:ind w:left="940" w:right="60" w:firstLine="0"/>
        <w:rPr>
          <w:color w:val="ff0000"/>
        </w:rPr>
      </w:pPr>
      <w:r w:rsidDel="00000000" w:rsidR="00000000" w:rsidRPr="00000000">
        <w:rPr>
          <w:color w:val="ff0000"/>
          <w:rtl w:val="0"/>
        </w:rPr>
        <w:t xml:space="preserve">12/16 - unexposed .75</w:t>
      </w:r>
    </w:p>
    <w:p w:rsidR="00000000" w:rsidDel="00000000" w:rsidP="00000000" w:rsidRDefault="00000000" w:rsidRPr="00000000" w14:paraId="0000002B">
      <w:pPr>
        <w:pageBreakBefore w:val="0"/>
        <w:spacing w:before="140" w:lineRule="auto"/>
        <w:ind w:left="940" w:right="60" w:firstLine="0"/>
        <w:rPr>
          <w:color w:val="ff0000"/>
        </w:rPr>
      </w:pPr>
      <w:r w:rsidDel="00000000" w:rsidR="00000000" w:rsidRPr="00000000">
        <w:rPr>
          <w:color w:val="ff0000"/>
          <w:rtl w:val="0"/>
        </w:rPr>
        <w:t xml:space="preserve">Specificity: P(testing - | disease -)</w:t>
        <w:br w:type="textWrapping"/>
        <w:t xml:space="preserve">20/25 - exposed</w:t>
      </w:r>
    </w:p>
    <w:p w:rsidR="00000000" w:rsidDel="00000000" w:rsidP="00000000" w:rsidRDefault="00000000" w:rsidRPr="00000000" w14:paraId="0000002C">
      <w:pPr>
        <w:pageBreakBefore w:val="0"/>
        <w:spacing w:before="140" w:lineRule="auto"/>
        <w:ind w:left="940" w:right="60" w:firstLine="0"/>
        <w:rPr>
          <w:color w:val="ff0000"/>
        </w:rPr>
      </w:pPr>
      <w:r w:rsidDel="00000000" w:rsidR="00000000" w:rsidRPr="00000000">
        <w:rPr>
          <w:color w:val="ff0000"/>
          <w:rtl w:val="0"/>
        </w:rPr>
        <w:t xml:space="preserve">20/22 - unexposed</w:t>
        <w:br w:type="textWrapping"/>
        <w:br w:type="textWrapping"/>
      </w:r>
    </w:p>
    <w:p w:rsidR="00000000" w:rsidDel="00000000" w:rsidP="00000000" w:rsidRDefault="00000000" w:rsidRPr="00000000" w14:paraId="0000002D">
      <w:pPr>
        <w:pageBreakBefore w:val="0"/>
        <w:spacing w:before="140" w:lineRule="auto"/>
        <w:ind w:left="900" w:right="60" w:firstLine="0"/>
        <w:rPr/>
      </w:pPr>
      <w:r w:rsidDel="00000000" w:rsidR="00000000" w:rsidRPr="00000000">
        <w:rPr>
          <w:rtl w:val="0"/>
        </w:rPr>
        <w:t xml:space="preserve">B.    Calculate and compare the CIRs the investigator got using participant report and the throat culture.</w:t>
      </w:r>
    </w:p>
    <w:p w:rsidR="00000000" w:rsidDel="00000000" w:rsidP="00000000" w:rsidRDefault="00000000" w:rsidRPr="00000000" w14:paraId="0000002E">
      <w:pPr>
        <w:pageBreakBefore w:val="0"/>
        <w:spacing w:before="140" w:lineRule="auto"/>
        <w:ind w:left="900" w:right="60" w:firstLine="0"/>
        <w:rPr/>
      </w:pPr>
      <w:r w:rsidDel="00000000" w:rsidR="00000000" w:rsidRPr="00000000">
        <w:rPr/>
        <w:drawing>
          <wp:inline distB="114300" distT="114300" distL="114300" distR="114300">
            <wp:extent cx="5943600" cy="927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spacing w:line="373.0909090909091" w:lineRule="auto"/>
        <w:ind w:left="940" w:firstLine="0"/>
        <w:rPr>
          <w:color w:val="ff0000"/>
        </w:rPr>
      </w:pPr>
      <w:r w:rsidDel="00000000" w:rsidR="00000000" w:rsidRPr="00000000">
        <w:rPr>
          <w:color w:val="ff0000"/>
          <w:rtl w:val="0"/>
        </w:rPr>
        <w:t xml:space="preserve">Misclassified CIR = (35/(35+50))/(14/(14+24)) =1.12</w:t>
      </w:r>
    </w:p>
    <w:p w:rsidR="00000000" w:rsidDel="00000000" w:rsidP="00000000" w:rsidRDefault="00000000" w:rsidRPr="00000000" w14:paraId="00000030">
      <w:pPr>
        <w:pageBreakBefore w:val="0"/>
        <w:spacing w:before="40" w:line="160.8" w:lineRule="auto"/>
        <w:ind w:left="940" w:firstLine="0"/>
        <w:rPr>
          <w:color w:val="ff0000"/>
        </w:rPr>
      </w:pPr>
      <w:r w:rsidDel="00000000" w:rsidR="00000000" w:rsidRPr="00000000">
        <w:rPr>
          <w:color w:val="ff0000"/>
          <w:rtl w:val="0"/>
        </w:rPr>
        <w:t xml:space="preserve">The risk of strep throat was 12% higher among those riding public transportation compared to those who did not ride transportation during the study period.</w:t>
      </w:r>
    </w:p>
    <w:p w:rsidR="00000000" w:rsidDel="00000000" w:rsidP="00000000" w:rsidRDefault="00000000" w:rsidRPr="00000000" w14:paraId="00000031">
      <w:pPr>
        <w:pageBreakBefore w:val="0"/>
        <w:spacing w:before="140" w:lineRule="auto"/>
        <w:ind w:left="900" w:right="60" w:firstLine="0"/>
        <w:rPr/>
      </w:pPr>
      <w:r w:rsidDel="00000000" w:rsidR="00000000" w:rsidRPr="00000000">
        <w:rPr/>
        <w:drawing>
          <wp:inline distB="114300" distT="114300" distL="114300" distR="114300">
            <wp:extent cx="5943600" cy="1092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spacing w:before="140" w:line="373.0909090909091" w:lineRule="auto"/>
        <w:ind w:left="940" w:right="60" w:firstLine="0"/>
        <w:rPr>
          <w:color w:val="ff0000"/>
        </w:rPr>
      </w:pPr>
      <w:r w:rsidDel="00000000" w:rsidR="00000000" w:rsidRPr="00000000">
        <w:rPr>
          <w:color w:val="ff0000"/>
          <w:rtl w:val="0"/>
        </w:rPr>
        <w:t xml:space="preserve">True CIR = (60/(60+25))/(16/(16+22)) = 1.68</w:t>
      </w:r>
    </w:p>
    <w:p w:rsidR="00000000" w:rsidDel="00000000" w:rsidP="00000000" w:rsidRDefault="00000000" w:rsidRPr="00000000" w14:paraId="00000033">
      <w:pPr>
        <w:pageBreakBefore w:val="0"/>
        <w:spacing w:before="40" w:line="160.8" w:lineRule="auto"/>
        <w:ind w:left="940" w:right="240" w:firstLine="0"/>
        <w:rPr>
          <w:color w:val="ff0000"/>
        </w:rPr>
      </w:pPr>
      <w:r w:rsidDel="00000000" w:rsidR="00000000" w:rsidRPr="00000000">
        <w:rPr>
          <w:color w:val="ff0000"/>
          <w:rtl w:val="0"/>
        </w:rPr>
        <w:t xml:space="preserve">The risk of strep throat was 68% higher among those riding public transportation compared to those who did not ride transportation during the study period.</w:t>
      </w:r>
    </w:p>
    <w:p w:rsidR="00000000" w:rsidDel="00000000" w:rsidP="00000000" w:rsidRDefault="00000000" w:rsidRPr="00000000" w14:paraId="00000034">
      <w:pPr>
        <w:pageBreakBefore w:val="0"/>
        <w:spacing w:before="140" w:lineRule="auto"/>
        <w:ind w:left="900" w:right="60" w:firstLine="0"/>
        <w:rPr/>
      </w:pPr>
      <w:r w:rsidDel="00000000" w:rsidR="00000000" w:rsidRPr="00000000">
        <w:rPr>
          <w:rtl w:val="0"/>
        </w:rPr>
        <w:t xml:space="preserve"> </w:t>
      </w:r>
    </w:p>
    <w:p w:rsidR="00000000" w:rsidDel="00000000" w:rsidP="00000000" w:rsidRDefault="00000000" w:rsidRPr="00000000" w14:paraId="00000035">
      <w:pPr>
        <w:pageBreakBefore w:val="0"/>
        <w:spacing w:before="140" w:line="160.8" w:lineRule="auto"/>
        <w:ind w:left="940" w:right="800" w:firstLine="0"/>
        <w:rPr>
          <w:color w:val="ff0000"/>
        </w:rPr>
      </w:pPr>
      <w:r w:rsidDel="00000000" w:rsidR="00000000" w:rsidRPr="00000000">
        <w:rPr>
          <w:color w:val="ff0000"/>
          <w:rtl w:val="0"/>
        </w:rPr>
        <w:t xml:space="preserve">Using participant report of symptoms the investigator received a much smaller CIR than the “true” CIR. The differential misclassification biased her results toward the null.</w:t>
      </w:r>
    </w:p>
    <w:p w:rsidR="00000000" w:rsidDel="00000000" w:rsidP="00000000" w:rsidRDefault="00000000" w:rsidRPr="00000000" w14:paraId="00000036">
      <w:pPr>
        <w:pageBreakBefore w:val="0"/>
        <w:spacing w:before="100" w:line="160.8" w:lineRule="auto"/>
        <w:ind w:right="240"/>
        <w:rPr>
          <w:b w:val="1"/>
          <w:bCs w:val="1"/>
        </w:rPr>
      </w:pPr>
      <w:r w:rsidDel="00000000" w:rsidR="00000000" w:rsidRPr="00000000">
        <w:rPr>
          <w:rtl w:val="0"/>
        </w:rPr>
      </w:r>
    </w:p>
    <w:p w:rsidR="00000000" w:rsidDel="00000000" w:rsidP="00000000" w:rsidRDefault="00000000" w:rsidRPr="00000000" w14:paraId="00000037">
      <w:pPr>
        <w:pageBreakBefore w:val="0"/>
        <w:spacing w:before="100" w:line="160.8" w:lineRule="auto"/>
        <w:ind w:right="240"/>
        <w:rPr>
          <w:b w:val="1"/>
          <w:bCs w:val="1"/>
        </w:rPr>
      </w:pPr>
      <w:r w:rsidDel="00000000" w:rsidR="00000000" w:rsidRPr="00000000">
        <w:rPr>
          <w:b w:val="1"/>
          <w:bCs w:val="1"/>
          <w:rtl w:val="0"/>
        </w:rPr>
        <w:t xml:space="preserve">Problem 3. (Fall 2017 250B Practice exam problem set)</w:t>
      </w:r>
    </w:p>
    <w:p w:rsidR="00000000" w:rsidDel="00000000" w:rsidP="00000000" w:rsidRDefault="00000000" w:rsidRPr="00000000" w14:paraId="00000038">
      <w:pPr>
        <w:pageBreakBefore w:val="0"/>
        <w:spacing w:before="100" w:line="160.8" w:lineRule="auto"/>
        <w:ind w:right="240"/>
        <w:rPr/>
      </w:pPr>
      <w:r w:rsidDel="00000000" w:rsidR="00000000" w:rsidRPr="00000000">
        <w:rPr>
          <w:rtl w:val="0"/>
        </w:rPr>
        <w:t xml:space="preserve">Researchers wish to investigate a potential association between use of in-ear headphones to listen to music and hearing damage among Berkeley students (25,885 undergraduates). They ask for your assistance in thinking through their approach. They have a list of all students in University housing (18,000). They plan to draw a random sample from the housing list and send a survey to invite participants to take a survey assessing in-ear headphone use (binary exposure) and be screened for hearing loss (binary outcome). Based on prior studies, they know ahead of time that 10% of the students in University housing never respond to surveys when invited to participate.  </w:t>
      </w:r>
    </w:p>
    <w:p w:rsidR="00000000" w:rsidDel="00000000" w:rsidP="00000000" w:rsidRDefault="00000000" w:rsidRPr="00000000" w14:paraId="00000039">
      <w:pPr>
        <w:pageBreakBefore w:val="0"/>
        <w:spacing w:before="100" w:line="160.8" w:lineRule="auto"/>
        <w:ind w:right="240"/>
        <w:rPr/>
      </w:pPr>
      <w:r w:rsidDel="00000000" w:rsidR="00000000" w:rsidRPr="00000000">
        <w:rPr>
          <w:rtl w:val="0"/>
        </w:rPr>
      </w:r>
    </w:p>
    <w:p w:rsidR="00000000" w:rsidDel="00000000" w:rsidP="00000000" w:rsidRDefault="00000000" w:rsidRPr="00000000" w14:paraId="0000003A">
      <w:pPr>
        <w:pageBreakBefore w:val="0"/>
        <w:spacing w:before="100" w:line="160.8" w:lineRule="auto"/>
        <w:ind w:right="240"/>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The investigators collect the study data and calculate an adjusted odds ratio of 2.3 between in-ear headphone use and hearing loss. Then they find out that one of the two screening devices for hearing loss was experiencing technical difficulties and incorrectly over-diagnosed hearing loss among subjects at random intervals during the screening. They ask for your help deciding if the study is too flawed to publish. What do you need to know to determine if there was non-differential misclassification? (2 points)</w:t>
      </w:r>
    </w:p>
    <w:p w:rsidR="00000000" w:rsidDel="00000000" w:rsidP="00000000" w:rsidRDefault="00000000" w:rsidRPr="00000000" w14:paraId="0000003B">
      <w:pPr>
        <w:pageBreakBefore w:val="0"/>
        <w:spacing w:before="100" w:line="160.8" w:lineRule="auto"/>
        <w:ind w:right="240"/>
        <w:rPr/>
      </w:pPr>
      <w:r w:rsidDel="00000000" w:rsidR="00000000" w:rsidRPr="00000000">
        <w:rPr>
          <w:rtl w:val="0"/>
        </w:rPr>
        <w:t xml:space="preserve"> </w:t>
      </w:r>
    </w:p>
    <w:p w:rsidR="00000000" w:rsidDel="00000000" w:rsidP="00000000" w:rsidRDefault="00000000" w:rsidRPr="00000000" w14:paraId="0000003C">
      <w:pPr>
        <w:pageBreakBefore w:val="0"/>
        <w:spacing w:before="100" w:line="160.8" w:lineRule="auto"/>
        <w:ind w:right="240"/>
        <w:rPr>
          <w:color w:val="ff0000"/>
        </w:rPr>
      </w:pPr>
      <w:r w:rsidDel="00000000" w:rsidR="00000000" w:rsidRPr="00000000">
        <w:rPr>
          <w:color w:val="ff0000"/>
          <w:rtl w:val="0"/>
        </w:rPr>
        <w:t xml:space="preserve">We are told that classification of disease status was erroneously leading to over-diagnosis. To determine if the overall bias is non-differential, we need to know if misclassification was also differential by exposure status. In other words, did the exposed and unexposed subjects have equal probability of being tested by either machine? If by some quirk only exposed subjects were tested on the malfunctioning machine, that would result in differential misclassification.</w:t>
      </w:r>
    </w:p>
    <w:p w:rsidR="00000000" w:rsidDel="00000000" w:rsidP="00000000" w:rsidRDefault="00000000" w:rsidRPr="00000000" w14:paraId="0000003D">
      <w:pPr>
        <w:pageBreakBefore w:val="0"/>
        <w:spacing w:before="100" w:line="160.8" w:lineRule="auto"/>
        <w:ind w:right="240"/>
        <w:rPr>
          <w:color w:val="ff0000"/>
        </w:rPr>
      </w:pPr>
      <w:r w:rsidDel="00000000" w:rsidR="00000000" w:rsidRPr="00000000">
        <w:rPr>
          <w:color w:val="ff0000"/>
          <w:rtl w:val="0"/>
        </w:rPr>
        <w:t xml:space="preserve"> </w:t>
      </w:r>
    </w:p>
    <w:p w:rsidR="00000000" w:rsidDel="00000000" w:rsidP="00000000" w:rsidRDefault="00000000" w:rsidRPr="00000000" w14:paraId="0000003E">
      <w:pPr>
        <w:pageBreakBefore w:val="0"/>
        <w:spacing w:before="100" w:line="160.8" w:lineRule="auto"/>
        <w:ind w:right="240"/>
        <w:rPr>
          <w:color w:val="ff0000"/>
        </w:rPr>
      </w:pPr>
      <w:r w:rsidDel="00000000" w:rsidR="00000000" w:rsidRPr="00000000">
        <w:rPr>
          <w:color w:val="ff0000"/>
          <w:rtl w:val="0"/>
        </w:rPr>
        <w:t xml:space="preserve">2 points: clearly state that it can only be non-differential misclassification if the error is similarly distributed by </w:t>
      </w:r>
      <w:r w:rsidDel="00000000" w:rsidR="00000000" w:rsidRPr="00000000">
        <w:rPr>
          <w:color w:val="ff0000"/>
          <w:u w:val="single"/>
          <w:rtl w:val="0"/>
        </w:rPr>
        <w:t xml:space="preserve">exposure</w:t>
      </w:r>
      <w:r w:rsidDel="00000000" w:rsidR="00000000" w:rsidRPr="00000000">
        <w:rPr>
          <w:color w:val="ff0000"/>
          <w:rtl w:val="0"/>
        </w:rPr>
        <w:t xml:space="preserve"> status, or words to that effect. </w:t>
      </w:r>
    </w:p>
    <w:p w:rsidR="00000000" w:rsidDel="00000000" w:rsidP="00000000" w:rsidRDefault="00000000" w:rsidRPr="00000000" w14:paraId="0000003F">
      <w:pPr>
        <w:pageBreakBefore w:val="0"/>
        <w:spacing w:before="100" w:line="160.8" w:lineRule="auto"/>
        <w:ind w:right="240"/>
        <w:rPr>
          <w:color w:val="ff0000"/>
        </w:rPr>
      </w:pPr>
      <w:r w:rsidDel="00000000" w:rsidR="00000000" w:rsidRPr="00000000">
        <w:rPr>
          <w:color w:val="ff0000"/>
          <w:rtl w:val="0"/>
        </w:rPr>
        <w:t xml:space="preserve"> </w:t>
      </w:r>
    </w:p>
    <w:p w:rsidR="00000000" w:rsidDel="00000000" w:rsidP="00000000" w:rsidRDefault="00000000" w:rsidRPr="00000000" w14:paraId="00000040">
      <w:pPr>
        <w:pageBreakBefore w:val="0"/>
        <w:spacing w:before="100" w:line="160.8" w:lineRule="auto"/>
        <w:ind w:right="240"/>
        <w:rPr>
          <w:color w:val="ff0000"/>
        </w:rPr>
      </w:pPr>
      <w:r w:rsidDel="00000000" w:rsidR="00000000" w:rsidRPr="00000000">
        <w:rPr>
          <w:color w:val="ff0000"/>
          <w:rtl w:val="0"/>
        </w:rPr>
        <w:t xml:space="preserve">Partial credit: mentioning sensitivity and specificity but not noting exposure, mentioning random distribution of subjects.</w:t>
      </w:r>
    </w:p>
    <w:p w:rsidR="00000000" w:rsidDel="00000000" w:rsidP="00000000" w:rsidRDefault="00000000" w:rsidRPr="00000000" w14:paraId="00000041">
      <w:pPr>
        <w:pageBreakBefore w:val="0"/>
        <w:spacing w:before="100" w:line="160.8" w:lineRule="auto"/>
        <w:ind w:right="240"/>
        <w:rPr/>
      </w:pPr>
      <w:r w:rsidDel="00000000" w:rsidR="00000000" w:rsidRPr="00000000">
        <w:rPr>
          <w:rtl w:val="0"/>
        </w:rPr>
        <w:t xml:space="preserve"> </w:t>
      </w:r>
    </w:p>
    <w:p w:rsidR="00000000" w:rsidDel="00000000" w:rsidP="00000000" w:rsidRDefault="00000000" w:rsidRPr="00000000" w14:paraId="00000042">
      <w:pPr>
        <w:pageBreakBefore w:val="0"/>
        <w:spacing w:before="100" w:line="160.8" w:lineRule="auto"/>
        <w:ind w:right="240"/>
        <w:rPr/>
      </w:pP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The manuscript draft you review states: “1620 of 1800 (90%) of students contacted responded to the survey. The adjusted odds ratio of 2.3 (95% CI 1.5 – 4.0) suggests an internally valid and statistically significant association between headphone use and hearing loss.” Given the information provided in all of the above, define internal validity in the context of this study, state one concern with the validity of this study, and indicate whether the results reported in the draft manuscript address this concern.</w:t>
      </w:r>
      <w:r w:rsidDel="00000000" w:rsidR="00000000" w:rsidRPr="00000000">
        <w:rPr>
          <w:i w:val="1"/>
          <w:iCs w:val="1"/>
          <w:rtl w:val="0"/>
        </w:rPr>
        <w:t xml:space="preserve"> </w:t>
      </w:r>
      <w:r w:rsidDel="00000000" w:rsidR="00000000" w:rsidRPr="00000000">
        <w:rPr>
          <w:rtl w:val="0"/>
        </w:rPr>
        <w:t xml:space="preserve">(3 points)</w:t>
      </w:r>
    </w:p>
    <w:p w:rsidR="00000000" w:rsidDel="00000000" w:rsidP="00000000" w:rsidRDefault="00000000" w:rsidRPr="00000000" w14:paraId="00000043">
      <w:pPr>
        <w:pageBreakBefore w:val="0"/>
        <w:spacing w:before="100" w:line="160.8" w:lineRule="auto"/>
        <w:ind w:right="240"/>
        <w:rPr/>
      </w:pPr>
      <w:r w:rsidDel="00000000" w:rsidR="00000000" w:rsidRPr="00000000">
        <w:rPr>
          <w:rtl w:val="0"/>
        </w:rPr>
        <w:t xml:space="preserve"> </w:t>
      </w:r>
    </w:p>
    <w:p w:rsidR="00000000" w:rsidDel="00000000" w:rsidP="00000000" w:rsidRDefault="00000000" w:rsidRPr="00000000" w14:paraId="00000044">
      <w:pPr>
        <w:pageBreakBefore w:val="0"/>
        <w:spacing w:before="100" w:line="160.8" w:lineRule="auto"/>
        <w:ind w:right="240"/>
        <w:rPr>
          <w:color w:val="ff0000"/>
        </w:rPr>
      </w:pPr>
      <w:r w:rsidDel="00000000" w:rsidR="00000000" w:rsidRPr="00000000">
        <w:rPr>
          <w:color w:val="ff0000"/>
          <w:rtl w:val="0"/>
        </w:rPr>
        <w:t xml:space="preserve">1 point: definition of internal validity must include similarity between </w:t>
      </w:r>
      <w:r w:rsidDel="00000000" w:rsidR="00000000" w:rsidRPr="00000000">
        <w:rPr>
          <w:i w:val="1"/>
          <w:iCs w:val="1"/>
          <w:color w:val="ff0000"/>
          <w:rtl w:val="0"/>
        </w:rPr>
        <w:t xml:space="preserve">target</w:t>
      </w:r>
      <w:r w:rsidDel="00000000" w:rsidR="00000000" w:rsidRPr="00000000">
        <w:rPr>
          <w:color w:val="ff0000"/>
          <w:rtl w:val="0"/>
        </w:rPr>
        <w:t xml:space="preserve"> population and </w:t>
      </w:r>
      <w:r w:rsidDel="00000000" w:rsidR="00000000" w:rsidRPr="00000000">
        <w:rPr>
          <w:i w:val="1"/>
          <w:iCs w:val="1"/>
          <w:color w:val="ff0000"/>
          <w:rtl w:val="0"/>
        </w:rPr>
        <w:t xml:space="preserve">study</w:t>
      </w:r>
      <w:r w:rsidDel="00000000" w:rsidR="00000000" w:rsidRPr="00000000">
        <w:rPr>
          <w:color w:val="ff0000"/>
          <w:rtl w:val="0"/>
        </w:rPr>
        <w:t xml:space="preserve"> population</w:t>
      </w:r>
    </w:p>
    <w:p w:rsidR="00000000" w:rsidDel="00000000" w:rsidP="00000000" w:rsidRDefault="00000000" w:rsidRPr="00000000" w14:paraId="00000045">
      <w:pPr>
        <w:pageBreakBefore w:val="0"/>
        <w:spacing w:before="100" w:line="160.8" w:lineRule="auto"/>
        <w:ind w:right="240"/>
        <w:rPr>
          <w:color w:val="ff0000"/>
        </w:rPr>
      </w:pPr>
      <w:r w:rsidDel="00000000" w:rsidR="00000000" w:rsidRPr="00000000">
        <w:rPr>
          <w:color w:val="ff0000"/>
          <w:rtl w:val="0"/>
        </w:rPr>
        <w:t xml:space="preserve">1 point: any of the following – systematic difference due to:</w:t>
      </w:r>
    </w:p>
    <w:p w:rsidR="00000000" w:rsidDel="00000000" w:rsidP="00000000" w:rsidRDefault="00000000" w:rsidRPr="00000000" w14:paraId="00000046">
      <w:pPr>
        <w:pageBreakBefore w:val="0"/>
        <w:spacing w:before="100" w:line="160.8" w:lineRule="auto"/>
        <w:ind w:right="240"/>
        <w:rPr>
          <w:color w:val="ff0000"/>
        </w:rPr>
      </w:pPr>
      <w:r w:rsidDel="00000000" w:rsidR="00000000" w:rsidRPr="00000000">
        <w:rPr>
          <w:color w:val="ff0000"/>
          <w:rtl w:val="0"/>
        </w:rPr>
        <w:t xml:space="preserve">Study population excludes non-residential students</w:t>
      </w:r>
    </w:p>
    <w:p w:rsidR="00000000" w:rsidDel="00000000" w:rsidP="00000000" w:rsidRDefault="00000000" w:rsidRPr="00000000" w14:paraId="00000047">
      <w:pPr>
        <w:pageBreakBefore w:val="0"/>
        <w:spacing w:before="100" w:line="160.8" w:lineRule="auto"/>
        <w:ind w:right="240"/>
        <w:rPr>
          <w:color w:val="ff0000"/>
        </w:rPr>
      </w:pPr>
      <w:r w:rsidDel="00000000" w:rsidR="00000000" w:rsidRPr="00000000">
        <w:rPr>
          <w:color w:val="ff0000"/>
          <w:rtl w:val="0"/>
        </w:rPr>
        <w:t xml:space="preserve">Study population excludes non-respondents / respondents may have self-selected</w:t>
      </w:r>
    </w:p>
    <w:p w:rsidR="00000000" w:rsidDel="00000000" w:rsidP="00000000" w:rsidRDefault="00000000" w:rsidRPr="00000000" w14:paraId="00000048">
      <w:pPr>
        <w:pageBreakBefore w:val="0"/>
        <w:spacing w:before="100" w:line="160.8" w:lineRule="auto"/>
        <w:ind w:right="240"/>
        <w:rPr>
          <w:color w:val="ff0000"/>
        </w:rPr>
      </w:pPr>
      <w:r w:rsidDel="00000000" w:rsidR="00000000" w:rsidRPr="00000000">
        <w:rPr>
          <w:color w:val="ff0000"/>
          <w:rtl w:val="0"/>
        </w:rPr>
        <w:t xml:space="preserve">Non-differential misclassification in measurement</w:t>
      </w:r>
    </w:p>
    <w:p w:rsidR="00000000" w:rsidDel="00000000" w:rsidP="00000000" w:rsidRDefault="00000000" w:rsidRPr="00000000" w14:paraId="00000049">
      <w:pPr>
        <w:pageBreakBefore w:val="0"/>
        <w:spacing w:before="100" w:line="160.8" w:lineRule="auto"/>
        <w:ind w:right="240"/>
        <w:rPr>
          <w:color w:val="ff0000"/>
        </w:rPr>
      </w:pPr>
      <w:r w:rsidDel="00000000" w:rsidR="00000000" w:rsidRPr="00000000">
        <w:rPr>
          <w:color w:val="ff0000"/>
          <w:rtl w:val="0"/>
        </w:rPr>
        <w:t xml:space="preserve">Unmeasured confounding</w:t>
      </w:r>
    </w:p>
    <w:p w:rsidR="00000000" w:rsidDel="00000000" w:rsidP="00000000" w:rsidRDefault="00000000" w:rsidRPr="00000000" w14:paraId="0000004A">
      <w:pPr>
        <w:pageBreakBefore w:val="0"/>
        <w:spacing w:before="100" w:line="160.8" w:lineRule="auto"/>
        <w:ind w:right="240"/>
        <w:rPr>
          <w:color w:val="ff0000"/>
        </w:rPr>
      </w:pPr>
      <w:r w:rsidDel="00000000" w:rsidR="00000000" w:rsidRPr="00000000">
        <w:rPr>
          <w:color w:val="ff0000"/>
          <w:rtl w:val="0"/>
        </w:rPr>
        <w:t xml:space="preserve">1 point for stating that the manuscript does not address internal validity [confidence intervals only tell us about random error]</w:t>
      </w:r>
    </w:p>
    <w:p w:rsidR="00000000" w:rsidDel="00000000" w:rsidP="00000000" w:rsidRDefault="00000000" w:rsidRPr="00000000" w14:paraId="0000004B">
      <w:pPr>
        <w:pageBreakBefore w:val="0"/>
        <w:spacing w:before="100" w:line="160.8" w:lineRule="auto"/>
        <w:ind w:right="240"/>
        <w:rPr>
          <w:color w:val="ff0000"/>
        </w:rPr>
      </w:pPr>
      <w:r w:rsidDel="00000000" w:rsidR="00000000" w:rsidRPr="00000000">
        <w:rPr>
          <w:color w:val="ff0000"/>
          <w:rtl w:val="0"/>
        </w:rPr>
        <w:t xml:space="preserve">OR: if clearly defined selection bias due to non-response or confounding as the major concern with validity and linked that to high response rate or adjusted odds ratio in the draft, that earned 1 point.</w:t>
      </w:r>
    </w:p>
    <w:p w:rsidR="00000000" w:rsidDel="00000000" w:rsidP="00000000" w:rsidRDefault="00000000" w:rsidRPr="00000000" w14:paraId="0000004C">
      <w:pPr>
        <w:pageBreakBefore w:val="0"/>
        <w:spacing w:before="100" w:line="160.8" w:lineRule="auto"/>
        <w:ind w:right="240"/>
        <w:rPr>
          <w:b w:val="1"/>
          <w:bCs w:val="1"/>
        </w:rPr>
      </w:pPr>
      <w:r w:rsidDel="00000000" w:rsidR="00000000" w:rsidRPr="00000000">
        <w:rPr>
          <w:rtl w:val="0"/>
        </w:rPr>
      </w:r>
    </w:p>
    <w:p w:rsidR="00000000" w:rsidDel="00000000" w:rsidP="00000000" w:rsidRDefault="00000000" w:rsidRPr="00000000" w14:paraId="0000004D">
      <w:pPr>
        <w:pageBreakBefore w:val="0"/>
        <w:spacing w:before="100" w:line="160.8" w:lineRule="auto"/>
        <w:ind w:right="240"/>
        <w:rPr>
          <w:b w:val="1"/>
          <w:bCs w:val="1"/>
        </w:rPr>
      </w:pPr>
      <w:r w:rsidDel="00000000" w:rsidR="00000000" w:rsidRPr="00000000">
        <w:rPr>
          <w:b w:val="1"/>
          <w:bCs w:val="1"/>
          <w:rtl w:val="0"/>
        </w:rPr>
        <w:t xml:space="preserve">Problem 4. (Fall 2017 250B Practice exam problem set)</w:t>
      </w:r>
    </w:p>
    <w:p w:rsidR="00000000" w:rsidDel="00000000" w:rsidP="00000000" w:rsidRDefault="00000000" w:rsidRPr="00000000" w14:paraId="0000004E">
      <w:pPr>
        <w:pageBreakBefore w:val="0"/>
        <w:spacing w:before="100" w:line="160.8" w:lineRule="auto"/>
        <w:ind w:right="240"/>
        <w:rPr/>
      </w:pPr>
      <w:r w:rsidDel="00000000" w:rsidR="00000000" w:rsidRPr="00000000">
        <w:rPr>
          <w:rtl w:val="0"/>
        </w:rPr>
        <w:t xml:space="preserve">Read the following abstract and answer the related questions below:</w:t>
      </w:r>
      <w:r w:rsidDel="00000000" w:rsidR="00000000" w:rsidRPr="00000000">
        <w:rPr>
          <w:rtl w:val="0"/>
        </w:rPr>
      </w:r>
    </w:p>
    <w:p w:rsidR="00000000" w:rsidDel="00000000" w:rsidP="00000000" w:rsidRDefault="00000000" w:rsidRPr="00000000" w14:paraId="0000004F">
      <w:pPr>
        <w:pageBreakBefore w:val="0"/>
        <w:spacing w:before="100" w:line="276" w:lineRule="auto"/>
        <w:ind w:right="240"/>
        <w:rPr/>
      </w:pPr>
      <w:r w:rsidDel="00000000" w:rsidR="00000000" w:rsidRPr="00000000">
        <w:rPr>
          <w:u w:val="single"/>
          <w:rtl w:val="0"/>
        </w:rPr>
        <w:t xml:space="preserve">OBJECTIVE</w:t>
      </w:r>
      <w:r w:rsidDel="00000000" w:rsidR="00000000" w:rsidRPr="00000000">
        <w:rPr>
          <w:rtl w:val="0"/>
        </w:rPr>
        <w:t xml:space="preserve">: To investigate whether diabetes is associated with an increased risk of subsequent depression. (diabetes —&gt; depression)</w:t>
      </w:r>
    </w:p>
    <w:p w:rsidR="00000000" w:rsidDel="00000000" w:rsidP="00000000" w:rsidRDefault="00000000" w:rsidRPr="00000000" w14:paraId="00000050">
      <w:pPr>
        <w:pageBreakBefore w:val="0"/>
        <w:spacing w:before="100" w:line="276" w:lineRule="auto"/>
        <w:ind w:right="240"/>
        <w:rPr/>
      </w:pPr>
      <w:r w:rsidDel="00000000" w:rsidR="00000000" w:rsidRPr="00000000">
        <w:rPr>
          <w:u w:val="single"/>
          <w:rtl w:val="0"/>
        </w:rPr>
        <w:t xml:space="preserve">PARTICIPANTS</w:t>
      </w:r>
      <w:r w:rsidDel="00000000" w:rsidR="00000000" w:rsidRPr="00000000">
        <w:rPr>
          <w:rFonts w:ascii="Arial Unicode MS" w:cs="Arial Unicode MS" w:eastAsia="Arial Unicode MS" w:hAnsi="Arial Unicode MS"/>
          <w:rtl w:val="0"/>
        </w:rPr>
        <w:t xml:space="preserve">: Claims data were randomly selected from 23 million people covered by the Taiwan National Health Insurance program. Using these data, we identified patients aged ≥20 years who were newly diagnosed with diabetes between 2000-2002. We then randomly selected non-diabetic subjects from 2000-2002 for comparison.  Both groups were followed up through the end of 2007 and incident cases of diagnosed depression were identified in each group. Risks were compared between the two groups.  </w:t>
      </w:r>
    </w:p>
    <w:p w:rsidR="00000000" w:rsidDel="00000000" w:rsidP="00000000" w:rsidRDefault="00000000" w:rsidRPr="00000000" w14:paraId="00000051">
      <w:pPr>
        <w:pageBreakBefore w:val="0"/>
        <w:spacing w:before="100" w:line="276" w:lineRule="auto"/>
        <w:ind w:right="240"/>
        <w:rPr/>
      </w:pPr>
      <w:r w:rsidDel="00000000" w:rsidR="00000000" w:rsidRPr="00000000">
        <w:rPr>
          <w:u w:val="single"/>
          <w:rtl w:val="0"/>
        </w:rPr>
        <w:t xml:space="preserve">RESULTS</w:t>
      </w:r>
      <w:r w:rsidDel="00000000" w:rsidR="00000000" w:rsidRPr="00000000">
        <w:rPr>
          <w:rtl w:val="0"/>
        </w:rPr>
        <w:t xml:space="preserve">: The adjusted cumulative incidence ratio [CIR] for the diabetes and depression association, which controlled for gender, income, and occupation, was 1.46 (95% CI: 1.24-1.71). </w:t>
      </w:r>
    </w:p>
    <w:p w:rsidR="00000000" w:rsidDel="00000000" w:rsidP="00000000" w:rsidRDefault="00000000" w:rsidRPr="00000000" w14:paraId="00000052">
      <w:pPr>
        <w:pageBreakBefore w:val="0"/>
        <w:spacing w:before="100" w:line="276" w:lineRule="auto"/>
        <w:ind w:right="240"/>
        <w:rPr/>
      </w:pPr>
      <w:r w:rsidDel="00000000" w:rsidR="00000000" w:rsidRPr="00000000">
        <w:rPr>
          <w:u w:val="single"/>
          <w:rtl w:val="0"/>
        </w:rPr>
        <w:t xml:space="preserve">CONCLUSIONS</w:t>
      </w:r>
      <w:r w:rsidDel="00000000" w:rsidR="00000000" w:rsidRPr="00000000">
        <w:rPr>
          <w:rtl w:val="0"/>
        </w:rPr>
        <w:t xml:space="preserve">: In this population-based study, diabetic patients were at a higher risk for subsequent depression.</w:t>
      </w:r>
    </w:p>
    <w:p w:rsidR="00000000" w:rsidDel="00000000" w:rsidP="00000000" w:rsidRDefault="00000000" w:rsidRPr="00000000" w14:paraId="00000053">
      <w:pPr>
        <w:pageBreakBefore w:val="0"/>
        <w:spacing w:before="100" w:line="160.8" w:lineRule="auto"/>
        <w:ind w:right="240"/>
        <w:rPr/>
      </w:pPr>
      <w:r w:rsidDel="00000000" w:rsidR="00000000" w:rsidRPr="00000000">
        <w:rPr>
          <w:rtl w:val="0"/>
        </w:rPr>
        <w:t xml:space="preserve">Adapted from: Hsu YM, Su LT, Chang HM, Sung FC, Lyu SY, Chen PC. Diabetes mellitus and risk of depression. </w:t>
      </w:r>
      <w:r w:rsidDel="00000000" w:rsidR="00000000" w:rsidRPr="00000000">
        <w:rPr>
          <w:i w:val="1"/>
          <w:iCs w:val="1"/>
          <w:rtl w:val="0"/>
        </w:rPr>
        <w:t xml:space="preserve">Int J Nurs Stud</w:t>
      </w:r>
      <w:r w:rsidDel="00000000" w:rsidR="00000000" w:rsidRPr="00000000">
        <w:rPr>
          <w:rtl w:val="0"/>
        </w:rPr>
        <w:t xml:space="preserve">. 2011 Oct 7.</w:t>
      </w:r>
    </w:p>
    <w:p w:rsidR="00000000" w:rsidDel="00000000" w:rsidP="00000000" w:rsidRDefault="00000000" w:rsidRPr="00000000" w14:paraId="00000054">
      <w:pPr>
        <w:pageBreakBefore w:val="0"/>
        <w:spacing w:before="100" w:line="160.8" w:lineRule="auto"/>
        <w:ind w:right="240"/>
        <w:rPr>
          <w:b w:val="1"/>
          <w:bCs w:val="1"/>
        </w:rPr>
      </w:pPr>
      <w:r w:rsidDel="00000000" w:rsidR="00000000" w:rsidRPr="00000000">
        <w:rPr>
          <w:rtl w:val="0"/>
        </w:rPr>
      </w:r>
    </w:p>
    <w:p w:rsidR="00000000" w:rsidDel="00000000" w:rsidP="00000000" w:rsidRDefault="00000000" w:rsidRPr="00000000" w14:paraId="00000055">
      <w:pPr>
        <w:pageBreakBefore w:val="0"/>
        <w:spacing w:before="100" w:line="160.8" w:lineRule="auto"/>
        <w:ind w:right="24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investigator in this study later tells you that 5% of those classified as not depressed in the unexposed group were actually truly depressed, while every case in the diabetic group was correctly diagnosed. (This happened because the diabetic group’s physicians were monitoring that group’s health more carefully.) The study data are below.</w:t>
      </w:r>
    </w:p>
    <w:p w:rsidR="00000000" w:rsidDel="00000000" w:rsidP="00000000" w:rsidRDefault="00000000" w:rsidRPr="00000000" w14:paraId="00000056">
      <w:pPr>
        <w:pageBreakBefore w:val="0"/>
        <w:spacing w:before="100" w:line="160.8" w:lineRule="auto"/>
        <w:ind w:right="240"/>
        <w:rPr/>
      </w:pPr>
      <w:r w:rsidDel="00000000" w:rsidR="00000000" w:rsidRPr="00000000">
        <w:rPr>
          <w:rtl w:val="0"/>
        </w:rPr>
        <w:t xml:space="preserve"> </w:t>
      </w:r>
    </w:p>
    <w:tbl>
      <w:tblPr>
        <w:tblStyle w:val="Table1"/>
        <w:tblW w:w="64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2145"/>
        <w:gridCol w:w="2460"/>
        <w:tblGridChange w:id="0">
          <w:tblGrid>
            <w:gridCol w:w="1800"/>
            <w:gridCol w:w="2145"/>
            <w:gridCol w:w="24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ageBreakBefore w:val="0"/>
              <w:spacing w:before="100" w:line="160.8" w:lineRule="auto"/>
              <w:ind w:left="460" w:right="240" w:firstLine="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ageBreakBefore w:val="0"/>
              <w:spacing w:before="100" w:line="160.8" w:lineRule="auto"/>
              <w:ind w:left="460" w:right="240" w:firstLine="0"/>
              <w:rPr/>
            </w:pPr>
            <w:r w:rsidDel="00000000" w:rsidR="00000000" w:rsidRPr="00000000">
              <w:rPr>
                <w:rtl w:val="0"/>
              </w:rPr>
              <w:t xml:space="preserve">Depression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ageBreakBefore w:val="0"/>
              <w:spacing w:before="100" w:line="160.8" w:lineRule="auto"/>
              <w:ind w:left="460" w:right="240" w:firstLine="0"/>
              <w:rPr/>
            </w:pPr>
            <w:r w:rsidDel="00000000" w:rsidR="00000000" w:rsidRPr="00000000">
              <w:rPr>
                <w:rtl w:val="0"/>
              </w:rPr>
              <w:t xml:space="preserve">No depression</w:t>
            </w:r>
          </w:p>
        </w:tc>
      </w:tr>
      <w:tr>
        <w:trPr>
          <w:cantSplit w:val="0"/>
          <w:trHeight w:val="6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ageBreakBefore w:val="0"/>
              <w:spacing w:before="100" w:line="160.8" w:lineRule="auto"/>
              <w:ind w:left="460" w:right="240" w:firstLine="0"/>
              <w:rPr/>
            </w:pPr>
            <w:r w:rsidDel="00000000" w:rsidR="00000000" w:rsidRPr="00000000">
              <w:rPr>
                <w:rtl w:val="0"/>
              </w:rPr>
              <w:t xml:space="preserve">Diabetic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spacing w:before="100" w:line="160.8" w:lineRule="auto"/>
              <w:ind w:left="460" w:right="240" w:firstLine="0"/>
              <w:jc w:val="center"/>
              <w:rPr/>
            </w:pPr>
            <w:r w:rsidDel="00000000" w:rsidR="00000000" w:rsidRPr="00000000">
              <w:rPr>
                <w:rtl w:val="0"/>
              </w:rPr>
              <w:t xml:space="preserve">240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ageBreakBefore w:val="0"/>
              <w:spacing w:before="100" w:line="160.8" w:lineRule="auto"/>
              <w:ind w:left="460" w:right="240" w:firstLine="0"/>
              <w:jc w:val="center"/>
              <w:rPr/>
            </w:pPr>
            <w:r w:rsidDel="00000000" w:rsidR="00000000" w:rsidRPr="00000000">
              <w:rPr>
                <w:rtl w:val="0"/>
              </w:rPr>
              <w:t xml:space="preserve">1350</w:t>
            </w:r>
          </w:p>
        </w:tc>
      </w:tr>
      <w:tr>
        <w:trPr>
          <w:cantSplit w:val="0"/>
          <w:trHeight w:val="5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ageBreakBefore w:val="0"/>
              <w:spacing w:before="100" w:line="160.8" w:lineRule="auto"/>
              <w:ind w:left="460" w:right="240" w:firstLine="0"/>
              <w:rPr/>
            </w:pPr>
            <w:r w:rsidDel="00000000" w:rsidR="00000000" w:rsidRPr="00000000">
              <w:rPr>
                <w:rtl w:val="0"/>
              </w:rPr>
              <w:t xml:space="preserve">Not diabetic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ageBreakBefore w:val="0"/>
              <w:spacing w:before="100" w:line="160.8" w:lineRule="auto"/>
              <w:ind w:left="460" w:right="240" w:firstLine="0"/>
              <w:jc w:val="center"/>
              <w:rPr/>
            </w:pPr>
            <w:r w:rsidDel="00000000" w:rsidR="00000000" w:rsidRPr="00000000">
              <w:rPr>
                <w:rtl w:val="0"/>
              </w:rPr>
              <w:t xml:space="preserve">150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ageBreakBefore w:val="0"/>
              <w:spacing w:before="100" w:line="160.8" w:lineRule="auto"/>
              <w:ind w:left="460" w:right="240" w:firstLine="0"/>
              <w:jc w:val="center"/>
              <w:rPr/>
            </w:pPr>
            <w:r w:rsidDel="00000000" w:rsidR="00000000" w:rsidRPr="00000000">
              <w:rPr>
                <w:rtl w:val="0"/>
              </w:rPr>
              <w:t xml:space="preserve">1460</w:t>
            </w:r>
          </w:p>
        </w:tc>
      </w:tr>
    </w:tbl>
    <w:p w:rsidR="00000000" w:rsidDel="00000000" w:rsidP="00000000" w:rsidRDefault="00000000" w:rsidRPr="00000000" w14:paraId="00000060">
      <w:pPr>
        <w:pageBreakBefore w:val="0"/>
        <w:spacing w:before="100" w:line="160.8" w:lineRule="auto"/>
        <w:ind w:right="240"/>
        <w:rPr/>
      </w:pPr>
      <w:r w:rsidDel="00000000" w:rsidR="00000000" w:rsidRPr="00000000">
        <w:rPr>
          <w:rtl w:val="0"/>
        </w:rPr>
        <w:t xml:space="preserve"> </w:t>
      </w:r>
    </w:p>
    <w:p w:rsidR="00000000" w:rsidDel="00000000" w:rsidP="00000000" w:rsidRDefault="00000000" w:rsidRPr="00000000" w14:paraId="00000061">
      <w:pPr>
        <w:pageBreakBefore w:val="0"/>
        <w:spacing w:before="100" w:line="160.8" w:lineRule="auto"/>
        <w:ind w:right="240"/>
        <w:rPr>
          <w:i w:val="1"/>
          <w:iCs w:val="1"/>
        </w:rPr>
      </w:pPr>
      <w:r w:rsidDel="00000000" w:rsidR="00000000" w:rsidRPr="00000000">
        <w:rPr>
          <w:rtl w:val="0"/>
        </w:rPr>
        <w:t xml:space="preserve">Draw a new 2x2 table and calculate (1) the cumulative incidence ratio from the misclassified data above, and (2) the CIR that </w:t>
      </w:r>
      <w:r w:rsidDel="00000000" w:rsidR="00000000" w:rsidRPr="00000000">
        <w:rPr>
          <w:i w:val="1"/>
          <w:iCs w:val="1"/>
          <w:rtl w:val="0"/>
        </w:rPr>
        <w:t xml:space="preserve">would have been obtained</w:t>
      </w:r>
      <w:r w:rsidDel="00000000" w:rsidR="00000000" w:rsidRPr="00000000">
        <w:rPr>
          <w:rtl w:val="0"/>
        </w:rPr>
        <w:t xml:space="preserve"> if depression had been correctly diagnosed in both exposure groups. </w:t>
      </w:r>
      <w:r w:rsidDel="00000000" w:rsidR="00000000" w:rsidRPr="00000000">
        <w:rPr>
          <w:i w:val="1"/>
          <w:iCs w:val="1"/>
          <w:rtl w:val="0"/>
        </w:rPr>
        <w:t xml:space="preserve">(6 Points)</w:t>
      </w:r>
    </w:p>
    <w:p w:rsidR="00000000" w:rsidDel="00000000" w:rsidP="00000000" w:rsidRDefault="00000000" w:rsidRPr="00000000" w14:paraId="00000062">
      <w:pPr>
        <w:pageBreakBefore w:val="0"/>
        <w:spacing w:before="100" w:line="160.8" w:lineRule="auto"/>
        <w:ind w:right="240"/>
        <w:rPr>
          <w:color w:val="ff0000"/>
        </w:rPr>
      </w:pPr>
      <w:r w:rsidDel="00000000" w:rsidR="00000000" w:rsidRPr="00000000">
        <w:rPr>
          <w:color w:val="ff0000"/>
          <w:rtl w:val="0"/>
        </w:rPr>
        <w:t xml:space="preserve"> </w:t>
      </w:r>
    </w:p>
    <w:p w:rsidR="00000000" w:rsidDel="00000000" w:rsidP="00000000" w:rsidRDefault="00000000" w:rsidRPr="00000000" w14:paraId="00000063">
      <w:pPr>
        <w:pageBreakBefore w:val="0"/>
        <w:spacing w:before="100" w:line="160.8" w:lineRule="auto"/>
        <w:ind w:right="240"/>
        <w:rPr>
          <w:color w:val="ff0000"/>
        </w:rPr>
      </w:pPr>
      <w:r w:rsidDel="00000000" w:rsidR="00000000" w:rsidRPr="00000000">
        <w:rPr>
          <w:color w:val="ff0000"/>
          <w:rtl w:val="0"/>
        </w:rPr>
        <w:t xml:space="preserve">5% of those classified as unexposed non-diseased (cell D) are false negatives and should be moved to unexposed diseased (cell C). This would yield the following table:</w:t>
      </w:r>
    </w:p>
    <w:p w:rsidR="00000000" w:rsidDel="00000000" w:rsidP="00000000" w:rsidRDefault="00000000" w:rsidRPr="00000000" w14:paraId="00000064">
      <w:pPr>
        <w:pageBreakBefore w:val="0"/>
        <w:spacing w:before="100" w:line="160.8" w:lineRule="auto"/>
        <w:ind w:right="240"/>
        <w:rPr>
          <w:color w:val="ff0000"/>
        </w:rPr>
      </w:pPr>
      <w:r w:rsidDel="00000000" w:rsidR="00000000" w:rsidRPr="00000000">
        <w:rPr>
          <w:color w:val="ff0000"/>
          <w:rtl w:val="0"/>
        </w:rPr>
        <w:t xml:space="preserve"> </w:t>
      </w:r>
    </w:p>
    <w:tbl>
      <w:tblPr>
        <w:tblStyle w:val="Table2"/>
        <w:tblW w:w="6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2085"/>
        <w:gridCol w:w="2520"/>
        <w:tblGridChange w:id="0">
          <w:tblGrid>
            <w:gridCol w:w="1680"/>
            <w:gridCol w:w="2085"/>
            <w:gridCol w:w="2520"/>
          </w:tblGrid>
        </w:tblGridChange>
      </w:tblGrid>
      <w:tr>
        <w:trPr>
          <w:cantSplit w:val="0"/>
          <w:trHeight w:val="48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before="100" w:line="160.8" w:lineRule="auto"/>
              <w:ind w:left="460" w:right="240" w:firstLine="0"/>
              <w:rPr>
                <w:color w:val="ff0000"/>
              </w:rPr>
            </w:pPr>
            <w:r w:rsidDel="00000000" w:rsidR="00000000" w:rsidRPr="00000000">
              <w:rPr>
                <w:color w:val="ff0000"/>
                <w:rtl w:val="0"/>
              </w:rPr>
              <w:t xml:space="preserve"> </w:t>
            </w:r>
          </w:p>
        </w:tc>
        <w:tc>
          <w:tcPr>
            <w:tcBorders>
              <w:top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before="100" w:line="160.8" w:lineRule="auto"/>
              <w:ind w:left="460" w:right="240" w:firstLine="0"/>
              <w:rPr>
                <w:color w:val="ff0000"/>
              </w:rPr>
            </w:pPr>
            <w:r w:rsidDel="00000000" w:rsidR="00000000" w:rsidRPr="00000000">
              <w:rPr>
                <w:color w:val="ff0000"/>
                <w:rtl w:val="0"/>
              </w:rPr>
              <w:t xml:space="preserve">Depression</w:t>
            </w:r>
          </w:p>
        </w:tc>
        <w:tc>
          <w:tcPr>
            <w:tcBorders>
              <w:top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before="100" w:line="160.8" w:lineRule="auto"/>
              <w:ind w:left="460" w:right="240" w:firstLine="0"/>
              <w:rPr>
                <w:color w:val="ff0000"/>
              </w:rPr>
            </w:pPr>
            <w:r w:rsidDel="00000000" w:rsidR="00000000" w:rsidRPr="00000000">
              <w:rPr>
                <w:color w:val="ff0000"/>
                <w:rtl w:val="0"/>
              </w:rPr>
              <w:t xml:space="preserve">No depression</w:t>
            </w:r>
          </w:p>
        </w:tc>
      </w:tr>
      <w:tr>
        <w:trPr>
          <w:cantSplit w:val="0"/>
          <w:trHeight w:val="620" w:hRule="atLeast"/>
          <w:tblHeader w:val="0"/>
        </w:trPr>
        <w:tc>
          <w:tcPr>
            <w:tcBorders>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before="100" w:line="160.8" w:lineRule="auto"/>
              <w:ind w:left="460" w:right="240" w:firstLine="0"/>
              <w:rPr>
                <w:color w:val="ff0000"/>
              </w:rPr>
            </w:pPr>
            <w:r w:rsidDel="00000000" w:rsidR="00000000" w:rsidRPr="00000000">
              <w:rPr>
                <w:color w:val="ff0000"/>
                <w:rtl w:val="0"/>
              </w:rPr>
              <w:t xml:space="preserve">Diabetic</w:t>
            </w:r>
          </w:p>
        </w:tc>
        <w:tc>
          <w:tcPr>
            <w:tcBorders>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before="100" w:line="160.8" w:lineRule="auto"/>
              <w:ind w:left="460" w:right="240" w:firstLine="0"/>
              <w:jc w:val="center"/>
              <w:rPr>
                <w:color w:val="ff0000"/>
              </w:rPr>
            </w:pPr>
            <w:r w:rsidDel="00000000" w:rsidR="00000000" w:rsidRPr="00000000">
              <w:rPr>
                <w:color w:val="ff0000"/>
                <w:rtl w:val="0"/>
              </w:rPr>
              <w:t xml:space="preserve">240</w:t>
            </w:r>
          </w:p>
        </w:tc>
        <w:tc>
          <w:tcPr>
            <w:tcBorders>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before="100" w:line="160.8" w:lineRule="auto"/>
              <w:ind w:left="460" w:right="240" w:firstLine="0"/>
              <w:jc w:val="center"/>
              <w:rPr>
                <w:color w:val="ff0000"/>
              </w:rPr>
            </w:pPr>
            <w:r w:rsidDel="00000000" w:rsidR="00000000" w:rsidRPr="00000000">
              <w:rPr>
                <w:color w:val="ff0000"/>
                <w:rtl w:val="0"/>
              </w:rPr>
              <w:t xml:space="preserve">1350</w:t>
            </w:r>
          </w:p>
        </w:tc>
      </w:tr>
      <w:tr>
        <w:trPr>
          <w:cantSplit w:val="0"/>
          <w:trHeight w:val="980" w:hRule="atLeast"/>
          <w:tblHeader w:val="0"/>
        </w:trPr>
        <w:tc>
          <w:tcPr>
            <w:tcBorders>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before="100" w:line="160.8" w:lineRule="auto"/>
              <w:ind w:left="460" w:right="240" w:firstLine="0"/>
              <w:rPr>
                <w:color w:val="ff0000"/>
              </w:rPr>
            </w:pPr>
            <w:r w:rsidDel="00000000" w:rsidR="00000000" w:rsidRPr="00000000">
              <w:rPr>
                <w:color w:val="ff0000"/>
                <w:rtl w:val="0"/>
              </w:rPr>
              <w:t xml:space="preserve">Not diabetic</w:t>
            </w:r>
          </w:p>
        </w:tc>
        <w:tc>
          <w:tcPr>
            <w:tcBorders>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before="100" w:line="160.8" w:lineRule="auto"/>
              <w:ind w:left="460" w:right="240" w:firstLine="0"/>
              <w:jc w:val="center"/>
              <w:rPr>
                <w:color w:val="ff0000"/>
              </w:rPr>
            </w:pPr>
            <w:r w:rsidDel="00000000" w:rsidR="00000000" w:rsidRPr="00000000">
              <w:rPr>
                <w:color w:val="ff0000"/>
                <w:rtl w:val="0"/>
              </w:rPr>
              <w:t xml:space="preserve">150+(1460*.05)=</w:t>
            </w:r>
          </w:p>
          <w:p w:rsidR="00000000" w:rsidDel="00000000" w:rsidP="00000000" w:rsidRDefault="00000000" w:rsidRPr="00000000" w14:paraId="0000006D">
            <w:pPr>
              <w:pageBreakBefore w:val="0"/>
              <w:spacing w:before="100" w:line="160.8" w:lineRule="auto"/>
              <w:ind w:left="460" w:right="240" w:firstLine="0"/>
              <w:jc w:val="center"/>
              <w:rPr>
                <w:color w:val="ff0000"/>
              </w:rPr>
            </w:pPr>
            <w:r w:rsidDel="00000000" w:rsidR="00000000" w:rsidRPr="00000000">
              <w:rPr>
                <w:color w:val="ff0000"/>
                <w:rtl w:val="0"/>
              </w:rPr>
              <w:t xml:space="preserve">223</w:t>
            </w:r>
          </w:p>
        </w:tc>
        <w:tc>
          <w:tcPr>
            <w:tcBorders>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before="100" w:line="160.8" w:lineRule="auto"/>
              <w:ind w:left="460" w:right="240" w:firstLine="0"/>
              <w:jc w:val="center"/>
              <w:rPr>
                <w:color w:val="ff0000"/>
              </w:rPr>
            </w:pPr>
            <w:r w:rsidDel="00000000" w:rsidR="00000000" w:rsidRPr="00000000">
              <w:rPr>
                <w:color w:val="ff0000"/>
                <w:rtl w:val="0"/>
              </w:rPr>
              <w:t xml:space="preserve">1460-(1460*.05)=</w:t>
            </w:r>
          </w:p>
          <w:p w:rsidR="00000000" w:rsidDel="00000000" w:rsidP="00000000" w:rsidRDefault="00000000" w:rsidRPr="00000000" w14:paraId="0000006F">
            <w:pPr>
              <w:pageBreakBefore w:val="0"/>
              <w:spacing w:before="100" w:line="160.8" w:lineRule="auto"/>
              <w:ind w:left="460" w:right="240" w:firstLine="0"/>
              <w:jc w:val="center"/>
              <w:rPr>
                <w:color w:val="ff0000"/>
              </w:rPr>
            </w:pPr>
            <w:r w:rsidDel="00000000" w:rsidR="00000000" w:rsidRPr="00000000">
              <w:rPr>
                <w:color w:val="ff0000"/>
                <w:rtl w:val="0"/>
              </w:rPr>
              <w:t xml:space="preserve">1387</w:t>
            </w:r>
          </w:p>
        </w:tc>
      </w:tr>
    </w:tbl>
    <w:p w:rsidR="00000000" w:rsidDel="00000000" w:rsidP="00000000" w:rsidRDefault="00000000" w:rsidRPr="00000000" w14:paraId="00000070">
      <w:pPr>
        <w:pageBreakBefore w:val="0"/>
        <w:spacing w:before="100" w:line="160.8" w:lineRule="auto"/>
        <w:ind w:right="240"/>
        <w:rPr>
          <w:color w:val="ff0000"/>
        </w:rPr>
      </w:pPr>
      <w:r w:rsidDel="00000000" w:rsidR="00000000" w:rsidRPr="00000000">
        <w:rPr>
          <w:rtl w:val="0"/>
        </w:rPr>
        <w:t xml:space="preserve">CIR</w:t>
      </w:r>
      <w:r w:rsidDel="00000000" w:rsidR="00000000" w:rsidRPr="00000000">
        <w:rPr>
          <w:vertAlign w:val="subscript"/>
          <w:rtl w:val="0"/>
        </w:rPr>
        <w:t xml:space="preserve">biased</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(240/(240+1350)) / (150/(150+1460)) = 0.151/0.093 = 1.62</w:t>
      </w:r>
    </w:p>
    <w:p w:rsidR="00000000" w:rsidDel="00000000" w:rsidP="00000000" w:rsidRDefault="00000000" w:rsidRPr="00000000" w14:paraId="00000071">
      <w:pPr>
        <w:pageBreakBefore w:val="0"/>
        <w:spacing w:before="100" w:line="160.8" w:lineRule="auto"/>
        <w:ind w:right="240"/>
        <w:rPr>
          <w:color w:val="ff0000"/>
        </w:rPr>
      </w:pPr>
      <w:r w:rsidDel="00000000" w:rsidR="00000000" w:rsidRPr="00000000">
        <w:rPr>
          <w:rtl w:val="0"/>
        </w:rPr>
        <w:t xml:space="preserve">CIR</w:t>
      </w:r>
      <w:r w:rsidDel="00000000" w:rsidR="00000000" w:rsidRPr="00000000">
        <w:rPr>
          <w:vertAlign w:val="subscript"/>
          <w:rtl w:val="0"/>
        </w:rPr>
        <w:t xml:space="preserve">unbiased</w:t>
      </w:r>
      <w:r w:rsidDel="00000000" w:rsidR="00000000" w:rsidRPr="00000000">
        <w:rPr>
          <w:color w:val="ff0000"/>
          <w:vertAlign w:val="subscript"/>
          <w:rtl w:val="0"/>
        </w:rPr>
        <w:t xml:space="preserve">  </w:t>
      </w:r>
      <w:r w:rsidDel="00000000" w:rsidR="00000000" w:rsidRPr="00000000">
        <w:rPr>
          <w:rtl w:val="0"/>
        </w:rPr>
        <w:t xml:space="preserve">= </w:t>
      </w:r>
      <w:r w:rsidDel="00000000" w:rsidR="00000000" w:rsidRPr="00000000">
        <w:rPr>
          <w:color w:val="ff0000"/>
          <w:rtl w:val="0"/>
        </w:rPr>
        <w:t xml:space="preserve">(240/(240+1350)) / (223/(223+1387) = 0.151/0.1385 = 1.09</w:t>
      </w:r>
    </w:p>
    <w:p w:rsidR="00000000" w:rsidDel="00000000" w:rsidP="00000000" w:rsidRDefault="00000000" w:rsidRPr="00000000" w14:paraId="00000072">
      <w:pPr>
        <w:pageBreakBefore w:val="0"/>
        <w:spacing w:before="100" w:line="160.8" w:lineRule="auto"/>
        <w:ind w:right="240"/>
        <w:rPr>
          <w:color w:val="ff0000"/>
        </w:rPr>
      </w:pPr>
      <w:r w:rsidDel="00000000" w:rsidR="00000000" w:rsidRPr="00000000">
        <w:rPr>
          <w:color w:val="ff0000"/>
          <w:rtl w:val="0"/>
        </w:rPr>
        <w:t xml:space="preserve"> </w:t>
      </w:r>
    </w:p>
    <w:p w:rsidR="00000000" w:rsidDel="00000000" w:rsidP="00000000" w:rsidRDefault="00000000" w:rsidRPr="00000000" w14:paraId="00000073">
      <w:pPr>
        <w:pageBreakBefore w:val="0"/>
        <w:spacing w:before="100" w:line="160.8" w:lineRule="auto"/>
        <w:ind w:right="240"/>
        <w:rPr>
          <w:color w:val="ff0000"/>
        </w:rPr>
      </w:pPr>
      <w:r w:rsidDel="00000000" w:rsidR="00000000" w:rsidRPr="00000000">
        <w:rPr>
          <w:color w:val="ff0000"/>
          <w:rtl w:val="0"/>
        </w:rPr>
        <w:t xml:space="preserve">Many people failed to calculate the CIR and calculated the OR instead (despite being explicitly instructed to calculate the CIR). These answers were not given credit.</w:t>
      </w:r>
    </w:p>
    <w:p w:rsidR="00000000" w:rsidDel="00000000" w:rsidP="00000000" w:rsidRDefault="00000000" w:rsidRPr="00000000" w14:paraId="00000074">
      <w:pPr>
        <w:pageBreakBefore w:val="0"/>
        <w:spacing w:before="100" w:line="160.8" w:lineRule="auto"/>
        <w:ind w:right="240"/>
        <w:rPr>
          <w:color w:val="ff0000"/>
        </w:rPr>
      </w:pPr>
      <w:r w:rsidDel="00000000" w:rsidR="00000000" w:rsidRPr="00000000">
        <w:rPr>
          <w:color w:val="ff0000"/>
          <w:rtl w:val="0"/>
        </w:rPr>
        <w:t xml:space="preserve"> </w:t>
      </w:r>
    </w:p>
    <w:p w:rsidR="00000000" w:rsidDel="00000000" w:rsidP="00000000" w:rsidRDefault="00000000" w:rsidRPr="00000000" w14:paraId="00000075">
      <w:pPr>
        <w:pageBreakBefore w:val="0"/>
        <w:spacing w:before="100" w:line="160.8" w:lineRule="auto"/>
        <w:ind w:right="240"/>
        <w:rPr>
          <w:color w:val="ff0000"/>
        </w:rPr>
      </w:pPr>
      <w:r w:rsidDel="00000000" w:rsidR="00000000" w:rsidRPr="00000000">
        <w:rPr>
          <w:color w:val="ff0000"/>
          <w:rtl w:val="0"/>
        </w:rPr>
        <w:t xml:space="preserve"> </w:t>
      </w:r>
    </w:p>
    <w:p w:rsidR="00000000" w:rsidDel="00000000" w:rsidP="00000000" w:rsidRDefault="00000000" w:rsidRPr="00000000" w14:paraId="00000076">
      <w:pPr>
        <w:pageBreakBefore w:val="0"/>
        <w:spacing w:before="100" w:line="160.8" w:lineRule="auto"/>
        <w:ind w:right="240"/>
        <w:rPr>
          <w:i w:val="1"/>
          <w:i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the direction of the bias due to this misclassification. </w:t>
      </w:r>
      <w:r w:rsidDel="00000000" w:rsidR="00000000" w:rsidRPr="00000000">
        <w:rPr>
          <w:i w:val="1"/>
          <w:iCs w:val="1"/>
          <w:rtl w:val="0"/>
        </w:rPr>
        <w:t xml:space="preserve">(2 Points)</w:t>
      </w:r>
    </w:p>
    <w:p w:rsidR="00000000" w:rsidDel="00000000" w:rsidP="00000000" w:rsidRDefault="00000000" w:rsidRPr="00000000" w14:paraId="00000077">
      <w:pPr>
        <w:pageBreakBefore w:val="0"/>
        <w:spacing w:before="100" w:line="160.8" w:lineRule="auto"/>
        <w:ind w:right="240"/>
        <w:rPr>
          <w:color w:val="ff0000"/>
        </w:rPr>
      </w:pPr>
      <w:r w:rsidDel="00000000" w:rsidR="00000000" w:rsidRPr="00000000">
        <w:rPr>
          <w:color w:val="ff0000"/>
          <w:rtl w:val="0"/>
        </w:rPr>
        <w:t xml:space="preserve"> </w:t>
      </w:r>
    </w:p>
    <w:p w:rsidR="00000000" w:rsidDel="00000000" w:rsidP="00000000" w:rsidRDefault="00000000" w:rsidRPr="00000000" w14:paraId="00000078">
      <w:pPr>
        <w:pageBreakBefore w:val="0"/>
        <w:spacing w:before="100" w:line="160.8" w:lineRule="auto"/>
        <w:ind w:right="240"/>
        <w:rPr>
          <w:color w:val="ff0000"/>
        </w:rPr>
      </w:pPr>
      <w:r w:rsidDel="00000000" w:rsidR="00000000" w:rsidRPr="00000000">
        <w:rPr>
          <w:color w:val="ff0000"/>
          <w:rtl w:val="0"/>
        </w:rPr>
        <w:t xml:space="preserve">The bias was away from the null.</w:t>
      </w:r>
    </w:p>
    <w:p w:rsidR="00000000" w:rsidDel="00000000" w:rsidP="00000000" w:rsidRDefault="00000000" w:rsidRPr="00000000" w14:paraId="00000079">
      <w:pPr>
        <w:pageBreakBefore w:val="0"/>
        <w:spacing w:before="100" w:line="160.8" w:lineRule="auto"/>
        <w:ind w:right="240"/>
        <w:rPr>
          <w:b w:val="1"/>
          <w:bCs w:val="1"/>
        </w:rPr>
      </w:pPr>
      <w:r w:rsidDel="00000000" w:rsidR="00000000" w:rsidRPr="00000000">
        <w:rPr>
          <w:rtl w:val="0"/>
        </w:rPr>
      </w:r>
    </w:p>
    <w:p w:rsidR="00000000" w:rsidDel="00000000" w:rsidP="00000000" w:rsidRDefault="00000000" w:rsidRPr="00000000" w14:paraId="0000007A">
      <w:pPr>
        <w:pageBreakBefore w:val="0"/>
        <w:spacing w:before="100" w:line="160.8" w:lineRule="auto"/>
        <w:ind w:right="240"/>
        <w:rPr>
          <w:b w:val="1"/>
          <w:bCs w:val="1"/>
        </w:rPr>
      </w:pPr>
      <w:r w:rsidDel="00000000" w:rsidR="00000000" w:rsidRPr="00000000">
        <w:rPr>
          <w:rtl w:val="0"/>
        </w:rPr>
      </w:r>
    </w:p>
    <w:p w:rsidR="00000000" w:rsidDel="00000000" w:rsidP="00000000" w:rsidRDefault="00000000" w:rsidRPr="00000000" w14:paraId="0000007B">
      <w:pPr>
        <w:pageBreakBefore w:val="0"/>
        <w:spacing w:before="100" w:line="160.8" w:lineRule="auto"/>
        <w:ind w:right="240"/>
        <w:rPr>
          <w:b w:val="1"/>
          <w:bCs w:val="1"/>
        </w:rPr>
      </w:pPr>
      <w:r w:rsidDel="00000000" w:rsidR="00000000" w:rsidRPr="00000000">
        <w:rPr>
          <w:b w:val="1"/>
          <w:bCs w:val="1"/>
          <w:rtl w:val="0"/>
        </w:rPr>
        <w:t xml:space="preserve">Problem 5. (Fall 2017 250B Practice exam problem set)</w:t>
      </w:r>
    </w:p>
    <w:p w:rsidR="00000000" w:rsidDel="00000000" w:rsidP="00000000" w:rsidRDefault="00000000" w:rsidRPr="00000000" w14:paraId="0000007C">
      <w:pPr>
        <w:pageBreakBefore w:val="0"/>
        <w:spacing w:before="100" w:line="160.8" w:lineRule="auto"/>
        <w:ind w:right="240"/>
        <w:rPr>
          <w:highlight w:val="white"/>
        </w:rPr>
      </w:pPr>
      <w:r w:rsidDel="00000000" w:rsidR="00000000" w:rsidRPr="00000000">
        <w:rPr>
          <w:i w:val="1"/>
          <w:iCs w:val="1"/>
          <w:rtl w:val="0"/>
        </w:rPr>
        <w:t xml:space="preserve">The following questions use data and situations adapted from:</w:t>
      </w:r>
      <w:hyperlink r:id="rId9">
        <w:r w:rsidDel="00000000" w:rsidR="00000000" w:rsidRPr="00000000">
          <w:rPr>
            <w:i w:val="1"/>
            <w:iCs w:val="1"/>
            <w:rtl w:val="0"/>
          </w:rPr>
          <w:t xml:space="preserve"> </w:t>
        </w:r>
      </w:hyperlink>
      <w:hyperlink r:id="rId10">
        <w:r w:rsidDel="00000000" w:rsidR="00000000" w:rsidRPr="00000000">
          <w:rPr>
            <w:color w:val="1155cc"/>
            <w:rtl w:val="0"/>
          </w:rPr>
          <w:t xml:space="preserve">Nickson C</w:t>
        </w:r>
      </w:hyperlink>
      <w:r w:rsidDel="00000000" w:rsidR="00000000" w:rsidRPr="00000000">
        <w:rPr>
          <w:highlight w:val="white"/>
          <w:rtl w:val="0"/>
        </w:rPr>
        <w:t xml:space="preserve">,</w:t>
      </w:r>
      <w:r w:rsidDel="00000000" w:rsidR="00000000" w:rsidRPr="00000000">
        <w:rPr>
          <w:rtl w:val="0"/>
        </w:rPr>
        <w:t xml:space="preserve"> Mason KE</w:t>
      </w:r>
      <w:r w:rsidDel="00000000" w:rsidR="00000000" w:rsidRPr="00000000">
        <w:rPr>
          <w:highlight w:val="white"/>
          <w:rtl w:val="0"/>
        </w:rPr>
        <w:t xml:space="preserve">,</w:t>
      </w:r>
      <w:r w:rsidDel="00000000" w:rsidR="00000000" w:rsidRPr="00000000">
        <w:rPr>
          <w:rtl w:val="0"/>
        </w:rPr>
        <w:t xml:space="preserve"> </w:t>
      </w:r>
      <w:hyperlink r:id="rId11">
        <w:r w:rsidDel="00000000" w:rsidR="00000000" w:rsidRPr="00000000">
          <w:rPr>
            <w:color w:val="1155cc"/>
            <w:rtl w:val="0"/>
          </w:rPr>
          <w:t xml:space="preserve">English DR</w:t>
        </w:r>
      </w:hyperlink>
      <w:r w:rsidDel="00000000" w:rsidR="00000000" w:rsidRPr="00000000">
        <w:rPr>
          <w:highlight w:val="white"/>
          <w:rtl w:val="0"/>
        </w:rPr>
        <w:t xml:space="preserve">,</w:t>
      </w:r>
      <w:r w:rsidDel="00000000" w:rsidR="00000000" w:rsidRPr="00000000">
        <w:rPr>
          <w:rtl w:val="0"/>
        </w:rPr>
        <w:t xml:space="preserve"> </w:t>
      </w:r>
      <w:hyperlink r:id="rId12">
        <w:r w:rsidDel="00000000" w:rsidR="00000000" w:rsidRPr="00000000">
          <w:rPr>
            <w:color w:val="1155cc"/>
            <w:rtl w:val="0"/>
          </w:rPr>
          <w:t xml:space="preserve">Kavanagh AM</w:t>
        </w:r>
      </w:hyperlink>
      <w:r w:rsidDel="00000000" w:rsidR="00000000" w:rsidRPr="00000000">
        <w:rPr>
          <w:highlight w:val="white"/>
          <w:rtl w:val="0"/>
        </w:rPr>
        <w:t xml:space="preserve">.  Mammographic screening and breast cancer mortality: a case-control study and meta-analysis.  </w:t>
      </w:r>
      <w:r w:rsidDel="00000000" w:rsidR="00000000" w:rsidRPr="00000000">
        <w:rPr>
          <w:rtl w:val="0"/>
        </w:rPr>
        <w:t xml:space="preserve">Cancer Epidemiol Biomarkers Prev. </w:t>
      </w:r>
      <w:r w:rsidDel="00000000" w:rsidR="00000000" w:rsidRPr="00000000">
        <w:rPr>
          <w:highlight w:val="white"/>
          <w:rtl w:val="0"/>
        </w:rPr>
        <w:t xml:space="preserve">2012 Sep;21(9):1479-88.</w:t>
      </w:r>
    </w:p>
    <w:p w:rsidR="00000000" w:rsidDel="00000000" w:rsidP="00000000" w:rsidRDefault="00000000" w:rsidRPr="00000000" w14:paraId="0000007D">
      <w:pPr>
        <w:pageBreakBefore w:val="0"/>
        <w:spacing w:before="100" w:line="160.8" w:lineRule="auto"/>
        <w:ind w:right="240"/>
        <w:rPr/>
      </w:pPr>
      <w:r w:rsidDel="00000000" w:rsidR="00000000" w:rsidRPr="00000000">
        <w:rPr>
          <w:rtl w:val="0"/>
        </w:rPr>
        <w:t xml:space="preserve"> </w:t>
      </w:r>
    </w:p>
    <w:p w:rsidR="00000000" w:rsidDel="00000000" w:rsidP="00000000" w:rsidRDefault="00000000" w:rsidRPr="00000000" w14:paraId="0000007E">
      <w:pPr>
        <w:pageBreakBefore w:val="0"/>
        <w:spacing w:before="100" w:line="160.8" w:lineRule="auto"/>
        <w:ind w:right="240"/>
        <w:rPr/>
      </w:pPr>
      <w:r w:rsidDel="00000000" w:rsidR="00000000" w:rsidRPr="00000000">
        <w:rPr>
          <w:rtl w:val="0"/>
        </w:rPr>
        <w:t xml:space="preserve">This study was designed to investigate the association between mammograms and breast cancer mortality among women over the age of 50.  “Cases” were breast cancer patients who had died as a result of their cancer, and “controls” were women who were still living at the time of the study, regardless of their breast cancer diagnosis.  Participants were categorized as “exposed” if they had received at least one mammogram any time after their 50</w:t>
      </w:r>
      <w:r w:rsidDel="00000000" w:rsidR="00000000" w:rsidRPr="00000000">
        <w:rPr>
          <w:vertAlign w:val="superscript"/>
          <w:rtl w:val="0"/>
        </w:rPr>
        <w:t xml:space="preserve">th</w:t>
      </w:r>
      <w:r w:rsidDel="00000000" w:rsidR="00000000" w:rsidRPr="00000000">
        <w:rPr>
          <w:rtl w:val="0"/>
        </w:rPr>
        <w:t xml:space="preserve"> birthday. The investigators collected the following data:</w:t>
      </w:r>
    </w:p>
    <w:p w:rsidR="00000000" w:rsidDel="00000000" w:rsidP="00000000" w:rsidRDefault="00000000" w:rsidRPr="00000000" w14:paraId="0000007F">
      <w:pPr>
        <w:pageBreakBefore w:val="0"/>
        <w:spacing w:before="100" w:line="160.8" w:lineRule="auto"/>
        <w:ind w:right="240"/>
        <w:rPr/>
      </w:pPr>
      <w:r w:rsidDel="00000000" w:rsidR="00000000" w:rsidRPr="00000000">
        <w:rPr>
          <w:rtl w:val="0"/>
        </w:rPr>
        <w:t xml:space="preserve"> </w:t>
      </w:r>
    </w:p>
    <w:p w:rsidR="00000000" w:rsidDel="00000000" w:rsidP="00000000" w:rsidRDefault="00000000" w:rsidRPr="00000000" w14:paraId="00000080">
      <w:pPr>
        <w:pageBreakBefore w:val="0"/>
        <w:spacing w:before="100" w:line="160.8" w:lineRule="auto"/>
        <w:ind w:right="240"/>
        <w:rPr/>
      </w:pPr>
      <w:r w:rsidDel="00000000" w:rsidR="00000000" w:rsidRPr="00000000">
        <w:rPr>
          <w:rtl w:val="0"/>
        </w:rPr>
      </w:r>
    </w:p>
    <w:p w:rsidR="00000000" w:rsidDel="00000000" w:rsidP="00000000" w:rsidRDefault="00000000" w:rsidRPr="00000000" w14:paraId="00000081">
      <w:pPr>
        <w:pageBreakBefore w:val="0"/>
        <w:spacing w:before="100" w:line="160.8" w:lineRule="auto"/>
        <w:ind w:right="240"/>
        <w:rPr/>
      </w:pPr>
      <w:r w:rsidDel="00000000" w:rsidR="00000000" w:rsidRPr="00000000">
        <w:rPr>
          <w:rtl w:val="0"/>
        </w:rPr>
      </w:r>
    </w:p>
    <w:tbl>
      <w:tblPr>
        <w:tblStyle w:val="Table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940"/>
        <w:gridCol w:w="2955"/>
        <w:tblGridChange w:id="0">
          <w:tblGrid>
            <w:gridCol w:w="2985"/>
            <w:gridCol w:w="2940"/>
            <w:gridCol w:w="295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Cases (death from bc)</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Controls (living)</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Exposed (1 mam)</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167 (WOULD BE BIGGER)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2051</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Unexposed (0 mam)</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264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1599</w:t>
            </w:r>
          </w:p>
        </w:tc>
      </w:tr>
    </w:tbl>
    <w:p w:rsidR="00000000" w:rsidDel="00000000" w:rsidP="00000000" w:rsidRDefault="00000000" w:rsidRPr="00000000" w14:paraId="0000008B">
      <w:pPr>
        <w:pageBreakBefore w:val="0"/>
        <w:spacing w:before="100" w:line="160.8" w:lineRule="auto"/>
        <w:ind w:right="240"/>
        <w:rPr/>
      </w:pPr>
      <w:r w:rsidDel="00000000" w:rsidR="00000000" w:rsidRPr="00000000">
        <w:rPr>
          <w:rtl w:val="0"/>
        </w:rPr>
        <w:t xml:space="preserve"> </w:t>
      </w:r>
    </w:p>
    <w:p w:rsidR="00000000" w:rsidDel="00000000" w:rsidP="00000000" w:rsidRDefault="00000000" w:rsidRPr="00000000" w14:paraId="0000008C">
      <w:pPr>
        <w:pageBreakBefore w:val="0"/>
        <w:spacing w:before="100" w:line="160.8" w:lineRule="auto"/>
        <w:ind w:right="24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investigators excluded from their study any breast cancer patient who had had a mammogram before the age of 50.  However, they note that this excluded women who were screened earlier in their lives </w:t>
      </w:r>
      <w:r w:rsidDel="00000000" w:rsidR="00000000" w:rsidRPr="00000000">
        <w:rPr>
          <w:b w:val="1"/>
          <w:bCs w:val="1"/>
          <w:rtl w:val="0"/>
        </w:rPr>
        <w:t xml:space="preserve">because they have a particularly high risk of developing a rapidly fatal form of breast cancer.</w:t>
      </w:r>
      <w:r w:rsidDel="00000000" w:rsidR="00000000" w:rsidRPr="00000000">
        <w:rPr>
          <w:rtl w:val="0"/>
        </w:rPr>
        <w:t xml:space="preserve">  What type of bias might this introduce, and how would you expect it to affect your OR? (2 points)</w:t>
      </w:r>
    </w:p>
    <w:p w:rsidR="00000000" w:rsidDel="00000000" w:rsidP="00000000" w:rsidRDefault="00000000" w:rsidRPr="00000000" w14:paraId="0000008D">
      <w:pPr>
        <w:pageBreakBefore w:val="0"/>
        <w:spacing w:before="100" w:line="160.8" w:lineRule="auto"/>
        <w:ind w:right="240"/>
        <w:rPr/>
      </w:pPr>
      <w:r w:rsidDel="00000000" w:rsidR="00000000" w:rsidRPr="00000000">
        <w:rPr>
          <w:rtl w:val="0"/>
        </w:rPr>
        <w:t xml:space="preserve"> </w:t>
      </w:r>
    </w:p>
    <w:p w:rsidR="00000000" w:rsidDel="00000000" w:rsidP="00000000" w:rsidRDefault="00000000" w:rsidRPr="00000000" w14:paraId="0000008E">
      <w:pPr>
        <w:pageBreakBefore w:val="0"/>
        <w:spacing w:before="100" w:line="160.8" w:lineRule="auto"/>
        <w:ind w:right="240"/>
        <w:rPr/>
      </w:pPr>
      <w:r w:rsidDel="00000000" w:rsidR="00000000" w:rsidRPr="00000000">
        <w:rPr>
          <w:rtl w:val="0"/>
        </w:rPr>
      </w:r>
    </w:p>
    <w:p w:rsidR="00000000" w:rsidDel="00000000" w:rsidP="00000000" w:rsidRDefault="00000000" w:rsidRPr="00000000" w14:paraId="0000008F">
      <w:pPr>
        <w:pageBreakBefore w:val="0"/>
        <w:spacing w:before="100" w:line="160.8" w:lineRule="auto"/>
        <w:ind w:right="240"/>
        <w:rPr>
          <w:color w:val="ff0000"/>
        </w:rPr>
      </w:pPr>
      <w:r w:rsidDel="00000000" w:rsidR="00000000" w:rsidRPr="00000000">
        <w:rPr>
          <w:color w:val="ff0000"/>
          <w:rtl w:val="0"/>
        </w:rPr>
        <w:t xml:space="preserve">Selection bias.  In this case, we’re missing people who belong in our A cell (those who were exposed to mammograms and died (became “cases”)).  This would mean that our OR is lower (farther from the null) than it should be.</w:t>
      </w:r>
    </w:p>
    <w:p w:rsidR="00000000" w:rsidDel="00000000" w:rsidP="00000000" w:rsidRDefault="00000000" w:rsidRPr="00000000" w14:paraId="00000090">
      <w:pPr>
        <w:pageBreakBefore w:val="0"/>
        <w:spacing w:before="100" w:line="160.8" w:lineRule="auto"/>
        <w:ind w:right="240"/>
        <w:rPr>
          <w:color w:val="ff0000"/>
        </w:rPr>
      </w:pPr>
      <w:r w:rsidDel="00000000" w:rsidR="00000000" w:rsidRPr="00000000">
        <w:rPr>
          <w:color w:val="ff0000"/>
          <w:rtl w:val="0"/>
        </w:rPr>
        <w:t xml:space="preserve"> </w:t>
      </w:r>
    </w:p>
    <w:p w:rsidR="00000000" w:rsidDel="00000000" w:rsidP="00000000" w:rsidRDefault="00000000" w:rsidRPr="00000000" w14:paraId="00000091">
      <w:pPr>
        <w:pageBreakBefore w:val="0"/>
        <w:spacing w:before="100" w:line="160.8" w:lineRule="auto"/>
        <w:ind w:right="240"/>
        <w:rPr>
          <w:color w:val="ff0000"/>
        </w:rPr>
      </w:pPr>
      <w:r w:rsidDel="00000000" w:rsidR="00000000" w:rsidRPr="00000000">
        <w:rPr>
          <w:i w:val="1"/>
          <w:iCs w:val="1"/>
          <w:color w:val="ff0000"/>
          <w:rtl w:val="0"/>
        </w:rPr>
        <w:t xml:space="preserve">1 point for correct bias, 1 point for correctly identifying direction.</w:t>
      </w:r>
      <w:r w:rsidDel="00000000" w:rsidR="00000000" w:rsidRPr="00000000">
        <w:rPr>
          <w:rtl w:val="0"/>
        </w:rPr>
      </w:r>
    </w:p>
    <w:p w:rsidR="00000000" w:rsidDel="00000000" w:rsidP="00000000" w:rsidRDefault="00000000" w:rsidRPr="00000000" w14:paraId="00000092">
      <w:pPr>
        <w:pageBreakBefore w:val="0"/>
        <w:spacing w:before="100" w:line="160.8" w:lineRule="auto"/>
        <w:ind w:right="240"/>
        <w:rPr/>
      </w:pPr>
      <w:r w:rsidDel="00000000" w:rsidR="00000000" w:rsidRPr="00000000">
        <w:rPr>
          <w:rtl w:val="0"/>
        </w:rPr>
      </w:r>
    </w:p>
    <w:p w:rsidR="00000000" w:rsidDel="00000000" w:rsidP="00000000" w:rsidRDefault="00000000" w:rsidRPr="00000000" w14:paraId="00000093">
      <w:pPr>
        <w:spacing w:before="100" w:line="160.8" w:lineRule="auto"/>
        <w:ind w:right="24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authors note that family history of breast cancer might be a confounder, but they did not have the data necessary to control for this.  If family history makes women more likely to receive a mammogram, and more likely to die from breast cancer, in which direction would you expect this unmeasured confounding to bias the results? (2 points)</w:t>
      </w:r>
    </w:p>
    <w:p w:rsidR="00000000" w:rsidDel="00000000" w:rsidP="00000000" w:rsidRDefault="00000000" w:rsidRPr="00000000" w14:paraId="00000094">
      <w:pPr>
        <w:spacing w:before="100" w:line="160.8" w:lineRule="auto"/>
        <w:ind w:right="240"/>
        <w:rPr/>
      </w:pPr>
      <w:r w:rsidDel="00000000" w:rsidR="00000000" w:rsidRPr="00000000">
        <w:rPr>
          <w:rtl w:val="0"/>
        </w:rPr>
        <w:t xml:space="preserve"> </w:t>
      </w:r>
    </w:p>
    <w:p w:rsidR="00000000" w:rsidDel="00000000" w:rsidP="00000000" w:rsidRDefault="00000000" w:rsidRPr="00000000" w14:paraId="00000095">
      <w:pPr>
        <w:spacing w:before="100" w:line="160.8" w:lineRule="auto"/>
        <w:ind w:right="240"/>
        <w:rPr>
          <w:color w:val="ff0000"/>
        </w:rPr>
      </w:pPr>
      <w:r w:rsidDel="00000000" w:rsidR="00000000" w:rsidRPr="00000000">
        <w:rPr>
          <w:color w:val="ff0000"/>
          <w:rtl w:val="0"/>
        </w:rPr>
        <w:t xml:space="preserve">In this case, we would expect our cell A (exposed and died) to be larger. If we are calculating the OR = ad/bc, we would expect that our biased OR would be larger and be biased towards the null.</w:t>
      </w:r>
    </w:p>
    <w:p w:rsidR="00000000" w:rsidDel="00000000" w:rsidP="00000000" w:rsidRDefault="00000000" w:rsidRPr="00000000" w14:paraId="00000096">
      <w:pPr>
        <w:spacing w:before="100" w:line="160.8" w:lineRule="auto"/>
        <w:ind w:right="240"/>
        <w:rPr>
          <w:color w:val="ff0000"/>
        </w:rPr>
      </w:pPr>
      <w:r w:rsidDel="00000000" w:rsidR="00000000" w:rsidRPr="00000000">
        <w:rPr>
          <w:rtl w:val="0"/>
        </w:rPr>
      </w:r>
    </w:p>
    <w:p w:rsidR="00000000" w:rsidDel="00000000" w:rsidP="00000000" w:rsidRDefault="00000000" w:rsidRPr="00000000" w14:paraId="00000097">
      <w:pPr>
        <w:spacing w:before="100" w:line="160.8" w:lineRule="auto"/>
        <w:ind w:right="240"/>
        <w:rPr/>
      </w:pPr>
      <w:r w:rsidDel="00000000" w:rsidR="00000000" w:rsidRPr="00000000">
        <w:rPr>
          <w:rtl w:val="0"/>
        </w:rPr>
      </w:r>
    </w:p>
    <w:p w:rsidR="00000000" w:rsidDel="00000000" w:rsidP="00000000" w:rsidRDefault="00000000" w:rsidRPr="00000000" w14:paraId="00000098">
      <w:pPr>
        <w:pageBreakBefore w:val="0"/>
        <w:ind w:right="60"/>
        <w:rPr>
          <w:b w:val="1"/>
          <w:bCs w:val="1"/>
        </w:rPr>
      </w:pPr>
      <w:r w:rsidDel="00000000" w:rsidR="00000000" w:rsidRPr="00000000">
        <w:rPr>
          <w:b w:val="1"/>
          <w:bCs w:val="1"/>
          <w:rtl w:val="0"/>
        </w:rPr>
        <w:t xml:space="preserve">Problem 6. (Fall 2017 250B Problem set)</w:t>
      </w:r>
    </w:p>
    <w:p w:rsidR="00000000" w:rsidDel="00000000" w:rsidP="00000000" w:rsidRDefault="00000000" w:rsidRPr="00000000" w14:paraId="00000099">
      <w:pPr>
        <w:pageBreakBefore w:val="0"/>
        <w:ind w:right="60"/>
        <w:rPr>
          <w:b w:val="1"/>
          <w:bCs w:val="1"/>
        </w:rPr>
      </w:pPr>
      <w:r w:rsidDel="00000000" w:rsidR="00000000" w:rsidRPr="00000000">
        <w:rPr>
          <w:rtl w:val="0"/>
        </w:rPr>
      </w:r>
    </w:p>
    <w:p w:rsidR="00000000" w:rsidDel="00000000" w:rsidP="00000000" w:rsidRDefault="00000000" w:rsidRPr="00000000" w14:paraId="0000009A">
      <w:pPr>
        <w:pageBreakBefore w:val="0"/>
        <w:spacing w:before="100" w:line="160.8" w:lineRule="auto"/>
        <w:rPr/>
      </w:pPr>
      <w:r w:rsidDel="00000000" w:rsidR="00000000" w:rsidRPr="00000000">
        <w:rPr>
          <w:rtl w:val="0"/>
        </w:rPr>
        <w:t xml:space="preserve">The effect of sexually transmitted human papillomavirus (HPV) infection on the risk of cervical cancer was investigated in a study. A gynecological screening program in Sydney, Australia, identified 1,347 women free from cervical cancer who had abnormal epithelial cells suggestive of HPV infection. These exposed women were asked to return repeatedly for follow-up examinations (Pap smears) to identify cases of cervical cancer during an 8-year period following the initial examination. However, 311 women did not return for any follow- up visits despite reminders. The remaining 1,036 women, returning for one or more follow-up visits, contributed a total of 4,222 woman-years among the exposed. A total of 36 cases were identified in the exposed, all at the end of the 8 years. NOTE: You are only given information about the exposed people in this cohort.</w:t>
      </w:r>
    </w:p>
    <w:p w:rsidR="00000000" w:rsidDel="00000000" w:rsidP="00000000" w:rsidRDefault="00000000" w:rsidRPr="00000000" w14:paraId="0000009B">
      <w:pPr>
        <w:pageBreakBefore w:val="0"/>
        <w:spacing w:line="248.72727272727275" w:lineRule="auto"/>
        <w:rPr/>
      </w:pPr>
      <w:r w:rsidDel="00000000" w:rsidR="00000000" w:rsidRPr="00000000">
        <w:rPr>
          <w:rtl w:val="0"/>
        </w:rPr>
        <w:t xml:space="preserve">Additional information about the unexposed is not necessary to do the problem. Assume the unexposed numbers are unaffected by any bias.</w:t>
      </w:r>
    </w:p>
    <w:p w:rsidR="00000000" w:rsidDel="00000000" w:rsidP="00000000" w:rsidRDefault="00000000" w:rsidRPr="00000000" w14:paraId="0000009C">
      <w:pPr>
        <w:pageBreakBefore w:val="0"/>
        <w:spacing w:before="20" w:lineRule="auto"/>
        <w:rPr/>
      </w:pPr>
      <w:r w:rsidDel="00000000" w:rsidR="00000000" w:rsidRPr="00000000">
        <w:rPr>
          <w:rtl w:val="0"/>
        </w:rPr>
        <w:t xml:space="preserve"> </w:t>
      </w:r>
    </w:p>
    <w:p w:rsidR="00000000" w:rsidDel="00000000" w:rsidP="00000000" w:rsidRDefault="00000000" w:rsidRPr="00000000" w14:paraId="0000009D">
      <w:pPr>
        <w:pageBreakBefore w:val="0"/>
        <w:rPr/>
      </w:pPr>
      <w:r w:rsidDel="00000000" w:rsidR="00000000" w:rsidRPr="00000000">
        <w:rPr>
          <w:rtl w:val="0"/>
        </w:rPr>
        <w:t xml:space="preserve">a.          Among the exposed, how many woman-years were lost to follow-up during this study?</w:t>
      </w:r>
    </w:p>
    <w:p w:rsidR="00000000" w:rsidDel="00000000" w:rsidP="00000000" w:rsidRDefault="00000000" w:rsidRPr="00000000" w14:paraId="0000009E">
      <w:pPr>
        <w:pageBreakBefore w:val="0"/>
        <w:rPr/>
      </w:pPr>
      <w:r w:rsidDel="00000000" w:rsidR="00000000" w:rsidRPr="00000000">
        <w:rPr>
          <w:rtl w:val="0"/>
        </w:rPr>
        <w:t xml:space="preserve"> </w:t>
      </w:r>
    </w:p>
    <w:p w:rsidR="00000000" w:rsidDel="00000000" w:rsidP="00000000" w:rsidRDefault="00000000" w:rsidRPr="00000000" w14:paraId="0000009F">
      <w:pPr>
        <w:pageBreakBefore w:val="0"/>
        <w:spacing w:line="160.8" w:lineRule="auto"/>
        <w:jc w:val="both"/>
        <w:rPr>
          <w:color w:val="ff0000"/>
        </w:rPr>
      </w:pPr>
      <w:r w:rsidDel="00000000" w:rsidR="00000000" w:rsidRPr="00000000">
        <w:rPr>
          <w:color w:val="ff0000"/>
          <w:rtl w:val="0"/>
        </w:rPr>
        <w:t xml:space="preserve">If we had complete follow-up on all 1,347 women, we would have a total of 1347 * 8 = 10,776 woman-years for the exposed. The total possible woman-years of follow-up is 10,776. Since we actually have only 4,222 woman-years of follow-up, we know that 10776 - 4222 = 6554 woman-years were lost to follow-up. You could also calculate this as (311*8) + (1036*8)-4222=6554 if you want to consider those completely lost and those partially lost separately.</w:t>
      </w:r>
    </w:p>
    <w:p w:rsidR="00000000" w:rsidDel="00000000" w:rsidP="00000000" w:rsidRDefault="00000000" w:rsidRPr="00000000" w14:paraId="000000A0">
      <w:pPr>
        <w:pageBreakBefore w:val="0"/>
        <w:spacing w:before="20" w:lineRule="auto"/>
        <w:rPr/>
      </w:pPr>
      <w:r w:rsidDel="00000000" w:rsidR="00000000" w:rsidRPr="00000000">
        <w:rPr>
          <w:rtl w:val="0"/>
        </w:rPr>
        <w:t xml:space="preserve"> </w:t>
      </w:r>
    </w:p>
    <w:p w:rsidR="00000000" w:rsidDel="00000000" w:rsidP="00000000" w:rsidRDefault="00000000" w:rsidRPr="00000000" w14:paraId="000000A1">
      <w:pPr>
        <w:pageBreakBefore w:val="0"/>
        <w:spacing w:line="160.8" w:lineRule="auto"/>
        <w:rPr/>
      </w:pPr>
      <w:r w:rsidDel="00000000" w:rsidR="00000000" w:rsidRPr="00000000">
        <w:rPr>
          <w:rtl w:val="0"/>
        </w:rPr>
        <w:t xml:space="preserve">b.          Women could be more likely to return for follow-up visits if they developed minor bleeding from a cervical cancer. If so, in what direction would the IDR be biased by the loss of women to follow-up?</w:t>
      </w:r>
    </w:p>
    <w:p w:rsidR="00000000" w:rsidDel="00000000" w:rsidP="00000000" w:rsidRDefault="00000000" w:rsidRPr="00000000" w14:paraId="000000A2">
      <w:pPr>
        <w:pageBreakBefore w:val="0"/>
        <w:rPr/>
      </w:pPr>
      <w:r w:rsidDel="00000000" w:rsidR="00000000" w:rsidRPr="00000000">
        <w:rPr>
          <w:rtl w:val="0"/>
        </w:rPr>
        <w:t xml:space="preserve"> </w:t>
      </w:r>
    </w:p>
    <w:p w:rsidR="00000000" w:rsidDel="00000000" w:rsidP="00000000" w:rsidRDefault="00000000" w:rsidRPr="00000000" w14:paraId="000000A3">
      <w:pPr>
        <w:pageBreakBefore w:val="0"/>
        <w:spacing w:line="160.8" w:lineRule="auto"/>
        <w:jc w:val="both"/>
        <w:rPr>
          <w:color w:val="ff0000"/>
        </w:rPr>
      </w:pPr>
      <w:r w:rsidDel="00000000" w:rsidR="00000000" w:rsidRPr="00000000">
        <w:rPr>
          <w:color w:val="ff0000"/>
          <w:rtl w:val="0"/>
        </w:rPr>
        <w:t xml:space="preserve">If symptoms of disease increase follow-up visits, then the incidence density ratio would be over- estimated (away from the null). Those exposed women lost to follow-up were likely to have been disease-free and because their person-time is missing the incidence density would be artificially increased among the exposed.</w:t>
      </w:r>
    </w:p>
    <w:p w:rsidR="00000000" w:rsidDel="00000000" w:rsidP="00000000" w:rsidRDefault="00000000" w:rsidRPr="00000000" w14:paraId="000000A4">
      <w:pPr>
        <w:pageBreakBefore w:val="0"/>
        <w:spacing w:before="20" w:lineRule="auto"/>
        <w:rPr/>
      </w:pPr>
      <w:r w:rsidDel="00000000" w:rsidR="00000000" w:rsidRPr="00000000">
        <w:rPr>
          <w:rtl w:val="0"/>
        </w:rPr>
        <w:t xml:space="preserve"> </w:t>
      </w:r>
    </w:p>
    <w:p w:rsidR="00000000" w:rsidDel="00000000" w:rsidP="00000000" w:rsidRDefault="00000000" w:rsidRPr="00000000" w14:paraId="000000A5">
      <w:pPr>
        <w:pageBreakBefore w:val="0"/>
        <w:spacing w:line="160.8" w:lineRule="auto"/>
        <w:jc w:val="both"/>
        <w:rPr/>
      </w:pPr>
      <w:r w:rsidDel="00000000" w:rsidR="00000000" w:rsidRPr="00000000">
        <w:rPr>
          <w:rtl w:val="0"/>
        </w:rPr>
        <w:t xml:space="preserve">c.          Assume that the 36 identified cases were all the cases that occurred in the 1,347 exposed women during the 8 years. By how much could the loss to follow-up of exposed women, according to B (above), have biased the incidence density ratio?</w:t>
      </w:r>
    </w:p>
    <w:p w:rsidR="00000000" w:rsidDel="00000000" w:rsidP="00000000" w:rsidRDefault="00000000" w:rsidRPr="00000000" w14:paraId="000000A6">
      <w:pPr>
        <w:pageBreakBefore w:val="0"/>
        <w:spacing w:line="160.8" w:lineRule="auto"/>
        <w:rPr>
          <w:color w:val="ff0000"/>
        </w:rPr>
      </w:pPr>
      <w:r w:rsidDel="00000000" w:rsidR="00000000" w:rsidRPr="00000000">
        <w:rPr>
          <w:color w:val="ff0000"/>
          <w:rtl w:val="0"/>
        </w:rPr>
        <w:t xml:space="preserve">We observed an ID of 36/4222 = .0085. In the most extreme case, where there was no disease among those lost to follow-up, the incidence density would be ID = 36/10776 = .0033.</w:t>
      </w:r>
    </w:p>
    <w:p w:rsidR="00000000" w:rsidDel="00000000" w:rsidP="00000000" w:rsidRDefault="00000000" w:rsidRPr="00000000" w14:paraId="000000A7">
      <w:pPr>
        <w:pageBreakBefore w:val="0"/>
        <w:spacing w:before="20" w:lineRule="auto"/>
        <w:rPr/>
      </w:pPr>
      <w:r w:rsidDel="00000000" w:rsidR="00000000" w:rsidRPr="00000000">
        <w:rPr>
          <w:rtl w:val="0"/>
        </w:rPr>
        <w:t xml:space="preserve"> </w:t>
      </w:r>
    </w:p>
    <w:p w:rsidR="00000000" w:rsidDel="00000000" w:rsidP="00000000" w:rsidRDefault="00000000" w:rsidRPr="00000000" w14:paraId="000000A8">
      <w:pPr>
        <w:pageBreakBefore w:val="0"/>
        <w:spacing w:line="160.8" w:lineRule="auto"/>
        <w:rPr>
          <w:color w:val="ff0000"/>
        </w:rPr>
      </w:pPr>
      <w:r w:rsidDel="00000000" w:rsidR="00000000" w:rsidRPr="00000000">
        <w:rPr>
          <w:color w:val="ff0000"/>
          <w:rtl w:val="0"/>
        </w:rPr>
        <w:t xml:space="preserve">We can compare the observed IDR to the IDR assuming no disease among those lost to follow-up by examining the ratio of the observed ID in the exposed to the ID in the exposed assuming no disease among those lost to follow-up. Comparing IDs is equivalent to comparing IDRs, since the ID in the unexposed is in the denominator of each of these measures. The ID in the unexposed cancels out, because we assume it is unchanged in both scenarios; it has no direct impact on the calculations.</w:t>
      </w:r>
    </w:p>
    <w:p w:rsidR="00000000" w:rsidDel="00000000" w:rsidP="00000000" w:rsidRDefault="00000000" w:rsidRPr="00000000" w14:paraId="000000A9">
      <w:pPr>
        <w:pageBreakBefore w:val="0"/>
        <w:spacing w:line="260.7272727272727" w:lineRule="auto"/>
        <w:rPr>
          <w:color w:val="ff0000"/>
          <w:vertAlign w:val="subscript"/>
        </w:rPr>
      </w:pPr>
      <w:r w:rsidDel="00000000" w:rsidR="00000000" w:rsidRPr="00000000">
        <w:rPr>
          <w:color w:val="ff0000"/>
          <w:rtl w:val="0"/>
        </w:rPr>
        <w:t xml:space="preserve">In the case of the data observed in this study: IDR</w:t>
      </w:r>
      <w:r w:rsidDel="00000000" w:rsidR="00000000" w:rsidRPr="00000000">
        <w:rPr>
          <w:color w:val="ff0000"/>
          <w:vertAlign w:val="subscript"/>
          <w:rtl w:val="0"/>
        </w:rPr>
        <w:t xml:space="preserve">observed</w:t>
      </w:r>
      <w:r w:rsidDel="00000000" w:rsidR="00000000" w:rsidRPr="00000000">
        <w:rPr>
          <w:color w:val="ff0000"/>
          <w:rtl w:val="0"/>
        </w:rPr>
        <w:t xml:space="preserve"> = ID</w:t>
      </w:r>
      <w:r w:rsidDel="00000000" w:rsidR="00000000" w:rsidRPr="00000000">
        <w:rPr>
          <w:color w:val="ff0000"/>
          <w:vertAlign w:val="subscript"/>
          <w:rtl w:val="0"/>
        </w:rPr>
        <w:t xml:space="preserve">observed_exposed</w:t>
      </w:r>
      <w:r w:rsidDel="00000000" w:rsidR="00000000" w:rsidRPr="00000000">
        <w:rPr>
          <w:color w:val="ff0000"/>
          <w:rtl w:val="0"/>
        </w:rPr>
        <w:t xml:space="preserve"> / ID</w:t>
      </w:r>
      <w:r w:rsidDel="00000000" w:rsidR="00000000" w:rsidRPr="00000000">
        <w:rPr>
          <w:color w:val="ff0000"/>
          <w:vertAlign w:val="subscript"/>
          <w:rtl w:val="0"/>
        </w:rPr>
        <w:t xml:space="preserve">unexposed</w:t>
      </w:r>
    </w:p>
    <w:p w:rsidR="00000000" w:rsidDel="00000000" w:rsidP="00000000" w:rsidRDefault="00000000" w:rsidRPr="00000000" w14:paraId="000000AA">
      <w:pPr>
        <w:pageBreakBefore w:val="0"/>
        <w:spacing w:before="40" w:line="156" w:lineRule="auto"/>
        <w:rPr>
          <w:color w:val="ff0000"/>
          <w:vertAlign w:val="subscript"/>
        </w:rPr>
      </w:pPr>
      <w:r w:rsidDel="00000000" w:rsidR="00000000" w:rsidRPr="00000000">
        <w:rPr>
          <w:color w:val="ff0000"/>
          <w:rtl w:val="0"/>
        </w:rPr>
        <w:t xml:space="preserve">In the case where we assume no disease among those lost to follow-up: IDR</w:t>
      </w:r>
      <w:r w:rsidDel="00000000" w:rsidR="00000000" w:rsidRPr="00000000">
        <w:rPr>
          <w:color w:val="ff0000"/>
          <w:vertAlign w:val="subscript"/>
          <w:rtl w:val="0"/>
        </w:rPr>
        <w:t xml:space="preserve">assumed</w:t>
      </w:r>
      <w:r w:rsidDel="00000000" w:rsidR="00000000" w:rsidRPr="00000000">
        <w:rPr>
          <w:color w:val="ff0000"/>
          <w:rtl w:val="0"/>
        </w:rPr>
        <w:t xml:space="preserve"> = ID</w:t>
      </w:r>
      <w:r w:rsidDel="00000000" w:rsidR="00000000" w:rsidRPr="00000000">
        <w:rPr>
          <w:color w:val="ff0000"/>
          <w:vertAlign w:val="subscript"/>
          <w:rtl w:val="0"/>
        </w:rPr>
        <w:t xml:space="preserve">assumd_exposed</w:t>
      </w:r>
      <w:r w:rsidDel="00000000" w:rsidR="00000000" w:rsidRPr="00000000">
        <w:rPr>
          <w:color w:val="ff0000"/>
          <w:rtl w:val="0"/>
        </w:rPr>
        <w:t xml:space="preserve"> /   ID</w:t>
      </w:r>
      <w:r w:rsidDel="00000000" w:rsidR="00000000" w:rsidRPr="00000000">
        <w:rPr>
          <w:color w:val="ff0000"/>
          <w:vertAlign w:val="subscript"/>
          <w:rtl w:val="0"/>
        </w:rPr>
        <w:t xml:space="preserve">unexposed</w:t>
      </w:r>
    </w:p>
    <w:p w:rsidR="00000000" w:rsidDel="00000000" w:rsidP="00000000" w:rsidRDefault="00000000" w:rsidRPr="00000000" w14:paraId="000000AB">
      <w:pPr>
        <w:pageBreakBefore w:val="0"/>
        <w:spacing w:line="266.1818181818182" w:lineRule="auto"/>
        <w:jc w:val="both"/>
        <w:rPr>
          <w:color w:val="ff0000"/>
          <w:vertAlign w:val="subscript"/>
        </w:rPr>
      </w:pPr>
      <w:r w:rsidDel="00000000" w:rsidR="00000000" w:rsidRPr="00000000">
        <w:rPr>
          <w:color w:val="ff0000"/>
          <w:rtl w:val="0"/>
        </w:rPr>
        <w:t xml:space="preserve">So we can compare: IDR</w:t>
      </w:r>
      <w:r w:rsidDel="00000000" w:rsidR="00000000" w:rsidRPr="00000000">
        <w:rPr>
          <w:color w:val="ff0000"/>
          <w:vertAlign w:val="subscript"/>
          <w:rtl w:val="0"/>
        </w:rPr>
        <w:t xml:space="preserve">observed</w:t>
      </w:r>
      <w:r w:rsidDel="00000000" w:rsidR="00000000" w:rsidRPr="00000000">
        <w:rPr>
          <w:color w:val="ff0000"/>
          <w:rtl w:val="0"/>
        </w:rPr>
        <w:t xml:space="preserve"> / IDR</w:t>
      </w:r>
      <w:r w:rsidDel="00000000" w:rsidR="00000000" w:rsidRPr="00000000">
        <w:rPr>
          <w:color w:val="ff0000"/>
          <w:vertAlign w:val="subscript"/>
          <w:rtl w:val="0"/>
        </w:rPr>
        <w:t xml:space="preserve">assumed</w:t>
      </w:r>
    </w:p>
    <w:p w:rsidR="00000000" w:rsidDel="00000000" w:rsidP="00000000" w:rsidRDefault="00000000" w:rsidRPr="00000000" w14:paraId="000000AC">
      <w:pPr>
        <w:pageBreakBefore w:val="0"/>
        <w:spacing w:line="367.6363636363636" w:lineRule="auto"/>
        <w:rPr>
          <w:color w:val="ff0000"/>
        </w:rPr>
      </w:pPr>
      <w:r w:rsidDel="00000000" w:rsidR="00000000" w:rsidRPr="00000000">
        <w:rPr>
          <w:color w:val="ff0000"/>
          <w:rtl w:val="0"/>
        </w:rPr>
        <w:t xml:space="preserve">= (ID</w:t>
      </w:r>
      <w:r w:rsidDel="00000000" w:rsidR="00000000" w:rsidRPr="00000000">
        <w:rPr>
          <w:color w:val="ff0000"/>
          <w:vertAlign w:val="subscript"/>
          <w:rtl w:val="0"/>
        </w:rPr>
        <w:t xml:space="preserve">observed_exposed </w:t>
      </w:r>
      <w:r w:rsidDel="00000000" w:rsidR="00000000" w:rsidRPr="00000000">
        <w:rPr>
          <w:color w:val="ff0000"/>
          <w:rtl w:val="0"/>
        </w:rPr>
        <w:t xml:space="preserve">/ ID</w:t>
      </w:r>
      <w:r w:rsidDel="00000000" w:rsidR="00000000" w:rsidRPr="00000000">
        <w:rPr>
          <w:color w:val="ff0000"/>
          <w:vertAlign w:val="subscript"/>
          <w:rtl w:val="0"/>
        </w:rPr>
        <w:t xml:space="preserve">unexposed</w:t>
      </w:r>
      <w:r w:rsidDel="00000000" w:rsidR="00000000" w:rsidRPr="00000000">
        <w:rPr>
          <w:color w:val="ff0000"/>
          <w:rtl w:val="0"/>
        </w:rPr>
        <w:t xml:space="preserve">) / (ID</w:t>
      </w:r>
      <w:r w:rsidDel="00000000" w:rsidR="00000000" w:rsidRPr="00000000">
        <w:rPr>
          <w:color w:val="ff0000"/>
          <w:vertAlign w:val="subscript"/>
          <w:rtl w:val="0"/>
        </w:rPr>
        <w:t xml:space="preserve">assumed_exposed</w:t>
      </w:r>
      <w:r w:rsidDel="00000000" w:rsidR="00000000" w:rsidRPr="00000000">
        <w:rPr>
          <w:color w:val="ff0000"/>
          <w:rtl w:val="0"/>
        </w:rPr>
        <w:t xml:space="preserve"> / ID</w:t>
      </w:r>
      <w:r w:rsidDel="00000000" w:rsidR="00000000" w:rsidRPr="00000000">
        <w:rPr>
          <w:color w:val="ff0000"/>
          <w:vertAlign w:val="subscript"/>
          <w:rtl w:val="0"/>
        </w:rPr>
        <w:t xml:space="preserve">unexposed</w:t>
      </w:r>
      <w:r w:rsidDel="00000000" w:rsidR="00000000" w:rsidRPr="00000000">
        <w:rPr>
          <w:color w:val="ff0000"/>
          <w:rtl w:val="0"/>
        </w:rPr>
        <w:t xml:space="preserve">)</w:t>
      </w:r>
    </w:p>
    <w:p w:rsidR="00000000" w:rsidDel="00000000" w:rsidP="00000000" w:rsidRDefault="00000000" w:rsidRPr="00000000" w14:paraId="000000AD">
      <w:pPr>
        <w:pageBreakBefore w:val="0"/>
        <w:rPr>
          <w:color w:val="ff0000"/>
        </w:rPr>
      </w:pPr>
      <w:r w:rsidDel="00000000" w:rsidR="00000000" w:rsidRPr="00000000">
        <w:rPr>
          <w:rtl w:val="0"/>
        </w:rPr>
      </w:r>
    </w:p>
    <w:p w:rsidR="00000000" w:rsidDel="00000000" w:rsidP="00000000" w:rsidRDefault="00000000" w:rsidRPr="00000000" w14:paraId="000000AE">
      <w:pPr>
        <w:pageBreakBefore w:val="0"/>
        <w:spacing w:line="435.27272727272725" w:lineRule="auto"/>
        <w:rPr>
          <w:color w:val="ff0000"/>
          <w:vertAlign w:val="subscript"/>
        </w:rPr>
      </w:pPr>
      <w:r w:rsidDel="00000000" w:rsidR="00000000" w:rsidRPr="00000000">
        <w:rPr>
          <w:color w:val="ff0000"/>
          <w:rtl w:val="0"/>
        </w:rPr>
        <w:t xml:space="preserve">= ID</w:t>
      </w:r>
      <w:r w:rsidDel="00000000" w:rsidR="00000000" w:rsidRPr="00000000">
        <w:rPr>
          <w:color w:val="ff0000"/>
          <w:vertAlign w:val="subscript"/>
          <w:rtl w:val="0"/>
        </w:rPr>
        <w:t xml:space="preserve">observed_exposed</w:t>
      </w:r>
      <w:r w:rsidDel="00000000" w:rsidR="00000000" w:rsidRPr="00000000">
        <w:rPr>
          <w:color w:val="ff0000"/>
          <w:rtl w:val="0"/>
        </w:rPr>
        <w:t xml:space="preserve"> / ID</w:t>
      </w:r>
      <w:r w:rsidDel="00000000" w:rsidR="00000000" w:rsidRPr="00000000">
        <w:rPr>
          <w:color w:val="ff0000"/>
          <w:vertAlign w:val="subscript"/>
          <w:rtl w:val="0"/>
        </w:rPr>
        <w:t xml:space="preserve">assumed_exposed</w:t>
      </w:r>
    </w:p>
    <w:p w:rsidR="00000000" w:rsidDel="00000000" w:rsidP="00000000" w:rsidRDefault="00000000" w:rsidRPr="00000000" w14:paraId="000000AF">
      <w:pPr>
        <w:pageBreakBefore w:val="0"/>
        <w:rPr/>
      </w:pPr>
      <w:r w:rsidDel="00000000" w:rsidR="00000000" w:rsidRPr="00000000">
        <w:rPr>
          <w:rtl w:val="0"/>
        </w:rPr>
        <w:t xml:space="preserve"> </w:t>
      </w:r>
    </w:p>
    <w:p w:rsidR="00000000" w:rsidDel="00000000" w:rsidP="00000000" w:rsidRDefault="00000000" w:rsidRPr="00000000" w14:paraId="000000B0">
      <w:pPr>
        <w:pageBreakBefore w:val="0"/>
        <w:spacing w:line="160.8" w:lineRule="auto"/>
        <w:rPr>
          <w:color w:val="ff0000"/>
        </w:rPr>
      </w:pPr>
      <w:r w:rsidDel="00000000" w:rsidR="00000000" w:rsidRPr="00000000">
        <w:rPr>
          <w:color w:val="ff0000"/>
          <w:rtl w:val="0"/>
        </w:rPr>
        <w:t xml:space="preserve">Comparing this to the ID we observed, we have .0085/.0033 = 2.55. The ratio indicates that the IDR could be overestimated by as much as 155% (ratio of 2.55 implies 155% higher).</w:t>
      </w:r>
    </w:p>
    <w:p w:rsidR="00000000" w:rsidDel="00000000" w:rsidP="00000000" w:rsidRDefault="00000000" w:rsidRPr="00000000" w14:paraId="000000B1">
      <w:pPr>
        <w:pageBreakBefore w:val="0"/>
        <w:spacing w:line="440.7272727272727" w:lineRule="auto"/>
        <w:rPr>
          <w:color w:val="ff0000"/>
        </w:rPr>
      </w:pPr>
      <w:r w:rsidDel="00000000" w:rsidR="00000000" w:rsidRPr="00000000">
        <w:rPr>
          <w:color w:val="ff0000"/>
          <w:rtl w:val="0"/>
        </w:rPr>
        <w:t xml:space="preserve">We can also use the Kleinbaum formula to estimate the impact of bias: (ϑbiased- ϑtrue)/</w:t>
      </w:r>
    </w:p>
    <w:p w:rsidR="00000000" w:rsidDel="00000000" w:rsidP="00000000" w:rsidRDefault="00000000" w:rsidRPr="00000000" w14:paraId="000000B2">
      <w:pPr>
        <w:pageBreakBefore w:val="0"/>
        <w:spacing w:before="40" w:line="168" w:lineRule="auto"/>
        <w:rPr>
          <w:color w:val="ff0000"/>
        </w:rPr>
      </w:pPr>
      <w:r w:rsidDel="00000000" w:rsidR="00000000" w:rsidRPr="00000000">
        <w:rPr>
          <w:color w:val="ff0000"/>
          <w:rtl w:val="0"/>
        </w:rPr>
        <w:t xml:space="preserve">ϑtrue=(0.0085-0.0033)/0.0033=1.58, so again our estimate based on the above loss to follow-up, is considerably overestimated.</w:t>
      </w:r>
    </w:p>
    <w:p w:rsidR="00000000" w:rsidDel="00000000" w:rsidP="00000000" w:rsidRDefault="00000000" w:rsidRPr="00000000" w14:paraId="000000B3">
      <w:pPr>
        <w:pageBreakBefore w:val="0"/>
        <w:spacing w:before="40" w:line="168" w:lineRule="auto"/>
        <w:rPr>
          <w:color w:val="ff0000"/>
        </w:rPr>
      </w:pPr>
      <w:r w:rsidDel="00000000" w:rsidR="00000000" w:rsidRPr="00000000">
        <w:rPr>
          <w:rtl w:val="0"/>
        </w:rPr>
      </w:r>
    </w:p>
    <w:p w:rsidR="00000000" w:rsidDel="00000000" w:rsidP="00000000" w:rsidRDefault="00000000" w:rsidRPr="00000000" w14:paraId="000000B4">
      <w:pPr>
        <w:pageBreakBefore w:val="0"/>
        <w:spacing w:before="40" w:line="168" w:lineRule="auto"/>
        <w:rPr>
          <w:color w:val="ff0000"/>
        </w:rPr>
      </w:pPr>
      <w:r w:rsidDel="00000000" w:rsidR="00000000" w:rsidRPr="00000000">
        <w:rPr>
          <w:rtl w:val="0"/>
        </w:rPr>
      </w:r>
    </w:p>
    <w:p w:rsidR="00000000" w:rsidDel="00000000" w:rsidP="00000000" w:rsidRDefault="00000000" w:rsidRPr="00000000" w14:paraId="000000B5">
      <w:pPr>
        <w:pageBreakBefore w:val="0"/>
        <w:spacing w:before="100" w:line="160.8" w:lineRule="auto"/>
        <w:rPr>
          <w:b w:val="1"/>
          <w:bCs w:val="1"/>
        </w:rPr>
      </w:pPr>
      <w:r w:rsidDel="00000000" w:rsidR="00000000" w:rsidRPr="00000000">
        <w:rPr>
          <w:b w:val="1"/>
          <w:bCs w:val="1"/>
          <w:rtl w:val="0"/>
        </w:rPr>
        <w:t xml:space="preserve">Problem 7. (Fall 2017 250B Problem set)</w:t>
      </w:r>
    </w:p>
    <w:p w:rsidR="00000000" w:rsidDel="00000000" w:rsidP="00000000" w:rsidRDefault="00000000" w:rsidRPr="00000000" w14:paraId="000000B6">
      <w:pPr>
        <w:pageBreakBefore w:val="0"/>
        <w:spacing w:before="100" w:line="160.8" w:lineRule="auto"/>
        <w:rPr/>
      </w:pPr>
      <w:r w:rsidDel="00000000" w:rsidR="00000000" w:rsidRPr="00000000">
        <w:rPr>
          <w:rtl w:val="0"/>
        </w:rPr>
        <w:t xml:space="preserve">These data are from a case-control study on biomass cooking fuel exposure and tuberculosis [Perez-Padilla et al. Int J Tuberc Lung Dis 2001;5:1-7.]. Cases were 288 patients with an active smear or culture positive tuberculosis, and controls were 545 patients with ear, nose and throat ailments from the same hospital, seen at the same time. Past or present exposure to biomass smoke was obtained by interview.</w:t>
      </w:r>
    </w:p>
    <w:p w:rsidR="00000000" w:rsidDel="00000000" w:rsidP="00000000" w:rsidRDefault="00000000" w:rsidRPr="00000000" w14:paraId="000000B7">
      <w:pPr>
        <w:pageBreakBefore w:val="0"/>
        <w:spacing w:before="180" w:lineRule="auto"/>
        <w:rPr/>
      </w:pPr>
      <w:r w:rsidDel="00000000" w:rsidR="00000000" w:rsidRPr="00000000">
        <w:rPr>
          <w:rtl w:val="0"/>
        </w:rPr>
        <w:t xml:space="preserve">The table gives the data for the association between current exposure to biomass smoke and TB:</w:t>
      </w:r>
    </w:p>
    <w:tbl>
      <w:tblPr>
        <w:tblStyle w:val="Table4"/>
        <w:tblW w:w="4865.0" w:type="dxa"/>
        <w:jc w:val="left"/>
        <w:tblLayout w:type="fixed"/>
        <w:tblLook w:val="0600"/>
      </w:tblPr>
      <w:tblGrid>
        <w:gridCol w:w="4865"/>
        <w:tblGridChange w:id="0">
          <w:tblGrid>
            <w:gridCol w:w="4865"/>
          </w:tblGrid>
        </w:tblGridChange>
      </w:tblGrid>
      <w:tr>
        <w:trPr>
          <w:cantSplit w:val="0"/>
          <w:trHeight w:val="1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pageBreakBefore w:val="0"/>
              <w:rPr/>
            </w:pPr>
            <w:r w:rsidDel="00000000" w:rsidR="00000000" w:rsidRPr="00000000">
              <w:rPr>
                <w:rtl w:val="0"/>
              </w:rPr>
            </w:r>
          </w:p>
          <w:tbl>
            <w:tblPr>
              <w:tblStyle w:val="Table5"/>
              <w:tblW w:w="4665.000000000001" w:type="dxa"/>
              <w:jc w:val="left"/>
              <w:tblLayout w:type="fixed"/>
              <w:tblLook w:val="0600"/>
            </w:tblPr>
            <w:tblGrid>
              <w:gridCol w:w="4665.000000000001"/>
              <w:tblGridChange w:id="0">
                <w:tblGrid>
                  <w:gridCol w:w="4665.000000000001"/>
                </w:tblGrid>
              </w:tblGridChange>
            </w:tblGrid>
            <w:tr>
              <w:trPr>
                <w:cantSplit w:val="0"/>
                <w:trHeight w:val="2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rPr/>
                  </w:pPr>
                  <w:r w:rsidDel="00000000" w:rsidR="00000000" w:rsidRPr="00000000">
                    <w:rPr>
                      <w:rtl w:val="0"/>
                    </w:rPr>
                  </w:r>
                </w:p>
                <w:tbl>
                  <w:tblPr>
                    <w:tblStyle w:val="Table6"/>
                    <w:tblW w:w="44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1005"/>
                    <w:gridCol w:w="1050"/>
                    <w:gridCol w:w="945"/>
                    <w:tblGridChange w:id="0">
                      <w:tblGrid>
                        <w:gridCol w:w="1440"/>
                        <w:gridCol w:w="1005"/>
                        <w:gridCol w:w="1050"/>
                        <w:gridCol w:w="945"/>
                      </w:tblGrid>
                    </w:tblGridChange>
                  </w:tblGrid>
                  <w:tr>
                    <w:trPr>
                      <w:cantSplit w:val="0"/>
                      <w:trHeight w:val="480" w:hRule="atLeast"/>
                      <w:tblHeader w:val="0"/>
                    </w:trPr>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jc w:val="center"/>
                          <w:rPr/>
                        </w:pPr>
                        <w:r w:rsidDel="00000000" w:rsidR="00000000" w:rsidRPr="00000000">
                          <w:rPr>
                            <w:rtl w:val="0"/>
                          </w:rPr>
                          <w:t xml:space="preserve">TB</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rPr/>
                        </w:pPr>
                        <w:r w:rsidDel="00000000" w:rsidR="00000000" w:rsidRPr="00000000">
                          <w:rPr>
                            <w:rtl w:val="0"/>
                          </w:rPr>
                          <w:t xml:space="preserve"> </w:t>
                        </w:r>
                      </w:p>
                    </w:tc>
                  </w:tr>
                  <w:tr>
                    <w:trPr>
                      <w:cantSplit w:val="0"/>
                      <w:trHeight w:val="960" w:hRule="atLeast"/>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spacing w:line="274.90909090909093" w:lineRule="auto"/>
                          <w:rPr/>
                        </w:pPr>
                        <w:r w:rsidDel="00000000" w:rsidR="00000000" w:rsidRPr="00000000">
                          <w:rPr>
                            <w:rtl w:val="0"/>
                          </w:rPr>
                          <w:t xml:space="preserve">Biomass Smoke</w:t>
                        </w:r>
                      </w:p>
                      <w:p w:rsidR="00000000" w:rsidDel="00000000" w:rsidP="00000000" w:rsidRDefault="00000000" w:rsidRPr="00000000" w14:paraId="000000BF">
                        <w:pPr>
                          <w:pageBreakBefore w:val="0"/>
                          <w:spacing w:line="304.3636363636363" w:lineRule="auto"/>
                          <w:rPr/>
                        </w:pPr>
                        <w:r w:rsidDel="00000000" w:rsidR="00000000" w:rsidRPr="00000000">
                          <w:rPr>
                            <w:rtl w:val="0"/>
                          </w:rPr>
                          <w:t xml:space="preserve">Exposure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spacing w:line="348" w:lineRule="auto"/>
                          <w:jc w:val="center"/>
                          <w:rPr/>
                        </w:pPr>
                        <w:r w:rsidDel="00000000" w:rsidR="00000000" w:rsidRPr="00000000">
                          <w:rPr>
                            <w:rtl w:val="0"/>
                          </w:rPr>
                          <w:t xml:space="preserve">Cases</w:t>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spacing w:line="348" w:lineRule="auto"/>
                          <w:jc w:val="center"/>
                          <w:rPr/>
                        </w:pPr>
                        <w:r w:rsidDel="00000000" w:rsidR="00000000" w:rsidRPr="00000000">
                          <w:rPr>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spacing w:line="346.90909090909093" w:lineRule="auto"/>
                          <w:jc w:val="center"/>
                          <w:rPr/>
                        </w:pPr>
                        <w:r w:rsidDel="00000000" w:rsidR="00000000" w:rsidRPr="00000000">
                          <w:rPr>
                            <w:rtl w:val="0"/>
                          </w:rPr>
                          <w:t xml:space="preserve">Total</w:t>
                        </w:r>
                      </w:p>
                    </w:tc>
                  </w:tr>
                  <w:tr>
                    <w:trPr>
                      <w:cantSplit w:val="0"/>
                      <w:trHeight w:val="460" w:hRule="atLeast"/>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spacing w:line="277.0909090909091" w:lineRule="auto"/>
                          <w:jc w:val="right"/>
                          <w:rPr/>
                        </w:pPr>
                        <w:r w:rsidDel="00000000" w:rsidR="00000000" w:rsidRPr="00000000">
                          <w:rPr>
                            <w:rtl w:val="0"/>
                          </w:rPr>
                          <w:t xml:space="preserve">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spacing w:line="277.0909090909091" w:lineRule="auto"/>
                          <w:jc w:val="center"/>
                          <w:rPr/>
                        </w:pPr>
                        <w:r w:rsidDel="00000000" w:rsidR="00000000" w:rsidRPr="00000000">
                          <w:rPr>
                            <w:rtl w:val="0"/>
                          </w:rPr>
                          <w:t xml:space="preserve">50</w:t>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spacing w:line="277.0909090909091"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spacing w:line="277.0909090909091" w:lineRule="auto"/>
                          <w:jc w:val="center"/>
                          <w:rPr/>
                        </w:pPr>
                        <w:r w:rsidDel="00000000" w:rsidR="00000000" w:rsidRPr="00000000">
                          <w:rPr>
                            <w:rtl w:val="0"/>
                          </w:rPr>
                          <w:t xml:space="preserve">71</w:t>
                        </w:r>
                      </w:p>
                    </w:tc>
                  </w:tr>
                  <w:tr>
                    <w:trPr>
                      <w:cantSplit w:val="0"/>
                      <w:trHeight w:val="480" w:hRule="atLeast"/>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spacing w:line="282.54545454545456" w:lineRule="auto"/>
                          <w:jc w:val="right"/>
                          <w:rPr/>
                        </w:pPr>
                        <w:r w:rsidDel="00000000" w:rsidR="00000000" w:rsidRPr="00000000">
                          <w:rPr>
                            <w:rtl w:val="0"/>
                          </w:rPr>
                          <w:t xml:space="preserve">Unexposed</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spacing w:line="282.54545454545456" w:lineRule="auto"/>
                          <w:jc w:val="center"/>
                          <w:rPr/>
                        </w:pPr>
                        <w:r w:rsidDel="00000000" w:rsidR="00000000" w:rsidRPr="00000000">
                          <w:rPr>
                            <w:rtl w:val="0"/>
                          </w:rPr>
                          <w:t xml:space="preserve">238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spacing w:line="282.54545454545456" w:lineRule="auto"/>
                          <w:jc w:val="center"/>
                          <w:rPr/>
                        </w:pPr>
                        <w:r w:rsidDel="00000000" w:rsidR="00000000" w:rsidRPr="00000000">
                          <w:rPr>
                            <w:rtl w:val="0"/>
                          </w:rPr>
                          <w:t xml:space="preserve">524</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spacing w:line="282.54545454545456" w:lineRule="auto"/>
                          <w:jc w:val="center"/>
                          <w:rPr/>
                        </w:pPr>
                        <w:r w:rsidDel="00000000" w:rsidR="00000000" w:rsidRPr="00000000">
                          <w:rPr>
                            <w:rtl w:val="0"/>
                          </w:rPr>
                          <w:t xml:space="preserve">762</w:t>
                        </w:r>
                      </w:p>
                    </w:tc>
                  </w:tr>
                  <w:tr>
                    <w:trPr>
                      <w:cantSplit w:val="0"/>
                      <w:trHeight w:val="480" w:hRule="atLeast"/>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jc w:val="right"/>
                          <w:rPr/>
                        </w:pPr>
                        <w:r w:rsidDel="00000000" w:rsidR="00000000" w:rsidRPr="00000000">
                          <w:rPr>
                            <w:rtl w:val="0"/>
                          </w:rPr>
                          <w:t xml:space="preserve">Total</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jc w:val="center"/>
                          <w:rPr/>
                        </w:pPr>
                        <w:r w:rsidDel="00000000" w:rsidR="00000000" w:rsidRPr="00000000">
                          <w:rPr>
                            <w:rtl w:val="0"/>
                          </w:rPr>
                          <w:t xml:space="preserve">288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jc w:val="center"/>
                          <w:rPr/>
                        </w:pPr>
                        <w:r w:rsidDel="00000000" w:rsidR="00000000" w:rsidRPr="00000000">
                          <w:rPr>
                            <w:rtl w:val="0"/>
                          </w:rPr>
                          <w:t xml:space="preserve">545</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jc w:val="center"/>
                          <w:rPr/>
                        </w:pPr>
                        <w:r w:rsidDel="00000000" w:rsidR="00000000" w:rsidRPr="00000000">
                          <w:rPr>
                            <w:rtl w:val="0"/>
                          </w:rPr>
                          <w:t xml:space="preserve">833</w:t>
                        </w:r>
                      </w:p>
                    </w:tc>
                  </w:tr>
                </w:tbl>
                <w:p w:rsidR="00000000" w:rsidDel="00000000" w:rsidP="00000000" w:rsidRDefault="00000000" w:rsidRPr="00000000" w14:paraId="000000CF">
                  <w:pPr>
                    <w:pageBreakBefore w:val="0"/>
                    <w:rPr/>
                  </w:pPr>
                  <w:r w:rsidDel="00000000" w:rsidR="00000000" w:rsidRPr="00000000">
                    <w:rPr>
                      <w:rtl w:val="0"/>
                    </w:rPr>
                    <w:t xml:space="preserve"> </w:t>
                  </w:r>
                </w:p>
              </w:tc>
            </w:tr>
          </w:tbl>
          <w:p w:rsidR="00000000" w:rsidDel="00000000" w:rsidP="00000000" w:rsidRDefault="00000000" w:rsidRPr="00000000" w14:paraId="000000D0">
            <w:pPr>
              <w:pageBreakBefore w:val="0"/>
              <w:rPr/>
            </w:pPr>
            <w:r w:rsidDel="00000000" w:rsidR="00000000" w:rsidRPr="00000000">
              <w:rPr>
                <w:rtl w:val="0"/>
              </w:rPr>
              <w:t xml:space="preserve"> </w:t>
            </w:r>
          </w:p>
        </w:tc>
      </w:tr>
    </w:tbl>
    <w:p w:rsidR="00000000" w:rsidDel="00000000" w:rsidP="00000000" w:rsidRDefault="00000000" w:rsidRPr="00000000" w14:paraId="000000D1">
      <w:pPr>
        <w:pageBreakBefore w:val="0"/>
        <w:rPr/>
      </w:pPr>
      <w:r w:rsidDel="00000000" w:rsidR="00000000" w:rsidRPr="00000000">
        <w:rPr>
          <w:rtl w:val="0"/>
        </w:rPr>
        <w:t xml:space="preserve"> </w:t>
      </w:r>
    </w:p>
    <w:p w:rsidR="00000000" w:rsidDel="00000000" w:rsidP="00000000" w:rsidRDefault="00000000" w:rsidRPr="00000000" w14:paraId="000000D2">
      <w:pPr>
        <w:pageBreakBefore w:val="0"/>
        <w:spacing w:line="160.8" w:lineRule="auto"/>
        <w:rPr/>
      </w:pPr>
      <w:r w:rsidDel="00000000" w:rsidR="00000000" w:rsidRPr="00000000">
        <w:rPr>
          <w:rtl w:val="0"/>
        </w:rPr>
        <w:t xml:space="preserve">The authors found a significant association between indoor smoke and TB (OR = 5.2). After adjusting for several confounders, a significant association remained (adjusted OR = 2.2).</w:t>
      </w:r>
    </w:p>
    <w:p w:rsidR="00000000" w:rsidDel="00000000" w:rsidP="00000000" w:rsidRDefault="00000000" w:rsidRPr="00000000" w14:paraId="000000D3">
      <w:pPr>
        <w:pageBreakBefore w:val="0"/>
        <w:rPr/>
      </w:pPr>
      <w:r w:rsidDel="00000000" w:rsidR="00000000" w:rsidRPr="00000000">
        <w:rPr>
          <w:rtl w:val="0"/>
        </w:rPr>
        <w:t xml:space="preserve"> </w:t>
      </w:r>
    </w:p>
    <w:p w:rsidR="00000000" w:rsidDel="00000000" w:rsidP="00000000" w:rsidRDefault="00000000" w:rsidRPr="00000000" w14:paraId="000000D4">
      <w:pPr>
        <w:pageBreakBefore w:val="0"/>
        <w:spacing w:line="160.8" w:lineRule="auto"/>
        <w:rPr/>
      </w:pPr>
      <w:r w:rsidDel="00000000" w:rsidR="00000000" w:rsidRPr="00000000">
        <w:rPr>
          <w:rtl w:val="0"/>
        </w:rPr>
        <w:t xml:space="preserve">A.    In this study, exposure assessment was made by interviews. If tuberculosis patients provide more accurate histories about past exposure to biomass smoke compared to controls, what bias can occur? Would it be differential or non-differential?</w:t>
      </w:r>
    </w:p>
    <w:p w:rsidR="00000000" w:rsidDel="00000000" w:rsidP="00000000" w:rsidRDefault="00000000" w:rsidRPr="00000000" w14:paraId="000000D5">
      <w:pPr>
        <w:pageBreakBefore w:val="0"/>
        <w:rPr/>
      </w:pPr>
      <w:r w:rsidDel="00000000" w:rsidR="00000000" w:rsidRPr="00000000">
        <w:rPr>
          <w:rtl w:val="0"/>
        </w:rPr>
        <w:t xml:space="preserve"> </w:t>
      </w:r>
    </w:p>
    <w:p w:rsidR="00000000" w:rsidDel="00000000" w:rsidP="00000000" w:rsidRDefault="00000000" w:rsidRPr="00000000" w14:paraId="000000D6">
      <w:pPr>
        <w:pageBreakBefore w:val="0"/>
        <w:spacing w:line="160.8" w:lineRule="auto"/>
        <w:rPr>
          <w:color w:val="ff0000"/>
        </w:rPr>
      </w:pPr>
      <w:r w:rsidDel="00000000" w:rsidR="00000000" w:rsidRPr="00000000">
        <w:rPr>
          <w:color w:val="ff0000"/>
          <w:rtl w:val="0"/>
        </w:rPr>
        <w:t xml:space="preserve">This bias is called </w:t>
      </w:r>
      <w:r w:rsidDel="00000000" w:rsidR="00000000" w:rsidRPr="00000000">
        <w:rPr>
          <w:color w:val="ff0000"/>
          <w:u w:val="single"/>
          <w:rtl w:val="0"/>
        </w:rPr>
        <w:t xml:space="preserve">recall bias</w:t>
      </w:r>
      <w:r w:rsidDel="00000000" w:rsidR="00000000" w:rsidRPr="00000000">
        <w:rPr>
          <w:color w:val="ff0000"/>
          <w:rtl w:val="0"/>
        </w:rPr>
        <w:t xml:space="preserve"> (a form of </w:t>
      </w:r>
      <w:r w:rsidDel="00000000" w:rsidR="00000000" w:rsidRPr="00000000">
        <w:rPr>
          <w:color w:val="ff0000"/>
          <w:u w:val="single"/>
          <w:rtl w:val="0"/>
        </w:rPr>
        <w:t xml:space="preserve">information bias</w:t>
      </w:r>
      <w:r w:rsidDel="00000000" w:rsidR="00000000" w:rsidRPr="00000000">
        <w:rPr>
          <w:color w:val="ff0000"/>
          <w:rtl w:val="0"/>
        </w:rPr>
        <w:t xml:space="preserve">). To be considered recall bias, assessment of past exposure must affect cases and controls differently – i.e., </w:t>
      </w:r>
      <w:r w:rsidDel="00000000" w:rsidR="00000000" w:rsidRPr="00000000">
        <w:rPr>
          <w:color w:val="ff0000"/>
          <w:u w:val="single"/>
          <w:rtl w:val="0"/>
        </w:rPr>
        <w:t xml:space="preserve">differential</w:t>
      </w:r>
      <w:r w:rsidDel="00000000" w:rsidR="00000000" w:rsidRPr="00000000">
        <w:rPr>
          <w:color w:val="ff0000"/>
          <w:rtl w:val="0"/>
        </w:rPr>
        <w:t xml:space="preserve">.</w:t>
      </w:r>
    </w:p>
    <w:p w:rsidR="00000000" w:rsidDel="00000000" w:rsidP="00000000" w:rsidRDefault="00000000" w:rsidRPr="00000000" w14:paraId="000000D7">
      <w:pPr>
        <w:pageBreakBefore w:val="0"/>
        <w:spacing w:before="20" w:lineRule="auto"/>
        <w:rPr/>
      </w:pPr>
      <w:r w:rsidDel="00000000" w:rsidR="00000000" w:rsidRPr="00000000">
        <w:rPr>
          <w:rtl w:val="0"/>
        </w:rPr>
        <w:t xml:space="preserve"> </w:t>
      </w:r>
    </w:p>
    <w:p w:rsidR="00000000" w:rsidDel="00000000" w:rsidP="00000000" w:rsidRDefault="00000000" w:rsidRPr="00000000" w14:paraId="000000D8">
      <w:pPr>
        <w:pageBreakBefore w:val="0"/>
        <w:spacing w:before="100" w:line="160.8" w:lineRule="auto"/>
        <w:rPr/>
      </w:pPr>
      <w:r w:rsidDel="00000000" w:rsidR="00000000" w:rsidRPr="00000000">
        <w:rPr>
          <w:rtl w:val="0"/>
        </w:rPr>
        <w:t xml:space="preserve">B.    If tuberculosis patients changed their cooking fuel to cleaner fuels like gas after developing the disease, how could it affect the odds ratio for current use of a biomass stove?</w:t>
      </w:r>
    </w:p>
    <w:p w:rsidR="00000000" w:rsidDel="00000000" w:rsidP="00000000" w:rsidRDefault="00000000" w:rsidRPr="00000000" w14:paraId="000000D9">
      <w:pPr>
        <w:pageBreakBefore w:val="0"/>
        <w:rPr/>
      </w:pPr>
      <w:r w:rsidDel="00000000" w:rsidR="00000000" w:rsidRPr="00000000">
        <w:rPr>
          <w:rtl w:val="0"/>
        </w:rPr>
        <w:t xml:space="preserve"> </w:t>
      </w:r>
    </w:p>
    <w:p w:rsidR="00000000" w:rsidDel="00000000" w:rsidP="00000000" w:rsidRDefault="00000000" w:rsidRPr="00000000" w14:paraId="000000DA">
      <w:pPr>
        <w:pageBreakBefore w:val="0"/>
        <w:spacing w:line="158.4" w:lineRule="auto"/>
        <w:rPr>
          <w:color w:val="ff0000"/>
        </w:rPr>
      </w:pPr>
      <w:r w:rsidDel="00000000" w:rsidR="00000000" w:rsidRPr="00000000">
        <w:rPr>
          <w:color w:val="ff0000"/>
          <w:rtl w:val="0"/>
        </w:rPr>
        <w:t xml:space="preserve">In this example, it will bias the OR toward the null because some cases are reported as </w:t>
      </w:r>
      <w:r w:rsidDel="00000000" w:rsidR="00000000" w:rsidRPr="00000000">
        <w:rPr>
          <w:i w:val="1"/>
          <w:iCs w:val="1"/>
          <w:color w:val="ff0000"/>
          <w:rtl w:val="0"/>
        </w:rPr>
        <w:t xml:space="preserve">not </w:t>
      </w:r>
      <w:r w:rsidDel="00000000" w:rsidR="00000000" w:rsidRPr="00000000">
        <w:rPr>
          <w:color w:val="ff0000"/>
          <w:rtl w:val="0"/>
        </w:rPr>
        <w:t xml:space="preserve">exposed but were actually exposed prior to developing the disease. This is misclassification error (a form of </w:t>
      </w:r>
      <w:r w:rsidDel="00000000" w:rsidR="00000000" w:rsidRPr="00000000">
        <w:rPr>
          <w:color w:val="ff0000"/>
          <w:u w:val="single"/>
          <w:rtl w:val="0"/>
        </w:rPr>
        <w:t xml:space="preserve">information bias</w:t>
      </w:r>
      <w:r w:rsidDel="00000000" w:rsidR="00000000" w:rsidRPr="00000000">
        <w:rPr>
          <w:color w:val="ff0000"/>
          <w:rtl w:val="0"/>
        </w:rPr>
        <w:t xml:space="preserve">) and in this example it is </w:t>
      </w:r>
      <w:r w:rsidDel="00000000" w:rsidR="00000000" w:rsidRPr="00000000">
        <w:rPr>
          <w:color w:val="ff0000"/>
          <w:u w:val="single"/>
          <w:rtl w:val="0"/>
        </w:rPr>
        <w:t xml:space="preserve">differential by disease status</w:t>
      </w:r>
      <w:r w:rsidDel="00000000" w:rsidR="00000000" w:rsidRPr="00000000">
        <w:rPr>
          <w:color w:val="ff0000"/>
          <w:rtl w:val="0"/>
        </w:rPr>
        <w:t xml:space="preserve"> (individuals from cell A move to cell C).</w:t>
      </w:r>
    </w:p>
    <w:p w:rsidR="00000000" w:rsidDel="00000000" w:rsidP="00000000" w:rsidRDefault="00000000" w:rsidRPr="00000000" w14:paraId="000000DB">
      <w:pPr>
        <w:pageBreakBefore w:val="0"/>
        <w:spacing w:line="158.4" w:lineRule="auto"/>
        <w:rPr>
          <w:color w:val="ff0000"/>
        </w:rPr>
      </w:pPr>
      <w:r w:rsidDel="00000000" w:rsidR="00000000" w:rsidRPr="00000000">
        <w:rPr>
          <w:rtl w:val="0"/>
        </w:rPr>
      </w:r>
    </w:p>
    <w:p w:rsidR="00000000" w:rsidDel="00000000" w:rsidP="00000000" w:rsidRDefault="00000000" w:rsidRPr="00000000" w14:paraId="000000DC">
      <w:pPr>
        <w:pageBreakBefore w:val="0"/>
        <w:spacing w:before="80" w:line="160.8" w:lineRule="auto"/>
        <w:rPr/>
      </w:pPr>
      <w:r w:rsidDel="00000000" w:rsidR="00000000" w:rsidRPr="00000000">
        <w:rPr>
          <w:rtl w:val="0"/>
        </w:rPr>
        <w:t xml:space="preserve">C.    In this study, patients with ear, nose and throat (ENT) conditions were chosen as controls. If some ENT conditions are associated with biomass smoke (like allergic rhinitis), could this affect the odds ratio? What would this type of bias represent?</w:t>
      </w:r>
    </w:p>
    <w:p w:rsidR="00000000" w:rsidDel="00000000" w:rsidP="00000000" w:rsidRDefault="00000000" w:rsidRPr="00000000" w14:paraId="000000DD">
      <w:pPr>
        <w:pageBreakBefore w:val="0"/>
        <w:rPr/>
      </w:pPr>
      <w:r w:rsidDel="00000000" w:rsidR="00000000" w:rsidRPr="00000000">
        <w:rPr>
          <w:rtl w:val="0"/>
        </w:rPr>
        <w:t xml:space="preserve"> </w:t>
      </w:r>
    </w:p>
    <w:p w:rsidR="00000000" w:rsidDel="00000000" w:rsidP="00000000" w:rsidRDefault="00000000" w:rsidRPr="00000000" w14:paraId="000000DE">
      <w:pPr>
        <w:pageBreakBefore w:val="0"/>
        <w:spacing w:line="160.8" w:lineRule="auto"/>
        <w:rPr>
          <w:color w:val="ff0000"/>
        </w:rPr>
      </w:pPr>
      <w:r w:rsidDel="00000000" w:rsidR="00000000" w:rsidRPr="00000000">
        <w:rPr>
          <w:color w:val="ff0000"/>
          <w:rtl w:val="0"/>
        </w:rPr>
        <w:t xml:space="preserve">In this case, the controls are also likely to have high levels of biomass exposure. This would bias the OR towards the null. The study includes more exposed (potential) controls than unexposed (potential) controls relative to the target population. This is a form of </w:t>
      </w:r>
      <w:r w:rsidDel="00000000" w:rsidR="00000000" w:rsidRPr="00000000">
        <w:rPr>
          <w:color w:val="ff0000"/>
          <w:u w:val="single"/>
          <w:rtl w:val="0"/>
        </w:rPr>
        <w:t xml:space="preserve">selection bias</w:t>
      </w:r>
      <w:r w:rsidDel="00000000" w:rsidR="00000000" w:rsidRPr="00000000">
        <w:rPr>
          <w:color w:val="ff0000"/>
          <w:rtl w:val="0"/>
        </w:rPr>
        <w:t xml:space="preserve">—specifically, </w:t>
      </w:r>
      <w:r w:rsidDel="00000000" w:rsidR="00000000" w:rsidRPr="00000000">
        <w:rPr>
          <w:color w:val="ff0000"/>
          <w:u w:val="single"/>
          <w:rtl w:val="0"/>
        </w:rPr>
        <w:t xml:space="preserve">Berkson’s</w:t>
      </w:r>
      <w:r w:rsidDel="00000000" w:rsidR="00000000" w:rsidRPr="00000000">
        <w:rPr>
          <w:color w:val="ff0000"/>
          <w:rtl w:val="0"/>
        </w:rPr>
        <w:t xml:space="preserve"> </w:t>
      </w:r>
      <w:r w:rsidDel="00000000" w:rsidR="00000000" w:rsidRPr="00000000">
        <w:rPr>
          <w:color w:val="ff0000"/>
          <w:u w:val="single"/>
          <w:rtl w:val="0"/>
        </w:rPr>
        <w:t xml:space="preserve">bias</w:t>
      </w:r>
      <w:r w:rsidDel="00000000" w:rsidR="00000000" w:rsidRPr="00000000">
        <w:rPr>
          <w:color w:val="ff0000"/>
          <w:rtl w:val="0"/>
        </w:rPr>
        <w:t xml:space="preserve">—and it would be </w:t>
      </w:r>
      <w:r w:rsidDel="00000000" w:rsidR="00000000" w:rsidRPr="00000000">
        <w:rPr>
          <w:color w:val="ff0000"/>
          <w:u w:val="single"/>
          <w:rtl w:val="0"/>
        </w:rPr>
        <w:t xml:space="preserve">differential by disease status</w:t>
      </w:r>
      <w:r w:rsidDel="00000000" w:rsidR="00000000" w:rsidRPr="00000000">
        <w:rPr>
          <w:color w:val="ff0000"/>
          <w:rtl w:val="0"/>
        </w:rPr>
        <w:t xml:space="preserve">.</w:t>
      </w:r>
    </w:p>
    <w:p w:rsidR="00000000" w:rsidDel="00000000" w:rsidP="00000000" w:rsidRDefault="00000000" w:rsidRPr="00000000" w14:paraId="000000DF">
      <w:pPr>
        <w:pageBreakBefore w:val="0"/>
        <w:rPr/>
      </w:pPr>
      <w:r w:rsidDel="00000000" w:rsidR="00000000" w:rsidRPr="00000000">
        <w:rPr>
          <w:rtl w:val="0"/>
        </w:rPr>
        <w:t xml:space="preserve"> </w:t>
      </w:r>
    </w:p>
    <w:p w:rsidR="00000000" w:rsidDel="00000000" w:rsidP="00000000" w:rsidRDefault="00000000" w:rsidRPr="00000000" w14:paraId="000000E0">
      <w:pPr>
        <w:pageBreakBefore w:val="0"/>
        <w:spacing w:before="100" w:line="160.8" w:lineRule="auto"/>
        <w:rPr/>
      </w:pPr>
      <w:r w:rsidDel="00000000" w:rsidR="00000000" w:rsidRPr="00000000">
        <w:rPr>
          <w:rtl w:val="0"/>
        </w:rPr>
        <w:t xml:space="preserve">D.    If cases and controls had similar problems in remembering the cooking fuels they used in the past, what type of misclassification could have occurred? How will that affect the odds ratio?</w:t>
      </w:r>
    </w:p>
    <w:p w:rsidR="00000000" w:rsidDel="00000000" w:rsidP="00000000" w:rsidRDefault="00000000" w:rsidRPr="00000000" w14:paraId="000000E1">
      <w:pPr>
        <w:pageBreakBefore w:val="0"/>
        <w:rPr/>
      </w:pPr>
      <w:r w:rsidDel="00000000" w:rsidR="00000000" w:rsidRPr="00000000">
        <w:rPr>
          <w:rtl w:val="0"/>
        </w:rPr>
        <w:t xml:space="preserve"> </w:t>
      </w:r>
    </w:p>
    <w:p w:rsidR="00000000" w:rsidDel="00000000" w:rsidP="00000000" w:rsidRDefault="00000000" w:rsidRPr="00000000" w14:paraId="000000E2">
      <w:pPr>
        <w:pageBreakBefore w:val="0"/>
        <w:spacing w:line="160.8" w:lineRule="auto"/>
        <w:rPr>
          <w:color w:val="ff0000"/>
        </w:rPr>
      </w:pPr>
      <w:r w:rsidDel="00000000" w:rsidR="00000000" w:rsidRPr="00000000">
        <w:rPr>
          <w:color w:val="ff0000"/>
          <w:rtl w:val="0"/>
        </w:rPr>
        <w:t xml:space="preserve">Since both cases and controls have similar problems in recall, the misclassification will be </w:t>
      </w:r>
      <w:r w:rsidDel="00000000" w:rsidR="00000000" w:rsidRPr="00000000">
        <w:rPr>
          <w:color w:val="ff0000"/>
          <w:u w:val="single"/>
          <w:rtl w:val="0"/>
        </w:rPr>
        <w:t xml:space="preserve">non-</w:t>
      </w:r>
      <w:r w:rsidDel="00000000" w:rsidR="00000000" w:rsidRPr="00000000">
        <w:rPr>
          <w:color w:val="ff0000"/>
          <w:rtl w:val="0"/>
        </w:rPr>
        <w:t xml:space="preserve"> </w:t>
      </w:r>
      <w:r w:rsidDel="00000000" w:rsidR="00000000" w:rsidRPr="00000000">
        <w:rPr>
          <w:color w:val="ff0000"/>
          <w:u w:val="single"/>
          <w:rtl w:val="0"/>
        </w:rPr>
        <w:t xml:space="preserve">differential by disease status</w:t>
      </w:r>
      <w:r w:rsidDel="00000000" w:rsidR="00000000" w:rsidRPr="00000000">
        <w:rPr>
          <w:color w:val="ff0000"/>
          <w:rtl w:val="0"/>
        </w:rPr>
        <w:t xml:space="preserve"> and on average it would bias the OR towards the null. This is NOT a form of recall bias, which would require that recall be differential between cases and controls.</w:t>
      </w:r>
    </w:p>
    <w:p w:rsidR="00000000" w:rsidDel="00000000" w:rsidP="00000000" w:rsidRDefault="00000000" w:rsidRPr="00000000" w14:paraId="000000E3">
      <w:pPr>
        <w:pageBreakBefore w:val="0"/>
        <w:spacing w:line="331.6363636363636" w:lineRule="auto"/>
        <w:rPr>
          <w:color w:val="ff0000"/>
        </w:rPr>
      </w:pPr>
      <w:r w:rsidDel="00000000" w:rsidR="00000000" w:rsidRPr="00000000">
        <w:rPr>
          <w:color w:val="ff0000"/>
          <w:rtl w:val="0"/>
        </w:rPr>
        <w:t xml:space="preserve">Contrast this with 4.A (above).</w:t>
      </w:r>
    </w:p>
    <w:p w:rsidR="00000000" w:rsidDel="00000000" w:rsidP="00000000" w:rsidRDefault="00000000" w:rsidRPr="00000000" w14:paraId="000000E4">
      <w:pPr>
        <w:pageBreakBefore w:val="0"/>
        <w:rPr/>
      </w:pPr>
      <w:r w:rsidDel="00000000" w:rsidR="00000000" w:rsidRPr="00000000">
        <w:rPr>
          <w:rtl w:val="0"/>
        </w:rPr>
        <w:t xml:space="preserve"> </w:t>
      </w:r>
    </w:p>
    <w:p w:rsidR="00000000" w:rsidDel="00000000" w:rsidP="00000000" w:rsidRDefault="00000000" w:rsidRPr="00000000" w14:paraId="000000E5">
      <w:pPr>
        <w:pageBreakBefore w:val="0"/>
        <w:spacing w:line="160.8" w:lineRule="auto"/>
        <w:rPr/>
      </w:pPr>
      <w:r w:rsidDel="00000000" w:rsidR="00000000" w:rsidRPr="00000000">
        <w:rPr>
          <w:rtl w:val="0"/>
        </w:rPr>
        <w:t xml:space="preserve">E.    If the interviewers who did the exposure assessment had known the disease status of the cases and controls, how could this have affected the odds ratio? What type of bias would this be?</w:t>
      </w:r>
    </w:p>
    <w:p w:rsidR="00000000" w:rsidDel="00000000" w:rsidP="00000000" w:rsidRDefault="00000000" w:rsidRPr="00000000" w14:paraId="000000E6">
      <w:pPr>
        <w:pageBreakBefore w:val="0"/>
        <w:rPr/>
      </w:pPr>
      <w:r w:rsidDel="00000000" w:rsidR="00000000" w:rsidRPr="00000000">
        <w:rPr>
          <w:rtl w:val="0"/>
        </w:rPr>
        <w:t xml:space="preserve"> </w:t>
      </w:r>
    </w:p>
    <w:p w:rsidR="00000000" w:rsidDel="00000000" w:rsidP="00000000" w:rsidRDefault="00000000" w:rsidRPr="00000000" w14:paraId="000000E7">
      <w:pPr>
        <w:pageBreakBefore w:val="0"/>
        <w:spacing w:line="160.8" w:lineRule="auto"/>
        <w:rPr>
          <w:color w:val="ff0000"/>
        </w:rPr>
      </w:pPr>
      <w:r w:rsidDel="00000000" w:rsidR="00000000" w:rsidRPr="00000000">
        <w:rPr>
          <w:color w:val="ff0000"/>
          <w:rtl w:val="0"/>
        </w:rPr>
        <w:t xml:space="preserve">If the interviewers knew the disease status, they could probe for better exposure data from the TB patients and this could bias the OR away from the null, assuming that this caused TB patients to report more exposure than they would have otherwise. This bias is called </w:t>
      </w:r>
      <w:r w:rsidDel="00000000" w:rsidR="00000000" w:rsidRPr="00000000">
        <w:rPr>
          <w:color w:val="ff0000"/>
          <w:u w:val="single"/>
          <w:rtl w:val="0"/>
        </w:rPr>
        <w:t xml:space="preserve">interviewer bias</w:t>
      </w:r>
      <w:r w:rsidDel="00000000" w:rsidR="00000000" w:rsidRPr="00000000">
        <w:rPr>
          <w:color w:val="ff0000"/>
          <w:rtl w:val="0"/>
        </w:rPr>
        <w:t xml:space="preserve"> (a form of </w:t>
      </w:r>
      <w:r w:rsidDel="00000000" w:rsidR="00000000" w:rsidRPr="00000000">
        <w:rPr>
          <w:color w:val="ff0000"/>
          <w:u w:val="single"/>
          <w:rtl w:val="0"/>
        </w:rPr>
        <w:t xml:space="preserve">information bias</w:t>
      </w:r>
      <w:r w:rsidDel="00000000" w:rsidR="00000000" w:rsidRPr="00000000">
        <w:rPr>
          <w:color w:val="ff0000"/>
          <w:rtl w:val="0"/>
        </w:rPr>
        <w:t xml:space="preserve">) and it would be </w:t>
      </w:r>
      <w:r w:rsidDel="00000000" w:rsidR="00000000" w:rsidRPr="00000000">
        <w:rPr>
          <w:color w:val="ff0000"/>
          <w:u w:val="single"/>
          <w:rtl w:val="0"/>
        </w:rPr>
        <w:t xml:space="preserve">differential by disease status</w:t>
      </w:r>
      <w:r w:rsidDel="00000000" w:rsidR="00000000" w:rsidRPr="00000000">
        <w:rPr>
          <w:color w:val="ff0000"/>
          <w:rtl w:val="0"/>
        </w:rPr>
        <w:t xml:space="preserve">.</w:t>
      </w:r>
    </w:p>
    <w:p w:rsidR="00000000" w:rsidDel="00000000" w:rsidP="00000000" w:rsidRDefault="00000000" w:rsidRPr="00000000" w14:paraId="000000E8">
      <w:pPr>
        <w:pageBreakBefore w:val="0"/>
        <w:spacing w:before="20" w:lineRule="auto"/>
        <w:rPr/>
      </w:pPr>
      <w:r w:rsidDel="00000000" w:rsidR="00000000" w:rsidRPr="00000000">
        <w:rPr>
          <w:rtl w:val="0"/>
        </w:rPr>
        <w:t xml:space="preserve"> </w:t>
      </w:r>
    </w:p>
    <w:p w:rsidR="00000000" w:rsidDel="00000000" w:rsidP="00000000" w:rsidRDefault="00000000" w:rsidRPr="00000000" w14:paraId="000000E9">
      <w:pPr>
        <w:pageBreakBefore w:val="0"/>
        <w:spacing w:before="100" w:line="160.8" w:lineRule="auto"/>
        <w:jc w:val="both"/>
        <w:rPr/>
      </w:pPr>
      <w:r w:rsidDel="00000000" w:rsidR="00000000" w:rsidRPr="00000000">
        <w:rPr>
          <w:rtl w:val="0"/>
        </w:rPr>
        <w:t xml:space="preserve">F.     Biomass smoke is known to contain many toxic chemicals. If exposure to biomass smoke is one cause of tuberculosis, and if it leads to rapid progression of disease and death among these patients, how would it affect the odds ratio in a case-control study examining biomass smoke as a risk factor for TB?</w:t>
      </w:r>
    </w:p>
    <w:p w:rsidR="00000000" w:rsidDel="00000000" w:rsidP="00000000" w:rsidRDefault="00000000" w:rsidRPr="00000000" w14:paraId="000000EA">
      <w:pPr>
        <w:pageBreakBefore w:val="0"/>
        <w:rPr/>
      </w:pPr>
      <w:r w:rsidDel="00000000" w:rsidR="00000000" w:rsidRPr="00000000">
        <w:rPr>
          <w:rtl w:val="0"/>
        </w:rPr>
        <w:t xml:space="preserve"> </w:t>
      </w:r>
    </w:p>
    <w:p w:rsidR="00000000" w:rsidDel="00000000" w:rsidP="00000000" w:rsidRDefault="00000000" w:rsidRPr="00000000" w14:paraId="000000EB">
      <w:pPr>
        <w:pageBreakBefore w:val="0"/>
        <w:spacing w:line="160.8" w:lineRule="auto"/>
        <w:rPr>
          <w:color w:val="ff0000"/>
        </w:rPr>
      </w:pPr>
      <w:r w:rsidDel="00000000" w:rsidR="00000000" w:rsidRPr="00000000">
        <w:rPr>
          <w:color w:val="ff0000"/>
          <w:rtl w:val="0"/>
        </w:rPr>
        <w:t xml:space="preserve">Assuming a cumulative case-control design, if exposure leads to rapid death among TB patients, then the cases who end up being recruited into the study may have contracted TB due to other exposures, since they are still alive and well enough to take part in a study. This would result in a form of </w:t>
      </w:r>
      <w:r w:rsidDel="00000000" w:rsidR="00000000" w:rsidRPr="00000000">
        <w:rPr>
          <w:color w:val="ff0000"/>
          <w:u w:val="single"/>
          <w:rtl w:val="0"/>
        </w:rPr>
        <w:t xml:space="preserve">selection bias,</w:t>
      </w:r>
      <w:r w:rsidDel="00000000" w:rsidR="00000000" w:rsidRPr="00000000">
        <w:rPr>
          <w:color w:val="ff0000"/>
          <w:rtl w:val="0"/>
        </w:rPr>
        <w:t xml:space="preserve"> as the exposure distribution among the cases does not reflect that in the target population – those exposed to biomass smoke are less likely to have been selected. The OR would likely be biased towards the null because the measured effect would likely be smaller than the true effect. People would be missing from the A cell. Remember, selection bias can be towards or away from the null, depending on what’s happening!</w:t>
      </w:r>
    </w:p>
    <w:p w:rsidR="00000000" w:rsidDel="00000000" w:rsidP="00000000" w:rsidRDefault="00000000" w:rsidRPr="00000000" w14:paraId="000000EC">
      <w:pPr>
        <w:pageBreakBefore w:val="0"/>
        <w:rPr/>
      </w:pPr>
      <w:r w:rsidDel="00000000" w:rsidR="00000000" w:rsidRPr="00000000">
        <w:rPr>
          <w:rtl w:val="0"/>
        </w:rPr>
        <w:t xml:space="preserve"> </w:t>
      </w:r>
    </w:p>
    <w:p w:rsidR="00000000" w:rsidDel="00000000" w:rsidP="00000000" w:rsidRDefault="00000000" w:rsidRPr="00000000" w14:paraId="000000ED">
      <w:pPr>
        <w:pageBreakBefore w:val="0"/>
        <w:spacing w:line="160.8" w:lineRule="auto"/>
        <w:rPr/>
      </w:pPr>
      <w:r w:rsidDel="00000000" w:rsidR="00000000" w:rsidRPr="00000000">
        <w:rPr>
          <w:rtl w:val="0"/>
        </w:rPr>
        <w:t xml:space="preserve">G.    The authors could have improved the measurement of exposures in this study by actually quantifying indoor air pollution levels due to biomass smoke using instruments. If they had done that, how would it have affected the precision of their OR estimates?</w:t>
      </w:r>
    </w:p>
    <w:p w:rsidR="00000000" w:rsidDel="00000000" w:rsidP="00000000" w:rsidRDefault="00000000" w:rsidRPr="00000000" w14:paraId="000000EE">
      <w:pPr>
        <w:pageBreakBefore w:val="0"/>
        <w:rPr/>
      </w:pPr>
      <w:r w:rsidDel="00000000" w:rsidR="00000000" w:rsidRPr="00000000">
        <w:rPr>
          <w:rtl w:val="0"/>
        </w:rPr>
        <w:t xml:space="preserve"> </w:t>
      </w:r>
    </w:p>
    <w:p w:rsidR="00000000" w:rsidDel="00000000" w:rsidP="00000000" w:rsidRDefault="00000000" w:rsidRPr="00000000" w14:paraId="000000EF">
      <w:pPr>
        <w:pageBreakBefore w:val="0"/>
        <w:spacing w:line="160.8" w:lineRule="auto"/>
        <w:rPr>
          <w:color w:val="ff0000"/>
        </w:rPr>
      </w:pPr>
      <w:r w:rsidDel="00000000" w:rsidR="00000000" w:rsidRPr="00000000">
        <w:rPr>
          <w:color w:val="ff0000"/>
          <w:rtl w:val="0"/>
        </w:rPr>
        <w:t xml:space="preserve">More refined measurement of the exposure status would increase the </w:t>
      </w:r>
      <w:r w:rsidDel="00000000" w:rsidR="00000000" w:rsidRPr="00000000">
        <w:rPr>
          <w:color w:val="ff0000"/>
          <w:u w:val="single"/>
          <w:rtl w:val="0"/>
        </w:rPr>
        <w:t xml:space="preserve">validity</w:t>
      </w:r>
      <w:r w:rsidDel="00000000" w:rsidR="00000000" w:rsidRPr="00000000">
        <w:rPr>
          <w:color w:val="ff0000"/>
          <w:rtl w:val="0"/>
        </w:rPr>
        <w:t xml:space="preserve"> of those measurements (and therefore the OR), but it would not necessarily have any effect on the precision of the OR.</w:t>
      </w:r>
    </w:p>
    <w:p w:rsidR="00000000" w:rsidDel="00000000" w:rsidP="00000000" w:rsidRDefault="00000000" w:rsidRPr="00000000" w14:paraId="000000F0">
      <w:pPr>
        <w:pageBreakBefore w:val="0"/>
        <w:spacing w:line="160.8" w:lineRule="auto"/>
        <w:rPr>
          <w:color w:val="ff0000"/>
        </w:rPr>
      </w:pPr>
      <w:r w:rsidDel="00000000" w:rsidR="00000000" w:rsidRPr="00000000">
        <w:rPr>
          <w:rtl w:val="0"/>
        </w:rPr>
      </w:r>
    </w:p>
    <w:p w:rsidR="00000000" w:rsidDel="00000000" w:rsidP="00000000" w:rsidRDefault="00000000" w:rsidRPr="00000000" w14:paraId="000000F1">
      <w:pPr>
        <w:pageBreakBefore w:val="0"/>
        <w:spacing w:before="80" w:line="160.8" w:lineRule="auto"/>
        <w:rPr/>
      </w:pPr>
      <w:r w:rsidDel="00000000" w:rsidR="00000000" w:rsidRPr="00000000">
        <w:rPr>
          <w:rtl w:val="0"/>
        </w:rPr>
        <w:t xml:space="preserve">H.    Suppose instead of interviews, biomass smoke exposure was assessed using air monitors worn by individuals in the study. You classify exposure to biomass smoke as high, medium and low using the monitor results. After you finish your study, the monitor company calls to tell you their monitors have been acting strangely. A random set of monitors in your study malfunctioned such that some over-estimated smoke exposure while others under-estimated smoke exposure (malfunctions affected cases and controls equally). What, if anything, can you say about the odds ratios you calculated in your study?</w:t>
      </w:r>
    </w:p>
    <w:p w:rsidR="00000000" w:rsidDel="00000000" w:rsidP="00000000" w:rsidRDefault="00000000" w:rsidRPr="00000000" w14:paraId="000000F2">
      <w:pPr>
        <w:pageBreakBefore w:val="0"/>
        <w:spacing w:before="20" w:lineRule="auto"/>
        <w:rPr/>
      </w:pPr>
      <w:r w:rsidDel="00000000" w:rsidR="00000000" w:rsidRPr="00000000">
        <w:rPr>
          <w:rtl w:val="0"/>
        </w:rPr>
        <w:t xml:space="preserve"> </w:t>
      </w:r>
    </w:p>
    <w:p w:rsidR="00000000" w:rsidDel="00000000" w:rsidP="00000000" w:rsidRDefault="00000000" w:rsidRPr="00000000" w14:paraId="000000F3">
      <w:pPr>
        <w:pageBreakBefore w:val="0"/>
        <w:spacing w:line="160.8" w:lineRule="auto"/>
        <w:rPr>
          <w:color w:val="0000ff"/>
        </w:rPr>
      </w:pPr>
      <w:r w:rsidDel="00000000" w:rsidR="00000000" w:rsidRPr="00000000">
        <w:rPr>
          <w:color w:val="ff0000"/>
          <w:rtl w:val="0"/>
        </w:rPr>
        <w:t xml:space="preserve">We cannot be sure if our OR is biased toward or away from the null. Non-differential misclassification when there are more than two categories of the exposure or disease that is misclassified does not necessarily result in bias towards the null. We have three levels of biomass smoke exposure. </w:t>
      </w:r>
      <w:r w:rsidDel="00000000" w:rsidR="00000000" w:rsidRPr="00000000">
        <w:rPr>
          <w:color w:val="0000ff"/>
          <w:rtl w:val="0"/>
        </w:rPr>
        <w:t xml:space="preserve">Note - this nuance was not taught in lecture and you will not be tested on it. However, it is very useful to know, and will likely be added to the course for the next time it’s taught.</w:t>
      </w:r>
    </w:p>
    <w:p w:rsidR="00000000" w:rsidDel="00000000" w:rsidP="00000000" w:rsidRDefault="00000000" w:rsidRPr="00000000" w14:paraId="000000F4">
      <w:pPr>
        <w:pageBreakBefore w:val="0"/>
        <w:spacing w:line="160.8" w:lineRule="auto"/>
        <w:rPr>
          <w:color w:val="ff0000"/>
        </w:rPr>
      </w:pPr>
      <w:r w:rsidDel="00000000" w:rsidR="00000000" w:rsidRPr="00000000">
        <w:rPr>
          <w:rtl w:val="0"/>
        </w:rPr>
      </w:r>
    </w:p>
    <w:p w:rsidR="00000000" w:rsidDel="00000000" w:rsidP="00000000" w:rsidRDefault="00000000" w:rsidRPr="00000000" w14:paraId="000000F5">
      <w:pPr>
        <w:pageBreakBefore w:val="0"/>
        <w:spacing w:line="160.8" w:lineRule="auto"/>
        <w:rPr>
          <w:color w:val="ff0000"/>
        </w:rPr>
      </w:pPr>
      <w:r w:rsidDel="00000000" w:rsidR="00000000" w:rsidRPr="00000000">
        <w:rPr>
          <w:rtl w:val="0"/>
        </w:rPr>
      </w:r>
    </w:p>
    <w:p w:rsidR="00000000" w:rsidDel="00000000" w:rsidP="00000000" w:rsidRDefault="00000000" w:rsidRPr="00000000" w14:paraId="000000F6">
      <w:pPr>
        <w:pageBreakBefore w:val="0"/>
        <w:spacing w:before="100" w:line="160.8" w:lineRule="auto"/>
        <w:rPr>
          <w:b w:val="1"/>
          <w:bCs w:val="1"/>
        </w:rPr>
      </w:pPr>
      <w:r w:rsidDel="00000000" w:rsidR="00000000" w:rsidRPr="00000000">
        <w:rPr>
          <w:b w:val="1"/>
          <w:bCs w:val="1"/>
          <w:rtl w:val="0"/>
        </w:rPr>
        <w:t xml:space="preserve">Problem 8. (Fall 2017 250A Problem set)</w:t>
      </w:r>
    </w:p>
    <w:p w:rsidR="00000000" w:rsidDel="00000000" w:rsidP="00000000" w:rsidRDefault="00000000" w:rsidRPr="00000000" w14:paraId="000000F7">
      <w:pPr>
        <w:pageBreakBefore w:val="0"/>
        <w:spacing w:before="100" w:line="160.8" w:lineRule="auto"/>
        <w:rPr>
          <w:b w:val="1"/>
          <w:bCs w:val="1"/>
        </w:rPr>
      </w:pPr>
      <w:r w:rsidDel="00000000" w:rsidR="00000000" w:rsidRPr="00000000">
        <w:rPr>
          <w:b w:val="1"/>
          <w:bCs w:val="1"/>
          <w:rtl w:val="0"/>
        </w:rPr>
        <w:t xml:space="preserve">Name 5 ways to reduce bias during the design and implementation of a study.</w:t>
      </w:r>
    </w:p>
    <w:p w:rsidR="00000000" w:rsidDel="00000000" w:rsidP="00000000" w:rsidRDefault="00000000" w:rsidRPr="00000000" w14:paraId="000000F8">
      <w:pPr>
        <w:pageBreakBefore w:val="0"/>
        <w:widowControl w:val="0"/>
        <w:numPr>
          <w:ilvl w:val="0"/>
          <w:numId w:val="2"/>
        </w:numPr>
        <w:spacing w:line="240" w:lineRule="auto"/>
        <w:ind w:left="360"/>
        <w:rPr>
          <w:color w:val="ff0000"/>
        </w:rPr>
      </w:pPr>
      <w:r w:rsidDel="00000000" w:rsidR="00000000" w:rsidRPr="00000000">
        <w:rPr>
          <w:color w:val="ff0000"/>
          <w:rtl w:val="0"/>
        </w:rPr>
        <w:t xml:space="preserve">Use objective, accurate sources of information (e.g., ask women to bring one of their unused tampons from home so the brand and absorbency can be recorded)</w:t>
      </w:r>
    </w:p>
    <w:p w:rsidR="00000000" w:rsidDel="00000000" w:rsidP="00000000" w:rsidRDefault="00000000" w:rsidRPr="00000000" w14:paraId="000000F9">
      <w:pPr>
        <w:pageBreakBefore w:val="0"/>
        <w:widowControl w:val="0"/>
        <w:numPr>
          <w:ilvl w:val="0"/>
          <w:numId w:val="2"/>
        </w:numPr>
        <w:spacing w:line="240" w:lineRule="auto"/>
        <w:ind w:left="360"/>
        <w:rPr>
          <w:color w:val="ff0000"/>
        </w:rPr>
      </w:pPr>
      <w:r w:rsidDel="00000000" w:rsidR="00000000" w:rsidRPr="00000000">
        <w:rPr>
          <w:color w:val="ff0000"/>
          <w:rtl w:val="0"/>
        </w:rPr>
        <w:t xml:space="preserve">Use standardized data collection forms, methods, etc.</w:t>
      </w:r>
    </w:p>
    <w:p w:rsidR="00000000" w:rsidDel="00000000" w:rsidP="00000000" w:rsidRDefault="00000000" w:rsidRPr="00000000" w14:paraId="000000FA">
      <w:pPr>
        <w:pageBreakBefore w:val="0"/>
        <w:widowControl w:val="0"/>
        <w:numPr>
          <w:ilvl w:val="0"/>
          <w:numId w:val="2"/>
        </w:numPr>
        <w:spacing w:line="240" w:lineRule="auto"/>
        <w:ind w:left="360"/>
        <w:rPr>
          <w:color w:val="ff0000"/>
        </w:rPr>
      </w:pPr>
      <w:r w:rsidDel="00000000" w:rsidR="00000000" w:rsidRPr="00000000">
        <w:rPr>
          <w:color w:val="ff0000"/>
          <w:rtl w:val="0"/>
        </w:rPr>
        <w:t xml:space="preserve">Use recall cues &amp; techniques (e.g., calendars, photos of brand logos)</w:t>
      </w:r>
    </w:p>
    <w:p w:rsidR="00000000" w:rsidDel="00000000" w:rsidP="00000000" w:rsidRDefault="00000000" w:rsidRPr="00000000" w14:paraId="000000FB">
      <w:pPr>
        <w:pageBreakBefore w:val="0"/>
        <w:widowControl w:val="0"/>
        <w:numPr>
          <w:ilvl w:val="0"/>
          <w:numId w:val="2"/>
        </w:numPr>
        <w:spacing w:line="240" w:lineRule="auto"/>
        <w:ind w:left="360"/>
        <w:rPr>
          <w:color w:val="ff0000"/>
        </w:rPr>
      </w:pPr>
      <w:r w:rsidDel="00000000" w:rsidR="00000000" w:rsidRPr="00000000">
        <w:rPr>
          <w:color w:val="ff0000"/>
          <w:rtl w:val="0"/>
        </w:rPr>
        <w:t xml:space="preserve">Increase privacy to facilitate truthful answering of sensitive questions on questionnaires. This might include audio- or computer-assisted interviewing methods</w:t>
      </w:r>
    </w:p>
    <w:p w:rsidR="00000000" w:rsidDel="00000000" w:rsidP="00000000" w:rsidRDefault="00000000" w:rsidRPr="00000000" w14:paraId="000000FC">
      <w:pPr>
        <w:pageBreakBefore w:val="0"/>
        <w:widowControl w:val="0"/>
        <w:numPr>
          <w:ilvl w:val="0"/>
          <w:numId w:val="2"/>
        </w:numPr>
        <w:spacing w:line="240" w:lineRule="auto"/>
        <w:ind w:left="360"/>
        <w:rPr>
          <w:color w:val="ff0000"/>
        </w:rPr>
      </w:pPr>
      <w:r w:rsidDel="00000000" w:rsidR="00000000" w:rsidRPr="00000000">
        <w:rPr>
          <w:color w:val="ff0000"/>
          <w:rtl w:val="0"/>
        </w:rPr>
        <w:t xml:space="preserve">Obtain high levels of participation. When this is not possible, collect all possible information on non-responders to determine whether and how participants and non-participants are different</w:t>
      </w:r>
    </w:p>
    <w:p w:rsidR="00000000" w:rsidDel="00000000" w:rsidP="00000000" w:rsidRDefault="00000000" w:rsidRPr="00000000" w14:paraId="000000FD">
      <w:pPr>
        <w:pageBreakBefore w:val="0"/>
        <w:widowControl w:val="0"/>
        <w:numPr>
          <w:ilvl w:val="0"/>
          <w:numId w:val="2"/>
        </w:numPr>
        <w:spacing w:line="240" w:lineRule="auto"/>
        <w:ind w:left="360"/>
        <w:rPr>
          <w:color w:val="ff0000"/>
        </w:rPr>
      </w:pPr>
      <w:r w:rsidDel="00000000" w:rsidR="00000000" w:rsidRPr="00000000">
        <w:rPr>
          <w:color w:val="ff0000"/>
          <w:rtl w:val="0"/>
        </w:rPr>
        <w:t xml:space="preserve">Maintain high adherence rates / low levels of loss-to-follow-up (keep high quality and updated contact information on participants)</w:t>
      </w:r>
    </w:p>
    <w:p w:rsidR="00000000" w:rsidDel="00000000" w:rsidP="00000000" w:rsidRDefault="00000000" w:rsidRPr="00000000" w14:paraId="000000FE">
      <w:pPr>
        <w:pageBreakBefore w:val="0"/>
        <w:widowControl w:val="0"/>
        <w:numPr>
          <w:ilvl w:val="0"/>
          <w:numId w:val="2"/>
        </w:numPr>
        <w:spacing w:line="240" w:lineRule="auto"/>
        <w:ind w:left="360"/>
        <w:rPr>
          <w:color w:val="ff0000"/>
        </w:rPr>
      </w:pPr>
      <w:r w:rsidDel="00000000" w:rsidR="00000000" w:rsidRPr="00000000">
        <w:rPr>
          <w:color w:val="ff0000"/>
          <w:rtl w:val="0"/>
        </w:rPr>
        <w:t xml:space="preserve">Masking those collecting data and those providing data </w:t>
      </w:r>
    </w:p>
    <w:p w:rsidR="00000000" w:rsidDel="00000000" w:rsidP="00000000" w:rsidRDefault="00000000" w:rsidRPr="00000000" w14:paraId="000000FF">
      <w:pPr>
        <w:pageBreakBefore w:val="0"/>
        <w:spacing w:before="100" w:line="160.8" w:lineRule="auto"/>
        <w:rPr>
          <w:b w:val="1"/>
          <w:bCs w:val="1"/>
        </w:rPr>
      </w:pPr>
      <w:r w:rsidDel="00000000" w:rsidR="00000000" w:rsidRPr="00000000">
        <w:rPr>
          <w:rtl w:val="0"/>
        </w:rPr>
      </w:r>
    </w:p>
    <w:p w:rsidR="00000000" w:rsidDel="00000000" w:rsidP="00000000" w:rsidRDefault="00000000" w:rsidRPr="00000000" w14:paraId="00000100">
      <w:pPr>
        <w:pageBreakBefore w:val="0"/>
        <w:spacing w:before="100" w:line="160.8" w:lineRule="auto"/>
        <w:rPr>
          <w:b w:val="1"/>
          <w:bCs w:val="1"/>
        </w:rPr>
      </w:pPr>
      <w:r w:rsidDel="00000000" w:rsidR="00000000" w:rsidRPr="00000000">
        <w:rPr>
          <w:rtl w:val="0"/>
        </w:rPr>
      </w:r>
    </w:p>
    <w:p w:rsidR="00000000" w:rsidDel="00000000" w:rsidP="00000000" w:rsidRDefault="00000000" w:rsidRPr="00000000" w14:paraId="00000101">
      <w:pPr>
        <w:pageBreakBefore w:val="0"/>
        <w:widowControl w:val="0"/>
        <w:spacing w:line="240" w:lineRule="auto"/>
        <w:rPr>
          <w:b w:val="1"/>
          <w:bCs w:val="1"/>
        </w:rPr>
      </w:pPr>
      <w:r w:rsidDel="00000000" w:rsidR="00000000" w:rsidRPr="00000000">
        <w:rPr>
          <w:b w:val="1"/>
          <w:bCs w:val="1"/>
          <w:rtl w:val="0"/>
        </w:rPr>
        <w:t xml:space="preserve">Problem 9. (Fall 2017 250A Problem set)</w:t>
      </w:r>
    </w:p>
    <w:p w:rsidR="00000000" w:rsidDel="00000000" w:rsidP="00000000" w:rsidRDefault="00000000" w:rsidRPr="00000000" w14:paraId="00000102">
      <w:pPr>
        <w:pageBreakBefore w:val="0"/>
        <w:widowControl w:val="0"/>
        <w:spacing w:line="240" w:lineRule="auto"/>
        <w:rPr/>
      </w:pPr>
      <w:r w:rsidDel="00000000" w:rsidR="00000000" w:rsidRPr="00000000">
        <w:rPr>
          <w:rtl w:val="0"/>
        </w:rPr>
        <w:t xml:space="preserve">The association between Reye’s syndrome and aspirin is being investigated. Reye’s syndrome occurs in children due to consumption of aspirin medication. It leads to a condition called hepatic encephalopathy where the liver and brain are affected. If the true odds ratio (OR) for Reye’s syndrome and aspirin is </w:t>
      </w:r>
      <w:r w:rsidDel="00000000" w:rsidR="00000000" w:rsidRPr="00000000">
        <w:rPr>
          <w:b w:val="1"/>
          <w:bCs w:val="1"/>
          <w:rtl w:val="0"/>
        </w:rPr>
        <w:t xml:space="preserve">significantly greater than one</w:t>
      </w:r>
      <w:r w:rsidDel="00000000" w:rsidR="00000000" w:rsidRPr="00000000">
        <w:rPr>
          <w:rtl w:val="0"/>
        </w:rPr>
        <w:t xml:space="preserve">, what will be the effect of the following scenarios? In each instance, indicate if the odds ratio would be:</w:t>
      </w:r>
    </w:p>
    <w:p w:rsidR="00000000" w:rsidDel="00000000" w:rsidP="00000000" w:rsidRDefault="00000000" w:rsidRPr="00000000" w14:paraId="00000103">
      <w:pPr>
        <w:pageBreakBefore w:val="0"/>
        <w:widowControl w:val="0"/>
        <w:spacing w:line="240" w:lineRule="auto"/>
        <w:rPr/>
      </w:pPr>
      <w:r w:rsidDel="00000000" w:rsidR="00000000" w:rsidRPr="00000000">
        <w:rPr>
          <w:rtl w:val="0"/>
        </w:rPr>
      </w:r>
    </w:p>
    <w:p w:rsidR="00000000" w:rsidDel="00000000" w:rsidP="00000000" w:rsidRDefault="00000000" w:rsidRPr="00000000" w14:paraId="00000104">
      <w:pPr>
        <w:pageBreakBefore w:val="0"/>
        <w:widowControl w:val="0"/>
        <w:numPr>
          <w:ilvl w:val="0"/>
          <w:numId w:val="1"/>
        </w:numPr>
        <w:spacing w:line="240" w:lineRule="auto"/>
        <w:ind w:left="360"/>
        <w:rPr/>
      </w:pPr>
      <w:r w:rsidDel="00000000" w:rsidR="00000000" w:rsidRPr="00000000">
        <w:rPr>
          <w:rtl w:val="0"/>
        </w:rPr>
        <w:t xml:space="preserve">Biased away from null (overestimated)</w:t>
      </w:r>
    </w:p>
    <w:p w:rsidR="00000000" w:rsidDel="00000000" w:rsidP="00000000" w:rsidRDefault="00000000" w:rsidRPr="00000000" w14:paraId="00000105">
      <w:pPr>
        <w:pageBreakBefore w:val="0"/>
        <w:widowControl w:val="0"/>
        <w:numPr>
          <w:ilvl w:val="0"/>
          <w:numId w:val="1"/>
        </w:numPr>
        <w:spacing w:line="240" w:lineRule="auto"/>
        <w:ind w:left="360"/>
        <w:rPr/>
      </w:pPr>
      <w:r w:rsidDel="00000000" w:rsidR="00000000" w:rsidRPr="00000000">
        <w:rPr>
          <w:rtl w:val="0"/>
        </w:rPr>
        <w:t xml:space="preserve">Biased towards null (underestimated)</w:t>
      </w:r>
    </w:p>
    <w:p w:rsidR="00000000" w:rsidDel="00000000" w:rsidP="00000000" w:rsidRDefault="00000000" w:rsidRPr="00000000" w14:paraId="00000106">
      <w:pPr>
        <w:pageBreakBefore w:val="0"/>
        <w:widowControl w:val="0"/>
        <w:numPr>
          <w:ilvl w:val="0"/>
          <w:numId w:val="1"/>
        </w:numPr>
        <w:spacing w:line="240" w:lineRule="auto"/>
        <w:ind w:left="360"/>
        <w:rPr/>
      </w:pPr>
      <w:r w:rsidDel="00000000" w:rsidR="00000000" w:rsidRPr="00000000">
        <w:rPr>
          <w:rtl w:val="0"/>
        </w:rPr>
        <w:t xml:space="preserve">Unbiased</w:t>
      </w:r>
    </w:p>
    <w:p w:rsidR="00000000" w:rsidDel="00000000" w:rsidP="00000000" w:rsidRDefault="00000000" w:rsidRPr="00000000" w14:paraId="00000107">
      <w:pPr>
        <w:pageBreakBefore w:val="0"/>
        <w:widowControl w:val="0"/>
        <w:spacing w:line="240" w:lineRule="auto"/>
        <w:rPr/>
      </w:pPr>
      <w:r w:rsidDel="00000000" w:rsidR="00000000" w:rsidRPr="00000000">
        <w:rPr>
          <w:rtl w:val="0"/>
        </w:rPr>
      </w:r>
    </w:p>
    <w:p w:rsidR="00000000" w:rsidDel="00000000" w:rsidP="00000000" w:rsidRDefault="00000000" w:rsidRPr="00000000" w14:paraId="00000108">
      <w:pPr>
        <w:pageBreakBefore w:val="0"/>
        <w:widowControl w:val="0"/>
        <w:spacing w:line="240" w:lineRule="auto"/>
        <w:rPr/>
      </w:pPr>
      <w:r w:rsidDel="00000000" w:rsidR="00000000" w:rsidRPr="00000000">
        <w:rPr>
          <w:rtl w:val="0"/>
        </w:rPr>
      </w:r>
    </w:p>
    <w:tbl>
      <w:tblPr>
        <w:tblStyle w:val="Table7"/>
        <w:tblW w:w="855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10"/>
        <w:gridCol w:w="1980"/>
        <w:gridCol w:w="1760"/>
        <w:gridCol w:w="1390"/>
        <w:tblGridChange w:id="0">
          <w:tblGrid>
            <w:gridCol w:w="1710"/>
            <w:gridCol w:w="1710"/>
            <w:gridCol w:w="1980"/>
            <w:gridCol w:w="1760"/>
            <w:gridCol w:w="1390"/>
          </w:tblGrid>
        </w:tblGridChange>
      </w:tblGrid>
      <w:tr>
        <w:trPr>
          <w:cantSplit w:val="0"/>
          <w:tblHeader w:val="0"/>
        </w:trPr>
        <w:tc>
          <w:tcPr>
            <w:vMerge w:val="restart"/>
          </w:tcPr>
          <w:p w:rsidR="00000000" w:rsidDel="00000000" w:rsidP="00000000" w:rsidRDefault="00000000" w:rsidRPr="00000000" w14:paraId="00000109">
            <w:pPr>
              <w:pageBreakBefore w:val="0"/>
              <w:widowControl w:val="0"/>
              <w:spacing w:line="240" w:lineRule="auto"/>
              <w:rPr/>
            </w:pPr>
            <w:r w:rsidDel="00000000" w:rsidR="00000000" w:rsidRPr="00000000">
              <w:rPr>
                <w:rtl w:val="0"/>
              </w:rPr>
            </w:r>
          </w:p>
        </w:tc>
        <w:tc>
          <w:tcPr>
            <w:tcBorders>
              <w:bottom w:color="000000" w:space="0" w:sz="0" w:val="nil"/>
            </w:tcBorders>
          </w:tcPr>
          <w:p w:rsidR="00000000" w:rsidDel="00000000" w:rsidP="00000000" w:rsidRDefault="00000000" w:rsidRPr="00000000" w14:paraId="0000010A">
            <w:pPr>
              <w:pageBreakBefore w:val="0"/>
              <w:widowControl w:val="0"/>
              <w:spacing w:line="240" w:lineRule="auto"/>
              <w:rPr/>
            </w:pPr>
            <w:r w:rsidDel="00000000" w:rsidR="00000000" w:rsidRPr="00000000">
              <w:rPr>
                <w:rtl w:val="0"/>
              </w:rPr>
            </w:r>
          </w:p>
        </w:tc>
        <w:tc>
          <w:tcPr>
            <w:gridSpan w:val="2"/>
          </w:tcPr>
          <w:p w:rsidR="00000000" w:rsidDel="00000000" w:rsidP="00000000" w:rsidRDefault="00000000" w:rsidRPr="00000000" w14:paraId="0000010B">
            <w:pPr>
              <w:pageBreakBefore w:val="0"/>
              <w:widowControl w:val="0"/>
              <w:spacing w:line="240" w:lineRule="auto"/>
              <w:jc w:val="center"/>
              <w:rPr>
                <w:b w:val="1"/>
                <w:bCs w:val="1"/>
              </w:rPr>
            </w:pPr>
            <w:r w:rsidDel="00000000" w:rsidR="00000000" w:rsidRPr="00000000">
              <w:rPr>
                <w:b w:val="1"/>
                <w:bCs w:val="1"/>
                <w:rtl w:val="0"/>
              </w:rPr>
              <w:t xml:space="preserve">Reye’s Syndrome</w:t>
            </w:r>
          </w:p>
        </w:tc>
        <w:tc>
          <w:tcPr/>
          <w:p w:rsidR="00000000" w:rsidDel="00000000" w:rsidP="00000000" w:rsidRDefault="00000000" w:rsidRPr="00000000" w14:paraId="0000010D">
            <w:pPr>
              <w:pageBreakBefore w:val="0"/>
              <w:widowControl w:val="0"/>
              <w:spacing w:line="240" w:lineRule="auto"/>
              <w:jc w:val="center"/>
              <w:rPr/>
            </w:pPr>
            <w:r w:rsidDel="00000000" w:rsidR="00000000" w:rsidRPr="00000000">
              <w:rPr>
                <w:rtl w:val="0"/>
              </w:rPr>
              <w:t xml:space="preserve">Total</w:t>
            </w:r>
          </w:p>
        </w:tc>
      </w:tr>
      <w:tr>
        <w:trPr>
          <w:cantSplit w:val="0"/>
          <w:tblHeader w:val="0"/>
        </w:trPr>
        <w:tc>
          <w:tcPr>
            <w:vMerge w:val="continue"/>
          </w:tcPr>
          <w:p w:rsidR="00000000" w:rsidDel="00000000" w:rsidP="00000000" w:rsidRDefault="00000000" w:rsidRPr="00000000" w14:paraId="0000010E">
            <w:pPr>
              <w:pageBreakBefore w:val="0"/>
              <w:widowControl w:val="0"/>
              <w:spacing w:line="2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10F">
            <w:pPr>
              <w:pageBreakBefore w:val="0"/>
              <w:widowControl w:val="0"/>
              <w:spacing w:line="240" w:lineRule="auto"/>
              <w:rPr/>
            </w:pPr>
            <w:r w:rsidDel="00000000" w:rsidR="00000000" w:rsidRPr="00000000">
              <w:rPr>
                <w:rtl w:val="0"/>
              </w:rPr>
            </w:r>
          </w:p>
        </w:tc>
        <w:tc>
          <w:tcPr/>
          <w:p w:rsidR="00000000" w:rsidDel="00000000" w:rsidP="00000000" w:rsidRDefault="00000000" w:rsidRPr="00000000" w14:paraId="00000110">
            <w:pPr>
              <w:pageBreakBefore w:val="0"/>
              <w:widowControl w:val="0"/>
              <w:spacing w:line="240" w:lineRule="auto"/>
              <w:jc w:val="center"/>
              <w:rPr/>
            </w:pPr>
            <w:r w:rsidDel="00000000" w:rsidR="00000000" w:rsidRPr="00000000">
              <w:rPr>
                <w:rtl w:val="0"/>
              </w:rPr>
              <w:t xml:space="preserve">Yes</w:t>
            </w:r>
          </w:p>
        </w:tc>
        <w:tc>
          <w:tcPr/>
          <w:p w:rsidR="00000000" w:rsidDel="00000000" w:rsidP="00000000" w:rsidRDefault="00000000" w:rsidRPr="00000000" w14:paraId="00000111">
            <w:pPr>
              <w:pageBreakBefore w:val="0"/>
              <w:widowControl w:val="0"/>
              <w:spacing w:line="240" w:lineRule="auto"/>
              <w:jc w:val="center"/>
              <w:rPr/>
            </w:pPr>
            <w:r w:rsidDel="00000000" w:rsidR="00000000" w:rsidRPr="00000000">
              <w:rPr>
                <w:rtl w:val="0"/>
              </w:rPr>
              <w:t xml:space="preserve">No</w:t>
            </w:r>
          </w:p>
        </w:tc>
        <w:tc>
          <w:tcPr/>
          <w:p w:rsidR="00000000" w:rsidDel="00000000" w:rsidP="00000000" w:rsidRDefault="00000000" w:rsidRPr="00000000" w14:paraId="00000112">
            <w:pPr>
              <w:pageBreakBefore w:val="0"/>
              <w:widowControl w:val="0"/>
              <w:spacing w:line="240" w:lineRule="auto"/>
              <w:jc w:val="center"/>
              <w:rPr/>
            </w:pP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113">
            <w:pPr>
              <w:pageBreakBefore w:val="0"/>
              <w:widowControl w:val="0"/>
              <w:spacing w:line="240" w:lineRule="auto"/>
              <w:jc w:val="center"/>
              <w:rPr>
                <w:b w:val="1"/>
                <w:bCs w:val="1"/>
              </w:rPr>
            </w:pPr>
            <w:r w:rsidDel="00000000" w:rsidR="00000000" w:rsidRPr="00000000">
              <w:rPr>
                <w:b w:val="1"/>
                <w:bCs w:val="1"/>
                <w:rtl w:val="0"/>
              </w:rPr>
              <w:t xml:space="preserve">Aspirin Use</w:t>
            </w:r>
          </w:p>
        </w:tc>
        <w:tc>
          <w:tcPr>
            <w:tcBorders>
              <w:bottom w:color="000000" w:space="0" w:sz="0" w:val="nil"/>
            </w:tcBorders>
          </w:tcPr>
          <w:p w:rsidR="00000000" w:rsidDel="00000000" w:rsidP="00000000" w:rsidRDefault="00000000" w:rsidRPr="00000000" w14:paraId="00000114">
            <w:pPr>
              <w:pageBreakBefore w:val="0"/>
              <w:widowControl w:val="0"/>
              <w:spacing w:line="240" w:lineRule="auto"/>
              <w:jc w:val="center"/>
              <w:rPr/>
            </w:pPr>
            <w:r w:rsidDel="00000000" w:rsidR="00000000" w:rsidRPr="00000000">
              <w:rPr>
                <w:rtl w:val="0"/>
              </w:rPr>
              <w:t xml:space="preserve">Yes</w:t>
            </w:r>
          </w:p>
        </w:tc>
        <w:tc>
          <w:tcPr/>
          <w:p w:rsidR="00000000" w:rsidDel="00000000" w:rsidP="00000000" w:rsidRDefault="00000000" w:rsidRPr="00000000" w14:paraId="00000115">
            <w:pPr>
              <w:pageBreakBefore w:val="0"/>
              <w:widowControl w:val="0"/>
              <w:spacing w:line="240" w:lineRule="auto"/>
              <w:jc w:val="center"/>
              <w:rPr/>
            </w:pPr>
            <w:r w:rsidDel="00000000" w:rsidR="00000000" w:rsidRPr="00000000">
              <w:rPr>
                <w:rtl w:val="0"/>
              </w:rPr>
              <w:t xml:space="preserve">A</w:t>
            </w:r>
          </w:p>
        </w:tc>
        <w:tc>
          <w:tcPr/>
          <w:p w:rsidR="00000000" w:rsidDel="00000000" w:rsidP="00000000" w:rsidRDefault="00000000" w:rsidRPr="00000000" w14:paraId="00000116">
            <w:pPr>
              <w:pageBreakBefore w:val="0"/>
              <w:widowControl w:val="0"/>
              <w:spacing w:line="240" w:lineRule="auto"/>
              <w:jc w:val="center"/>
              <w:rPr/>
            </w:pPr>
            <w:r w:rsidDel="00000000" w:rsidR="00000000" w:rsidRPr="00000000">
              <w:rPr>
                <w:rtl w:val="0"/>
              </w:rPr>
              <w:t xml:space="preserve">B</w:t>
            </w:r>
          </w:p>
        </w:tc>
        <w:tc>
          <w:tcPr/>
          <w:p w:rsidR="00000000" w:rsidDel="00000000" w:rsidP="00000000" w:rsidRDefault="00000000" w:rsidRPr="00000000" w14:paraId="00000117">
            <w:pPr>
              <w:pageBreakBefore w:val="0"/>
              <w:widowControl w:val="0"/>
              <w:spacing w:line="240" w:lineRule="auto"/>
              <w:jc w:val="center"/>
              <w:rPr/>
            </w:pPr>
            <w:r w:rsidDel="00000000" w:rsidR="00000000" w:rsidRPr="00000000">
              <w:rPr>
                <w:rtl w:val="0"/>
              </w:rPr>
              <w:t xml:space="preserve">A + B</w:t>
            </w:r>
          </w:p>
        </w:tc>
      </w:tr>
      <w:tr>
        <w:trPr>
          <w:cantSplit w:val="0"/>
          <w:tblHeader w:val="0"/>
        </w:trPr>
        <w:tc>
          <w:tcPr>
            <w:tcBorders>
              <w:top w:color="000000" w:space="0" w:sz="0" w:val="nil"/>
            </w:tcBorders>
          </w:tcPr>
          <w:p w:rsidR="00000000" w:rsidDel="00000000" w:rsidP="00000000" w:rsidRDefault="00000000" w:rsidRPr="00000000" w14:paraId="00000118">
            <w:pPr>
              <w:pageBreakBefore w:val="0"/>
              <w:widowControl w:val="0"/>
              <w:spacing w:line="240" w:lineRule="auto"/>
              <w:rPr/>
            </w:pPr>
            <w:r w:rsidDel="00000000" w:rsidR="00000000" w:rsidRPr="00000000">
              <w:rPr>
                <w:rtl w:val="0"/>
              </w:rPr>
            </w:r>
          </w:p>
        </w:tc>
        <w:tc>
          <w:tcPr/>
          <w:p w:rsidR="00000000" w:rsidDel="00000000" w:rsidP="00000000" w:rsidRDefault="00000000" w:rsidRPr="00000000" w14:paraId="00000119">
            <w:pPr>
              <w:pageBreakBefore w:val="0"/>
              <w:widowControl w:val="0"/>
              <w:spacing w:line="240" w:lineRule="auto"/>
              <w:jc w:val="center"/>
              <w:rPr/>
            </w:pPr>
            <w:r w:rsidDel="00000000" w:rsidR="00000000" w:rsidRPr="00000000">
              <w:rPr>
                <w:rtl w:val="0"/>
              </w:rPr>
              <w:t xml:space="preserve">No</w:t>
            </w:r>
          </w:p>
        </w:tc>
        <w:tc>
          <w:tcPr/>
          <w:p w:rsidR="00000000" w:rsidDel="00000000" w:rsidP="00000000" w:rsidRDefault="00000000" w:rsidRPr="00000000" w14:paraId="0000011A">
            <w:pPr>
              <w:pageBreakBefore w:val="0"/>
              <w:widowControl w:val="0"/>
              <w:spacing w:line="240" w:lineRule="auto"/>
              <w:jc w:val="center"/>
              <w:rPr/>
            </w:pPr>
            <w:r w:rsidDel="00000000" w:rsidR="00000000" w:rsidRPr="00000000">
              <w:rPr>
                <w:rtl w:val="0"/>
              </w:rPr>
              <w:t xml:space="preserve">C</w:t>
            </w:r>
          </w:p>
        </w:tc>
        <w:tc>
          <w:tcPr/>
          <w:p w:rsidR="00000000" w:rsidDel="00000000" w:rsidP="00000000" w:rsidRDefault="00000000" w:rsidRPr="00000000" w14:paraId="0000011B">
            <w:pPr>
              <w:pageBreakBefore w:val="0"/>
              <w:widowControl w:val="0"/>
              <w:spacing w:line="240" w:lineRule="auto"/>
              <w:jc w:val="center"/>
              <w:rPr/>
            </w:pPr>
            <w:r w:rsidDel="00000000" w:rsidR="00000000" w:rsidRPr="00000000">
              <w:rPr>
                <w:rtl w:val="0"/>
              </w:rPr>
              <w:t xml:space="preserve">D</w:t>
            </w:r>
          </w:p>
        </w:tc>
        <w:tc>
          <w:tcPr/>
          <w:p w:rsidR="00000000" w:rsidDel="00000000" w:rsidP="00000000" w:rsidRDefault="00000000" w:rsidRPr="00000000" w14:paraId="0000011C">
            <w:pPr>
              <w:pageBreakBefore w:val="0"/>
              <w:widowControl w:val="0"/>
              <w:spacing w:line="240" w:lineRule="auto"/>
              <w:jc w:val="center"/>
              <w:rPr/>
            </w:pPr>
            <w:r w:rsidDel="00000000" w:rsidR="00000000" w:rsidRPr="00000000">
              <w:rPr>
                <w:rtl w:val="0"/>
              </w:rPr>
              <w:t xml:space="preserve">C + D</w:t>
            </w:r>
          </w:p>
        </w:tc>
      </w:tr>
      <w:tr>
        <w:trPr>
          <w:cantSplit w:val="0"/>
          <w:tblHeader w:val="0"/>
        </w:trPr>
        <w:tc>
          <w:tcPr/>
          <w:p w:rsidR="00000000" w:rsidDel="00000000" w:rsidP="00000000" w:rsidRDefault="00000000" w:rsidRPr="00000000" w14:paraId="0000011D">
            <w:pPr>
              <w:pageBreakBefore w:val="0"/>
              <w:widowControl w:val="0"/>
              <w:spacing w:line="240" w:lineRule="auto"/>
              <w:rPr/>
            </w:pPr>
            <w:r w:rsidDel="00000000" w:rsidR="00000000" w:rsidRPr="00000000">
              <w:rPr>
                <w:rtl w:val="0"/>
              </w:rPr>
            </w:r>
          </w:p>
        </w:tc>
        <w:tc>
          <w:tcPr/>
          <w:p w:rsidR="00000000" w:rsidDel="00000000" w:rsidP="00000000" w:rsidRDefault="00000000" w:rsidRPr="00000000" w14:paraId="0000011E">
            <w:pPr>
              <w:pageBreakBefore w:val="0"/>
              <w:widowControl w:val="0"/>
              <w:spacing w:line="240" w:lineRule="auto"/>
              <w:jc w:val="center"/>
              <w:rPr/>
            </w:pPr>
            <w:r w:rsidDel="00000000" w:rsidR="00000000" w:rsidRPr="00000000">
              <w:rPr>
                <w:rtl w:val="0"/>
              </w:rPr>
              <w:t xml:space="preserve">Total</w:t>
            </w:r>
          </w:p>
        </w:tc>
        <w:tc>
          <w:tcPr/>
          <w:p w:rsidR="00000000" w:rsidDel="00000000" w:rsidP="00000000" w:rsidRDefault="00000000" w:rsidRPr="00000000" w14:paraId="0000011F">
            <w:pPr>
              <w:pageBreakBefore w:val="0"/>
              <w:widowControl w:val="0"/>
              <w:spacing w:line="240" w:lineRule="auto"/>
              <w:jc w:val="center"/>
              <w:rPr/>
            </w:pPr>
            <w:r w:rsidDel="00000000" w:rsidR="00000000" w:rsidRPr="00000000">
              <w:rPr>
                <w:rtl w:val="0"/>
              </w:rPr>
              <w:t xml:space="preserve">A + C</w:t>
            </w:r>
          </w:p>
        </w:tc>
        <w:tc>
          <w:tcPr/>
          <w:p w:rsidR="00000000" w:rsidDel="00000000" w:rsidP="00000000" w:rsidRDefault="00000000" w:rsidRPr="00000000" w14:paraId="00000120">
            <w:pPr>
              <w:pageBreakBefore w:val="0"/>
              <w:widowControl w:val="0"/>
              <w:spacing w:line="240" w:lineRule="auto"/>
              <w:jc w:val="center"/>
              <w:rPr/>
            </w:pPr>
            <w:r w:rsidDel="00000000" w:rsidR="00000000" w:rsidRPr="00000000">
              <w:rPr>
                <w:rtl w:val="0"/>
              </w:rPr>
              <w:t xml:space="preserve">B + D</w:t>
            </w:r>
          </w:p>
        </w:tc>
        <w:tc>
          <w:tcPr/>
          <w:p w:rsidR="00000000" w:rsidDel="00000000" w:rsidP="00000000" w:rsidRDefault="00000000" w:rsidRPr="00000000" w14:paraId="00000121">
            <w:pPr>
              <w:pageBreakBefore w:val="0"/>
              <w:widowControl w:val="0"/>
              <w:spacing w:line="240" w:lineRule="auto"/>
              <w:jc w:val="center"/>
              <w:rPr/>
            </w:pPr>
            <w:r w:rsidDel="00000000" w:rsidR="00000000" w:rsidRPr="00000000">
              <w:rPr>
                <w:rtl w:val="0"/>
              </w:rPr>
            </w:r>
          </w:p>
        </w:tc>
      </w:tr>
    </w:tbl>
    <w:p w:rsidR="00000000" w:rsidDel="00000000" w:rsidP="00000000" w:rsidRDefault="00000000" w:rsidRPr="00000000" w14:paraId="00000122">
      <w:pPr>
        <w:pageBreakBefore w:val="0"/>
        <w:widowControl w:val="0"/>
        <w:spacing w:line="240" w:lineRule="auto"/>
        <w:rPr/>
      </w:pPr>
      <w:r w:rsidDel="00000000" w:rsidR="00000000" w:rsidRPr="00000000">
        <w:rPr>
          <w:rtl w:val="0"/>
        </w:rPr>
      </w:r>
    </w:p>
    <w:p w:rsidR="00000000" w:rsidDel="00000000" w:rsidP="00000000" w:rsidRDefault="00000000" w:rsidRPr="00000000" w14:paraId="00000123">
      <w:pPr>
        <w:pageBreakBefore w:val="0"/>
        <w:widowControl w:val="0"/>
        <w:numPr>
          <w:ilvl w:val="0"/>
          <w:numId w:val="3"/>
        </w:numPr>
        <w:spacing w:line="240" w:lineRule="auto"/>
        <w:ind w:left="360"/>
        <w:rPr/>
      </w:pPr>
      <w:r w:rsidDel="00000000" w:rsidR="00000000" w:rsidRPr="00000000">
        <w:rPr>
          <w:rtl w:val="0"/>
        </w:rPr>
        <w:t xml:space="preserve">For some of cases, aspirin use followed the onset of the earliest manifestation of Reye’s syndrome rather than preceded it.</w:t>
      </w:r>
    </w:p>
    <w:p w:rsidR="00000000" w:rsidDel="00000000" w:rsidP="00000000" w:rsidRDefault="00000000" w:rsidRPr="00000000" w14:paraId="00000124">
      <w:pPr>
        <w:pageBreakBefore w:val="0"/>
        <w:widowControl w:val="0"/>
        <w:spacing w:line="240" w:lineRule="auto"/>
        <w:rPr>
          <w:color w:val="ff0000"/>
        </w:rPr>
      </w:pPr>
      <w:r w:rsidDel="00000000" w:rsidR="00000000" w:rsidRPr="00000000">
        <w:rPr>
          <w:rtl w:val="0"/>
        </w:rPr>
      </w:r>
    </w:p>
    <w:p w:rsidR="00000000" w:rsidDel="00000000" w:rsidP="00000000" w:rsidRDefault="00000000" w:rsidRPr="00000000" w14:paraId="00000125">
      <w:pPr>
        <w:pageBreakBefore w:val="0"/>
        <w:widowControl w:val="0"/>
        <w:spacing w:line="240" w:lineRule="auto"/>
        <w:ind w:left="360" w:firstLine="0"/>
        <w:rPr>
          <w:color w:val="ff0000"/>
        </w:rPr>
      </w:pPr>
      <w:r w:rsidDel="00000000" w:rsidR="00000000" w:rsidRPr="00000000">
        <w:rPr>
          <w:color w:val="ff0000"/>
          <w:rtl w:val="0"/>
        </w:rPr>
        <w:t xml:space="preserve">OR is biased </w:t>
      </w:r>
      <w:r w:rsidDel="00000000" w:rsidR="00000000" w:rsidRPr="00000000">
        <w:rPr>
          <w:b w:val="1"/>
          <w:bCs w:val="1"/>
          <w:color w:val="ff0000"/>
          <w:rtl w:val="0"/>
        </w:rPr>
        <w:t xml:space="preserve">away from the null</w:t>
      </w:r>
      <w:r w:rsidDel="00000000" w:rsidR="00000000" w:rsidRPr="00000000">
        <w:rPr>
          <w:color w:val="ff0000"/>
          <w:rtl w:val="0"/>
        </w:rPr>
        <w:t xml:space="preserve"> because cell A is erroneously inflated and cell C is deflated.</w:t>
      </w:r>
    </w:p>
    <w:p w:rsidR="00000000" w:rsidDel="00000000" w:rsidP="00000000" w:rsidRDefault="00000000" w:rsidRPr="00000000" w14:paraId="00000126">
      <w:pPr>
        <w:pageBreakBefore w:val="0"/>
        <w:widowControl w:val="0"/>
        <w:spacing w:line="240" w:lineRule="auto"/>
        <w:rPr/>
      </w:pPr>
      <w:r w:rsidDel="00000000" w:rsidR="00000000" w:rsidRPr="00000000">
        <w:rPr>
          <w:rtl w:val="0"/>
        </w:rPr>
      </w:r>
    </w:p>
    <w:p w:rsidR="00000000" w:rsidDel="00000000" w:rsidP="00000000" w:rsidRDefault="00000000" w:rsidRPr="00000000" w14:paraId="00000127">
      <w:pPr>
        <w:pageBreakBefore w:val="0"/>
        <w:widowControl w:val="0"/>
        <w:numPr>
          <w:ilvl w:val="0"/>
          <w:numId w:val="3"/>
        </w:numPr>
        <w:spacing w:line="240" w:lineRule="auto"/>
        <w:ind w:left="360"/>
        <w:rPr/>
      </w:pPr>
      <w:r w:rsidDel="00000000" w:rsidR="00000000" w:rsidRPr="00000000">
        <w:rPr>
          <w:rtl w:val="0"/>
        </w:rPr>
        <w:t xml:space="preserve">Parents tended to incorrectly report Tylenol use as aspirin use, non-differentially with respect to case or control status.</w:t>
      </w:r>
    </w:p>
    <w:p w:rsidR="00000000" w:rsidDel="00000000" w:rsidP="00000000" w:rsidRDefault="00000000" w:rsidRPr="00000000" w14:paraId="00000128">
      <w:pPr>
        <w:pageBreakBefore w:val="0"/>
        <w:widowControl w:val="0"/>
        <w:spacing w:line="240" w:lineRule="auto"/>
        <w:rPr>
          <w:color w:val="ff0000"/>
        </w:rPr>
      </w:pPr>
      <w:r w:rsidDel="00000000" w:rsidR="00000000" w:rsidRPr="00000000">
        <w:rPr>
          <w:rtl w:val="0"/>
        </w:rPr>
      </w:r>
    </w:p>
    <w:p w:rsidR="00000000" w:rsidDel="00000000" w:rsidP="00000000" w:rsidRDefault="00000000" w:rsidRPr="00000000" w14:paraId="00000129">
      <w:pPr>
        <w:pageBreakBefore w:val="0"/>
        <w:widowControl w:val="0"/>
        <w:spacing w:line="240" w:lineRule="auto"/>
        <w:ind w:left="360" w:firstLine="0"/>
        <w:rPr>
          <w:color w:val="ff0000"/>
        </w:rPr>
      </w:pPr>
      <w:r w:rsidDel="00000000" w:rsidR="00000000" w:rsidRPr="00000000">
        <w:rPr>
          <w:color w:val="ff0000"/>
          <w:rtl w:val="0"/>
        </w:rPr>
        <w:t xml:space="preserve">OR is biased </w:t>
      </w:r>
      <w:r w:rsidDel="00000000" w:rsidR="00000000" w:rsidRPr="00000000">
        <w:rPr>
          <w:b w:val="1"/>
          <w:bCs w:val="1"/>
          <w:color w:val="ff0000"/>
          <w:rtl w:val="0"/>
        </w:rPr>
        <w:t xml:space="preserve">towards the null</w:t>
      </w:r>
      <w:r w:rsidDel="00000000" w:rsidR="00000000" w:rsidRPr="00000000">
        <w:rPr>
          <w:color w:val="ff0000"/>
          <w:rtl w:val="0"/>
        </w:rPr>
        <w:t xml:space="preserve"> because non-differential misclassification of the exposure will bias results towards the null. </w:t>
      </w:r>
    </w:p>
    <w:p w:rsidR="00000000" w:rsidDel="00000000" w:rsidP="00000000" w:rsidRDefault="00000000" w:rsidRPr="00000000" w14:paraId="0000012A">
      <w:pPr>
        <w:pageBreakBefore w:val="0"/>
        <w:widowControl w:val="0"/>
        <w:spacing w:line="240" w:lineRule="auto"/>
        <w:rPr/>
      </w:pPr>
      <w:r w:rsidDel="00000000" w:rsidR="00000000" w:rsidRPr="00000000">
        <w:rPr>
          <w:rtl w:val="0"/>
        </w:rPr>
      </w:r>
    </w:p>
    <w:p w:rsidR="00000000" w:rsidDel="00000000" w:rsidP="00000000" w:rsidRDefault="00000000" w:rsidRPr="00000000" w14:paraId="0000012B">
      <w:pPr>
        <w:pageBreakBefore w:val="0"/>
        <w:widowControl w:val="0"/>
        <w:numPr>
          <w:ilvl w:val="0"/>
          <w:numId w:val="3"/>
        </w:numPr>
        <w:spacing w:line="240" w:lineRule="auto"/>
        <w:ind w:left="360"/>
        <w:rPr/>
      </w:pPr>
      <w:r w:rsidDel="00000000" w:rsidR="00000000" w:rsidRPr="00000000">
        <w:rPr>
          <w:rtl w:val="0"/>
        </w:rPr>
        <w:t xml:space="preserve">The retrospective nature of the case-control study led to some problems with recall. Parents of both cases and controls under-reported aspirin use by 10%.</w:t>
      </w:r>
    </w:p>
    <w:p w:rsidR="00000000" w:rsidDel="00000000" w:rsidP="00000000" w:rsidRDefault="00000000" w:rsidRPr="00000000" w14:paraId="0000012C">
      <w:pPr>
        <w:pageBreakBefore w:val="0"/>
        <w:widowControl w:val="0"/>
        <w:spacing w:line="240" w:lineRule="auto"/>
        <w:rPr>
          <w:color w:val="ff0000"/>
        </w:rPr>
      </w:pPr>
      <w:r w:rsidDel="00000000" w:rsidR="00000000" w:rsidRPr="00000000">
        <w:rPr>
          <w:rtl w:val="0"/>
        </w:rPr>
      </w:r>
    </w:p>
    <w:p w:rsidR="00000000" w:rsidDel="00000000" w:rsidP="00000000" w:rsidRDefault="00000000" w:rsidRPr="00000000" w14:paraId="0000012D">
      <w:pPr>
        <w:pageBreakBefore w:val="0"/>
        <w:widowControl w:val="0"/>
        <w:spacing w:line="240" w:lineRule="auto"/>
        <w:ind w:left="360" w:firstLine="0"/>
        <w:rPr>
          <w:color w:val="ff0000"/>
        </w:rPr>
      </w:pPr>
      <w:r w:rsidDel="00000000" w:rsidR="00000000" w:rsidRPr="00000000">
        <w:rPr>
          <w:color w:val="ff0000"/>
          <w:rtl w:val="0"/>
        </w:rPr>
        <w:t xml:space="preserve">OR is biased </w:t>
      </w:r>
      <w:r w:rsidDel="00000000" w:rsidR="00000000" w:rsidRPr="00000000">
        <w:rPr>
          <w:b w:val="1"/>
          <w:bCs w:val="1"/>
          <w:color w:val="ff0000"/>
          <w:rtl w:val="0"/>
        </w:rPr>
        <w:t xml:space="preserve">towards the null</w:t>
      </w:r>
      <w:r w:rsidDel="00000000" w:rsidR="00000000" w:rsidRPr="00000000">
        <w:rPr>
          <w:color w:val="ff0000"/>
          <w:rtl w:val="0"/>
        </w:rPr>
        <w:t xml:space="preserve"> because non-differential misclassification of the exposure will bias results towards the null.</w:t>
      </w:r>
    </w:p>
    <w:p w:rsidR="00000000" w:rsidDel="00000000" w:rsidP="00000000" w:rsidRDefault="00000000" w:rsidRPr="00000000" w14:paraId="0000012E">
      <w:pPr>
        <w:pageBreakBefore w:val="0"/>
        <w:widowControl w:val="0"/>
        <w:spacing w:line="240" w:lineRule="auto"/>
        <w:rPr/>
      </w:pPr>
      <w:r w:rsidDel="00000000" w:rsidR="00000000" w:rsidRPr="00000000">
        <w:rPr>
          <w:rtl w:val="0"/>
        </w:rPr>
      </w:r>
    </w:p>
    <w:p w:rsidR="00000000" w:rsidDel="00000000" w:rsidP="00000000" w:rsidRDefault="00000000" w:rsidRPr="00000000" w14:paraId="0000012F">
      <w:pPr>
        <w:pageBreakBefore w:val="0"/>
        <w:widowControl w:val="0"/>
        <w:numPr>
          <w:ilvl w:val="0"/>
          <w:numId w:val="3"/>
        </w:numPr>
        <w:spacing w:line="240" w:lineRule="auto"/>
        <w:ind w:left="360"/>
        <w:rPr/>
      </w:pPr>
      <w:r w:rsidDel="00000000" w:rsidR="00000000" w:rsidRPr="00000000">
        <w:rPr>
          <w:rtl w:val="0"/>
        </w:rPr>
        <w:t xml:space="preserve">Parents of children with Reye’s syndrome recalled aspirin use with greater accuracy than the parents of children without the syndrome, who tended to underreport aspirin use.</w:t>
      </w:r>
    </w:p>
    <w:p w:rsidR="00000000" w:rsidDel="00000000" w:rsidP="00000000" w:rsidRDefault="00000000" w:rsidRPr="00000000" w14:paraId="00000130">
      <w:pPr>
        <w:pageBreakBefore w:val="0"/>
        <w:widowControl w:val="0"/>
        <w:spacing w:line="240" w:lineRule="auto"/>
        <w:rPr>
          <w:color w:val="ff0000"/>
        </w:rPr>
      </w:pPr>
      <w:r w:rsidDel="00000000" w:rsidR="00000000" w:rsidRPr="00000000">
        <w:rPr>
          <w:rtl w:val="0"/>
        </w:rPr>
      </w:r>
    </w:p>
    <w:p w:rsidR="00000000" w:rsidDel="00000000" w:rsidP="00000000" w:rsidRDefault="00000000" w:rsidRPr="00000000" w14:paraId="00000131">
      <w:pPr>
        <w:pageBreakBefore w:val="0"/>
        <w:widowControl w:val="0"/>
        <w:spacing w:line="240" w:lineRule="auto"/>
        <w:ind w:left="360" w:firstLine="0"/>
        <w:rPr>
          <w:color w:val="ff0000"/>
        </w:rPr>
      </w:pPr>
      <w:r w:rsidDel="00000000" w:rsidR="00000000" w:rsidRPr="00000000">
        <w:rPr>
          <w:color w:val="ff0000"/>
          <w:rtl w:val="0"/>
        </w:rPr>
        <w:t xml:space="preserve">OR is biased </w:t>
      </w:r>
      <w:r w:rsidDel="00000000" w:rsidR="00000000" w:rsidRPr="00000000">
        <w:rPr>
          <w:b w:val="1"/>
          <w:bCs w:val="1"/>
          <w:color w:val="ff0000"/>
          <w:rtl w:val="0"/>
        </w:rPr>
        <w:t xml:space="preserve">away from the null</w:t>
      </w:r>
      <w:r w:rsidDel="00000000" w:rsidR="00000000" w:rsidRPr="00000000">
        <w:rPr>
          <w:color w:val="ff0000"/>
          <w:rtl w:val="0"/>
        </w:rPr>
        <w:t xml:space="preserve"> because B is deflated.</w:t>
      </w:r>
    </w:p>
    <w:p w:rsidR="00000000" w:rsidDel="00000000" w:rsidP="00000000" w:rsidRDefault="00000000" w:rsidRPr="00000000" w14:paraId="00000132">
      <w:pPr>
        <w:pageBreakBefore w:val="0"/>
        <w:widowControl w:val="0"/>
        <w:spacing w:line="240" w:lineRule="auto"/>
        <w:rPr>
          <w:color w:val="a7a7a7"/>
        </w:rPr>
      </w:pPr>
      <w:r w:rsidDel="00000000" w:rsidR="00000000" w:rsidRPr="00000000">
        <w:rPr>
          <w:rtl w:val="0"/>
        </w:rPr>
      </w:r>
    </w:p>
    <w:p w:rsidR="00000000" w:rsidDel="00000000" w:rsidP="00000000" w:rsidRDefault="00000000" w:rsidRPr="00000000" w14:paraId="00000133">
      <w:pPr>
        <w:pageBreakBefore w:val="0"/>
        <w:widowControl w:val="0"/>
        <w:numPr>
          <w:ilvl w:val="0"/>
          <w:numId w:val="3"/>
        </w:numPr>
        <w:spacing w:line="240" w:lineRule="auto"/>
        <w:ind w:left="360"/>
        <w:rPr/>
      </w:pPr>
      <w:r w:rsidDel="00000000" w:rsidR="00000000" w:rsidRPr="00000000">
        <w:rPr>
          <w:rtl w:val="0"/>
        </w:rPr>
        <w:t xml:space="preserve">Due to the increased publicity about possible consequences associated with aspirin, parents of cases were more likely to report Tylenol use as aspirin use.</w:t>
      </w:r>
    </w:p>
    <w:p w:rsidR="00000000" w:rsidDel="00000000" w:rsidP="00000000" w:rsidRDefault="00000000" w:rsidRPr="00000000" w14:paraId="00000134">
      <w:pPr>
        <w:pageBreakBefore w:val="0"/>
        <w:widowControl w:val="0"/>
        <w:spacing w:line="240" w:lineRule="auto"/>
        <w:rPr>
          <w:color w:val="0000ff"/>
        </w:rPr>
      </w:pPr>
      <w:r w:rsidDel="00000000" w:rsidR="00000000" w:rsidRPr="00000000">
        <w:rPr>
          <w:rtl w:val="0"/>
        </w:rPr>
      </w:r>
    </w:p>
    <w:p w:rsidR="00000000" w:rsidDel="00000000" w:rsidP="00000000" w:rsidRDefault="00000000" w:rsidRPr="00000000" w14:paraId="00000135">
      <w:pPr>
        <w:pageBreakBefore w:val="0"/>
        <w:widowControl w:val="0"/>
        <w:spacing w:line="240" w:lineRule="auto"/>
        <w:ind w:firstLine="360"/>
        <w:rPr>
          <w:color w:val="ff0000"/>
        </w:rPr>
      </w:pPr>
      <w:r w:rsidDel="00000000" w:rsidR="00000000" w:rsidRPr="00000000">
        <w:rPr>
          <w:color w:val="ff0000"/>
          <w:rtl w:val="0"/>
        </w:rPr>
        <w:t xml:space="preserve">OR is biased </w:t>
      </w:r>
      <w:r w:rsidDel="00000000" w:rsidR="00000000" w:rsidRPr="00000000">
        <w:rPr>
          <w:b w:val="1"/>
          <w:bCs w:val="1"/>
          <w:color w:val="ff0000"/>
          <w:rtl w:val="0"/>
        </w:rPr>
        <w:t xml:space="preserve">away from the null</w:t>
      </w:r>
      <w:r w:rsidDel="00000000" w:rsidR="00000000" w:rsidRPr="00000000">
        <w:rPr>
          <w:color w:val="ff0000"/>
          <w:rtl w:val="0"/>
        </w:rPr>
        <w:t xml:space="preserve"> because cell A is inflated (differential misclassification).</w:t>
      </w:r>
    </w:p>
    <w:p w:rsidR="00000000" w:rsidDel="00000000" w:rsidP="00000000" w:rsidRDefault="00000000" w:rsidRPr="00000000" w14:paraId="00000136">
      <w:pPr>
        <w:pageBreakBefore w:val="0"/>
        <w:widowControl w:val="0"/>
        <w:spacing w:line="240" w:lineRule="auto"/>
        <w:rPr/>
      </w:pPr>
      <w:r w:rsidDel="00000000" w:rsidR="00000000" w:rsidRPr="00000000">
        <w:rPr>
          <w:rtl w:val="0"/>
        </w:rPr>
      </w:r>
    </w:p>
    <w:p w:rsidR="00000000" w:rsidDel="00000000" w:rsidP="00000000" w:rsidRDefault="00000000" w:rsidRPr="00000000" w14:paraId="00000137">
      <w:pPr>
        <w:pageBreakBefore w:val="0"/>
        <w:widowControl w:val="0"/>
        <w:numPr>
          <w:ilvl w:val="0"/>
          <w:numId w:val="3"/>
        </w:numPr>
        <w:spacing w:line="240" w:lineRule="auto"/>
        <w:ind w:left="360"/>
        <w:rPr/>
      </w:pPr>
      <w:r w:rsidDel="00000000" w:rsidR="00000000" w:rsidRPr="00000000">
        <w:rPr>
          <w:rtl w:val="0"/>
        </w:rPr>
        <w:t xml:space="preserve">Cases were selected from physician reports, and physicians were more likely to diagnose Reye’s syndrome if the child had used aspirin.</w:t>
      </w:r>
    </w:p>
    <w:p w:rsidR="00000000" w:rsidDel="00000000" w:rsidP="00000000" w:rsidRDefault="00000000" w:rsidRPr="00000000" w14:paraId="00000138">
      <w:pPr>
        <w:pageBreakBefore w:val="0"/>
        <w:widowControl w:val="0"/>
        <w:spacing w:line="240" w:lineRule="auto"/>
        <w:rPr>
          <w:color w:val="0000ff"/>
        </w:rPr>
      </w:pPr>
      <w:r w:rsidDel="00000000" w:rsidR="00000000" w:rsidRPr="00000000">
        <w:rPr>
          <w:rtl w:val="0"/>
        </w:rPr>
      </w:r>
    </w:p>
    <w:p w:rsidR="00000000" w:rsidDel="00000000" w:rsidP="00000000" w:rsidRDefault="00000000" w:rsidRPr="00000000" w14:paraId="00000139">
      <w:pPr>
        <w:pageBreakBefore w:val="0"/>
        <w:widowControl w:val="0"/>
        <w:spacing w:line="240" w:lineRule="auto"/>
        <w:ind w:firstLine="360"/>
        <w:rPr>
          <w:color w:val="ff0000"/>
        </w:rPr>
      </w:pPr>
      <w:r w:rsidDel="00000000" w:rsidR="00000000" w:rsidRPr="00000000">
        <w:rPr>
          <w:color w:val="ff0000"/>
          <w:rtl w:val="0"/>
        </w:rPr>
        <w:t xml:space="preserve">OR is biased </w:t>
      </w:r>
      <w:r w:rsidDel="00000000" w:rsidR="00000000" w:rsidRPr="00000000">
        <w:rPr>
          <w:b w:val="1"/>
          <w:bCs w:val="1"/>
          <w:color w:val="ff0000"/>
          <w:rtl w:val="0"/>
        </w:rPr>
        <w:t xml:space="preserve">away from the null</w:t>
      </w:r>
      <w:r w:rsidDel="00000000" w:rsidR="00000000" w:rsidRPr="00000000">
        <w:rPr>
          <w:color w:val="ff0000"/>
          <w:rtl w:val="0"/>
        </w:rPr>
        <w:t xml:space="preserve"> because cell A is inflated (differential misclassification). </w:t>
      </w:r>
    </w:p>
    <w:p w:rsidR="00000000" w:rsidDel="00000000" w:rsidP="00000000" w:rsidRDefault="00000000" w:rsidRPr="00000000" w14:paraId="0000013A">
      <w:pPr>
        <w:pageBreakBefore w:val="0"/>
        <w:widowControl w:val="0"/>
        <w:spacing w:line="240" w:lineRule="auto"/>
        <w:ind w:firstLine="360"/>
        <w:rPr>
          <w:color w:val="ff0000"/>
        </w:rPr>
      </w:pPr>
      <w:r w:rsidDel="00000000" w:rsidR="00000000" w:rsidRPr="00000000">
        <w:rPr>
          <w:rtl w:val="0"/>
        </w:rPr>
      </w:r>
    </w:p>
    <w:p w:rsidR="00000000" w:rsidDel="00000000" w:rsidP="00000000" w:rsidRDefault="00000000" w:rsidRPr="00000000" w14:paraId="0000013B">
      <w:pPr>
        <w:pageBreakBefore w:val="0"/>
        <w:widowControl w:val="0"/>
        <w:spacing w:line="240" w:lineRule="auto"/>
        <w:ind w:left="0" w:firstLine="0"/>
        <w:rPr>
          <w:color w:val="ff0000"/>
        </w:rPr>
      </w:pPr>
      <w:r w:rsidDel="00000000" w:rsidR="00000000" w:rsidRPr="00000000">
        <w:rPr>
          <w:rtl w:val="0"/>
        </w:rPr>
      </w:r>
    </w:p>
    <w:p w:rsidR="00000000" w:rsidDel="00000000" w:rsidP="00000000" w:rsidRDefault="00000000" w:rsidRPr="00000000" w14:paraId="0000013C">
      <w:pPr>
        <w:pageBreakBefore w:val="0"/>
        <w:widowControl w:val="0"/>
        <w:spacing w:line="240" w:lineRule="auto"/>
        <w:ind w:left="0" w:firstLine="0"/>
        <w:rPr>
          <w:color w:val="ff0000"/>
        </w:rPr>
      </w:pPr>
      <w:r w:rsidDel="00000000" w:rsidR="00000000" w:rsidRPr="00000000">
        <w:rPr>
          <w:rtl w:val="0"/>
        </w:rPr>
      </w:r>
    </w:p>
    <w:p w:rsidR="00000000" w:rsidDel="00000000" w:rsidP="00000000" w:rsidRDefault="00000000" w:rsidRPr="00000000" w14:paraId="0000013D">
      <w:pPr>
        <w:pageBreakBefore w:val="0"/>
        <w:widowControl w:val="0"/>
        <w:spacing w:line="240" w:lineRule="auto"/>
        <w:ind w:left="0" w:firstLine="0"/>
        <w:rPr>
          <w:color w:val="ff0000"/>
        </w:rPr>
      </w:pPr>
      <w:r w:rsidDel="00000000" w:rsidR="00000000" w:rsidRPr="00000000">
        <w:rPr>
          <w:rtl w:val="0"/>
        </w:rPr>
      </w:r>
    </w:p>
    <w:p w:rsidR="00000000" w:rsidDel="00000000" w:rsidP="00000000" w:rsidRDefault="00000000" w:rsidRPr="00000000" w14:paraId="0000013E">
      <w:pPr>
        <w:pageBreakBefore w:val="0"/>
        <w:widowControl w:val="0"/>
        <w:spacing w:line="240" w:lineRule="auto"/>
        <w:ind w:left="0" w:firstLine="0"/>
        <w:rPr>
          <w:color w:val="ff0000"/>
        </w:rPr>
      </w:pPr>
      <w:r w:rsidDel="00000000" w:rsidR="00000000" w:rsidRPr="00000000">
        <w:rPr>
          <w:rtl w:val="0"/>
        </w:rPr>
      </w:r>
    </w:p>
    <w:p w:rsidR="00000000" w:rsidDel="00000000" w:rsidP="00000000" w:rsidRDefault="00000000" w:rsidRPr="00000000" w14:paraId="0000013F">
      <w:pPr>
        <w:pageBreakBefore w:val="0"/>
        <w:widowControl w:val="0"/>
        <w:spacing w:line="240" w:lineRule="auto"/>
        <w:rPr>
          <w:b w:val="1"/>
          <w:bCs w:val="1"/>
        </w:rPr>
      </w:pPr>
      <w:r w:rsidDel="00000000" w:rsidR="00000000" w:rsidRPr="00000000">
        <w:rPr>
          <w:b w:val="1"/>
          <w:bCs w:val="1"/>
          <w:rtl w:val="0"/>
        </w:rPr>
        <w:t xml:space="preserve">Problem 10. (Fall 2017 250A Problem set)</w:t>
      </w:r>
    </w:p>
    <w:p w:rsidR="00000000" w:rsidDel="00000000" w:rsidP="00000000" w:rsidRDefault="00000000" w:rsidRPr="00000000" w14:paraId="00000140">
      <w:pPr>
        <w:pageBreakBefore w:val="0"/>
        <w:widowControl w:val="0"/>
        <w:spacing w:line="240" w:lineRule="auto"/>
        <w:rPr/>
      </w:pPr>
      <w:r w:rsidDel="00000000" w:rsidR="00000000" w:rsidRPr="00000000">
        <w:rPr>
          <w:rtl w:val="0"/>
        </w:rPr>
        <w:t xml:space="preserve">Public health practitioners wanted to evaluate the impact of a community-wide bicycle safety intervention on the incidence of head concussions. Community A was exposed to an intensive bicycle helmet use campaign, and community B, which did not receive the intervention, was chosen as a comparison population. Rates of injury associated with bicycle accidents and the use of helmets were measured in both communities.</w:t>
      </w:r>
    </w:p>
    <w:p w:rsidR="00000000" w:rsidDel="00000000" w:rsidP="00000000" w:rsidRDefault="00000000" w:rsidRPr="00000000" w14:paraId="00000141">
      <w:pPr>
        <w:pageBreakBefore w:val="0"/>
        <w:widowControl w:val="0"/>
        <w:spacing w:line="240" w:lineRule="auto"/>
        <w:rPr/>
      </w:pPr>
      <w:r w:rsidDel="00000000" w:rsidR="00000000" w:rsidRPr="00000000">
        <w:rPr>
          <w:rtl w:val="0"/>
        </w:rPr>
      </w:r>
    </w:p>
    <w:p w:rsidR="00000000" w:rsidDel="00000000" w:rsidP="00000000" w:rsidRDefault="00000000" w:rsidRPr="00000000" w14:paraId="00000142">
      <w:pPr>
        <w:pageBreakBefore w:val="0"/>
        <w:widowControl w:val="0"/>
        <w:spacing w:line="240" w:lineRule="auto"/>
        <w:rPr/>
      </w:pPr>
      <w:r w:rsidDel="00000000" w:rsidR="00000000" w:rsidRPr="00000000">
        <w:rPr>
          <w:rtl w:val="0"/>
        </w:rPr>
        <w:t xml:space="preserve">Table 1 presents data on the “true” injury status of study participants. Although generally the extent of misclassification is unknown to the investigators, in this example we know both the “true” injury classification status and the proportions of injured and not injured individuals that are misclassified with respect to head injury status.</w:t>
      </w:r>
    </w:p>
    <w:p w:rsidR="00000000" w:rsidDel="00000000" w:rsidP="00000000" w:rsidRDefault="00000000" w:rsidRPr="00000000" w14:paraId="00000143">
      <w:pPr>
        <w:pageBreakBefore w:val="0"/>
        <w:widowControl w:val="0"/>
        <w:spacing w:line="240" w:lineRule="auto"/>
        <w:rPr/>
      </w:pPr>
      <w:r w:rsidDel="00000000" w:rsidR="00000000" w:rsidRPr="00000000">
        <w:rPr>
          <w:rtl w:val="0"/>
        </w:rPr>
      </w:r>
    </w:p>
    <w:p w:rsidR="00000000" w:rsidDel="00000000" w:rsidP="00000000" w:rsidRDefault="00000000" w:rsidRPr="00000000" w14:paraId="00000144">
      <w:pPr>
        <w:pageBreakBefore w:val="0"/>
        <w:widowControl w:val="0"/>
        <w:spacing w:line="240" w:lineRule="auto"/>
        <w:ind w:firstLine="360"/>
        <w:rPr/>
      </w:pPr>
      <w:r w:rsidDel="00000000" w:rsidR="00000000" w:rsidRPr="00000000">
        <w:rPr>
          <w:rtl w:val="0"/>
        </w:rPr>
        <w:t xml:space="preserve">Table 1. True injury status (injured vs. not injured)</w:t>
      </w:r>
    </w:p>
    <w:tbl>
      <w:tblPr>
        <w:tblStyle w:val="Table8"/>
        <w:tblW w:w="717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9"/>
        <w:gridCol w:w="1980"/>
        <w:gridCol w:w="1760"/>
        <w:gridCol w:w="1390"/>
        <w:tblGridChange w:id="0">
          <w:tblGrid>
            <w:gridCol w:w="2049"/>
            <w:gridCol w:w="1980"/>
            <w:gridCol w:w="1760"/>
            <w:gridCol w:w="1390"/>
          </w:tblGrid>
        </w:tblGridChange>
      </w:tblGrid>
      <w:tr>
        <w:trPr>
          <w:cantSplit w:val="0"/>
          <w:tblHeader w:val="0"/>
        </w:trPr>
        <w:tc>
          <w:tcPr>
            <w:tcBorders>
              <w:top w:color="000000" w:space="0" w:sz="4" w:val="single"/>
            </w:tcBorders>
          </w:tcPr>
          <w:p w:rsidR="00000000" w:rsidDel="00000000" w:rsidP="00000000" w:rsidRDefault="00000000" w:rsidRPr="00000000" w14:paraId="00000145">
            <w:pPr>
              <w:pageBreakBefore w:val="0"/>
              <w:widowControl w:val="0"/>
              <w:spacing w:line="240" w:lineRule="auto"/>
              <w:rPr/>
            </w:pPr>
            <w:r w:rsidDel="00000000" w:rsidR="00000000" w:rsidRPr="00000000">
              <w:rPr>
                <w:rtl w:val="0"/>
              </w:rPr>
            </w:r>
          </w:p>
        </w:tc>
        <w:tc>
          <w:tcPr/>
          <w:p w:rsidR="00000000" w:rsidDel="00000000" w:rsidP="00000000" w:rsidRDefault="00000000" w:rsidRPr="00000000" w14:paraId="00000146">
            <w:pPr>
              <w:pageBreakBefore w:val="0"/>
              <w:widowControl w:val="0"/>
              <w:spacing w:line="240" w:lineRule="auto"/>
              <w:jc w:val="center"/>
              <w:rPr>
                <w:b w:val="1"/>
                <w:bCs w:val="1"/>
              </w:rPr>
            </w:pPr>
            <w:r w:rsidDel="00000000" w:rsidR="00000000" w:rsidRPr="00000000">
              <w:rPr>
                <w:b w:val="1"/>
                <w:bCs w:val="1"/>
                <w:rtl w:val="0"/>
              </w:rPr>
              <w:t xml:space="preserve">Injured</w:t>
            </w:r>
          </w:p>
        </w:tc>
        <w:tc>
          <w:tcPr/>
          <w:p w:rsidR="00000000" w:rsidDel="00000000" w:rsidP="00000000" w:rsidRDefault="00000000" w:rsidRPr="00000000" w14:paraId="00000147">
            <w:pPr>
              <w:pageBreakBefore w:val="0"/>
              <w:widowControl w:val="0"/>
              <w:spacing w:line="240" w:lineRule="auto"/>
              <w:jc w:val="center"/>
              <w:rPr>
                <w:b w:val="1"/>
                <w:bCs w:val="1"/>
              </w:rPr>
            </w:pPr>
            <w:r w:rsidDel="00000000" w:rsidR="00000000" w:rsidRPr="00000000">
              <w:rPr>
                <w:b w:val="1"/>
                <w:bCs w:val="1"/>
                <w:rtl w:val="0"/>
              </w:rPr>
              <w:t xml:space="preserve">Not Injured</w:t>
            </w:r>
          </w:p>
        </w:tc>
        <w:tc>
          <w:tcPr/>
          <w:p w:rsidR="00000000" w:rsidDel="00000000" w:rsidP="00000000" w:rsidRDefault="00000000" w:rsidRPr="00000000" w14:paraId="00000148">
            <w:pPr>
              <w:pageBreakBefore w:val="0"/>
              <w:widowControl w:val="0"/>
              <w:spacing w:line="240" w:lineRule="auto"/>
              <w:jc w:val="center"/>
              <w:rPr/>
            </w:pPr>
            <w:r w:rsidDel="00000000" w:rsidR="00000000" w:rsidRPr="00000000">
              <w:rPr>
                <w:rtl w:val="0"/>
              </w:rPr>
              <w:t xml:space="preserve">Total</w:t>
            </w:r>
          </w:p>
        </w:tc>
      </w:tr>
      <w:tr>
        <w:trPr>
          <w:cantSplit w:val="0"/>
          <w:tblHeader w:val="0"/>
        </w:trPr>
        <w:tc>
          <w:tcPr>
            <w:tcBorders>
              <w:bottom w:color="000000" w:space="0" w:sz="0" w:val="nil"/>
            </w:tcBorders>
          </w:tcPr>
          <w:p w:rsidR="00000000" w:rsidDel="00000000" w:rsidP="00000000" w:rsidRDefault="00000000" w:rsidRPr="00000000" w14:paraId="00000149">
            <w:pPr>
              <w:pageBreakBefore w:val="0"/>
              <w:widowControl w:val="0"/>
              <w:spacing w:line="240" w:lineRule="auto"/>
              <w:jc w:val="center"/>
              <w:rPr>
                <w:b w:val="1"/>
                <w:bCs w:val="1"/>
              </w:rPr>
            </w:pPr>
            <w:r w:rsidDel="00000000" w:rsidR="00000000" w:rsidRPr="00000000">
              <w:rPr>
                <w:b w:val="1"/>
                <w:bCs w:val="1"/>
                <w:rtl w:val="0"/>
              </w:rPr>
              <w:t xml:space="preserve">Community A</w:t>
            </w:r>
          </w:p>
        </w:tc>
        <w:tc>
          <w:tcPr/>
          <w:p w:rsidR="00000000" w:rsidDel="00000000" w:rsidP="00000000" w:rsidRDefault="00000000" w:rsidRPr="00000000" w14:paraId="0000014A">
            <w:pPr>
              <w:pageBreakBefore w:val="0"/>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14B">
            <w:pPr>
              <w:pageBreakBefore w:val="0"/>
              <w:widowControl w:val="0"/>
              <w:spacing w:line="240" w:lineRule="auto"/>
              <w:jc w:val="center"/>
              <w:rPr/>
            </w:pPr>
            <w:r w:rsidDel="00000000" w:rsidR="00000000" w:rsidRPr="00000000">
              <w:rPr>
                <w:rtl w:val="0"/>
              </w:rPr>
              <w:t xml:space="preserve">60</w:t>
            </w:r>
          </w:p>
        </w:tc>
        <w:tc>
          <w:tcPr/>
          <w:p w:rsidR="00000000" w:rsidDel="00000000" w:rsidP="00000000" w:rsidRDefault="00000000" w:rsidRPr="00000000" w14:paraId="0000014C">
            <w:pPr>
              <w:pageBreakBefore w:val="0"/>
              <w:widowControl w:val="0"/>
              <w:spacing w:line="240" w:lineRule="auto"/>
              <w:jc w:val="cente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14D">
            <w:pPr>
              <w:pageBreakBefore w:val="0"/>
              <w:widowControl w:val="0"/>
              <w:spacing w:line="240" w:lineRule="auto"/>
              <w:jc w:val="center"/>
              <w:rPr>
                <w:b w:val="1"/>
                <w:bCs w:val="1"/>
              </w:rPr>
            </w:pPr>
            <w:r w:rsidDel="00000000" w:rsidR="00000000" w:rsidRPr="00000000">
              <w:rPr>
                <w:b w:val="1"/>
                <w:bCs w:val="1"/>
                <w:rtl w:val="0"/>
              </w:rPr>
              <w:t xml:space="preserve">Community B</w:t>
            </w:r>
          </w:p>
        </w:tc>
        <w:tc>
          <w:tcPr/>
          <w:p w:rsidR="00000000" w:rsidDel="00000000" w:rsidP="00000000" w:rsidRDefault="00000000" w:rsidRPr="00000000" w14:paraId="0000014E">
            <w:pPr>
              <w:pageBreakBefore w:val="0"/>
              <w:widowControl w:val="0"/>
              <w:spacing w:line="240" w:lineRule="auto"/>
              <w:jc w:val="center"/>
              <w:rPr/>
            </w:pPr>
            <w:r w:rsidDel="00000000" w:rsidR="00000000" w:rsidRPr="00000000">
              <w:rPr>
                <w:rtl w:val="0"/>
              </w:rPr>
              <w:t xml:space="preserve">20</w:t>
            </w:r>
          </w:p>
        </w:tc>
        <w:tc>
          <w:tcPr/>
          <w:p w:rsidR="00000000" w:rsidDel="00000000" w:rsidP="00000000" w:rsidRDefault="00000000" w:rsidRPr="00000000" w14:paraId="0000014F">
            <w:pPr>
              <w:pageBreakBefore w:val="0"/>
              <w:widowControl w:val="0"/>
              <w:spacing w:line="240" w:lineRule="auto"/>
              <w:jc w:val="center"/>
              <w:rPr/>
            </w:pPr>
            <w:r w:rsidDel="00000000" w:rsidR="00000000" w:rsidRPr="00000000">
              <w:rPr>
                <w:rtl w:val="0"/>
              </w:rPr>
              <w:t xml:space="preserve">80</w:t>
            </w:r>
          </w:p>
        </w:tc>
        <w:tc>
          <w:tcPr/>
          <w:p w:rsidR="00000000" w:rsidDel="00000000" w:rsidP="00000000" w:rsidRDefault="00000000" w:rsidRPr="00000000" w14:paraId="00000150">
            <w:pPr>
              <w:pageBreakBefore w:val="0"/>
              <w:widowControl w:val="0"/>
              <w:spacing w:line="240" w:lineRule="auto"/>
              <w:jc w:val="center"/>
              <w:rPr/>
            </w:pPr>
            <w:r w:rsidDel="00000000" w:rsidR="00000000" w:rsidRPr="00000000">
              <w:rPr>
                <w:rtl w:val="0"/>
              </w:rPr>
              <w:t xml:space="preserve">100</w:t>
            </w:r>
          </w:p>
        </w:tc>
      </w:tr>
    </w:tbl>
    <w:p w:rsidR="00000000" w:rsidDel="00000000" w:rsidP="00000000" w:rsidRDefault="00000000" w:rsidRPr="00000000" w14:paraId="00000151">
      <w:pPr>
        <w:pageBreakBefore w:val="0"/>
        <w:widowControl w:val="0"/>
        <w:spacing w:line="240" w:lineRule="auto"/>
        <w:rPr/>
      </w:pPr>
      <w:r w:rsidDel="00000000" w:rsidR="00000000" w:rsidRPr="00000000">
        <w:rPr>
          <w:rtl w:val="0"/>
        </w:rPr>
      </w:r>
    </w:p>
    <w:p w:rsidR="00000000" w:rsidDel="00000000" w:rsidP="00000000" w:rsidRDefault="00000000" w:rsidRPr="00000000" w14:paraId="00000152">
      <w:pPr>
        <w:pageBreakBefore w:val="0"/>
        <w:widowControl w:val="0"/>
        <w:numPr>
          <w:ilvl w:val="0"/>
          <w:numId w:val="4"/>
        </w:numPr>
        <w:spacing w:line="240" w:lineRule="auto"/>
        <w:ind w:left="360"/>
        <w:rPr/>
      </w:pPr>
      <w:r w:rsidDel="00000000" w:rsidR="00000000" w:rsidRPr="00000000">
        <w:rPr>
          <w:rtl w:val="0"/>
        </w:rPr>
        <w:t xml:space="preserve">Calculate the relative risk of injured participants in Community A vs. Community B</w:t>
      </w:r>
    </w:p>
    <w:p w:rsidR="00000000" w:rsidDel="00000000" w:rsidP="00000000" w:rsidRDefault="00000000" w:rsidRPr="00000000" w14:paraId="00000153">
      <w:pPr>
        <w:pageBreakBefore w:val="0"/>
        <w:widowControl w:val="0"/>
        <w:spacing w:line="240" w:lineRule="auto"/>
        <w:rPr>
          <w:color w:val="0000ff"/>
        </w:rPr>
      </w:pPr>
      <w:r w:rsidDel="00000000" w:rsidR="00000000" w:rsidRPr="00000000">
        <w:rPr>
          <w:rtl w:val="0"/>
        </w:rPr>
      </w:r>
    </w:p>
    <w:p w:rsidR="00000000" w:rsidDel="00000000" w:rsidP="00000000" w:rsidRDefault="00000000" w:rsidRPr="00000000" w14:paraId="00000154">
      <w:pPr>
        <w:pageBreakBefore w:val="0"/>
        <w:widowControl w:val="0"/>
        <w:spacing w:line="240" w:lineRule="auto"/>
        <w:ind w:firstLine="360"/>
        <w:rPr>
          <w:color w:val="ff0000"/>
        </w:rPr>
      </w:pPr>
      <w:r w:rsidDel="00000000" w:rsidR="00000000" w:rsidRPr="00000000">
        <w:rPr>
          <w:color w:val="ff0000"/>
          <w:rtl w:val="0"/>
        </w:rPr>
        <w:t xml:space="preserve">RR = (40/100) / (20/100) = 2.0</w:t>
      </w:r>
    </w:p>
    <w:p w:rsidR="00000000" w:rsidDel="00000000" w:rsidP="00000000" w:rsidRDefault="00000000" w:rsidRPr="00000000" w14:paraId="00000155">
      <w:pPr>
        <w:pageBreakBefore w:val="0"/>
        <w:widowControl w:val="0"/>
        <w:spacing w:line="240" w:lineRule="auto"/>
        <w:rPr/>
      </w:pPr>
      <w:r w:rsidDel="00000000" w:rsidR="00000000" w:rsidRPr="00000000">
        <w:rPr>
          <w:rtl w:val="0"/>
        </w:rPr>
      </w:r>
    </w:p>
    <w:p w:rsidR="00000000" w:rsidDel="00000000" w:rsidP="00000000" w:rsidRDefault="00000000" w:rsidRPr="00000000" w14:paraId="00000156">
      <w:pPr>
        <w:pageBreakBefore w:val="0"/>
        <w:widowControl w:val="0"/>
        <w:numPr>
          <w:ilvl w:val="0"/>
          <w:numId w:val="4"/>
        </w:numPr>
        <w:spacing w:line="240" w:lineRule="auto"/>
        <w:ind w:left="360"/>
        <w:rPr/>
      </w:pPr>
      <w:r w:rsidDel="00000000" w:rsidR="00000000" w:rsidRPr="00000000">
        <w:rPr>
          <w:rtl w:val="0"/>
        </w:rPr>
        <w:t xml:space="preserve">Suppose that 20% of participants with head injuries are incorrectly classified as not injured, and that 5% of participants without head injuries were incorrectly classified as injured. This misclassification of injury occurs irrespective of community of residence (the “exposure”).</w:t>
      </w:r>
    </w:p>
    <w:p w:rsidR="00000000" w:rsidDel="00000000" w:rsidP="00000000" w:rsidRDefault="00000000" w:rsidRPr="00000000" w14:paraId="00000157">
      <w:pPr>
        <w:pageBreakBefore w:val="0"/>
        <w:widowControl w:val="0"/>
        <w:spacing w:line="240" w:lineRule="auto"/>
        <w:rPr/>
      </w:pPr>
      <w:r w:rsidDel="00000000" w:rsidR="00000000" w:rsidRPr="00000000">
        <w:rPr>
          <w:rtl w:val="0"/>
        </w:rPr>
      </w:r>
    </w:p>
    <w:p w:rsidR="00000000" w:rsidDel="00000000" w:rsidP="00000000" w:rsidRDefault="00000000" w:rsidRPr="00000000" w14:paraId="00000158">
      <w:pPr>
        <w:pageBreakBefore w:val="0"/>
        <w:widowControl w:val="0"/>
        <w:spacing w:line="240" w:lineRule="auto"/>
        <w:ind w:left="360" w:firstLine="0"/>
        <w:rPr/>
      </w:pPr>
      <w:r w:rsidDel="00000000" w:rsidR="00000000" w:rsidRPr="00000000">
        <w:rPr>
          <w:rtl w:val="0"/>
        </w:rPr>
        <w:t xml:space="preserve">Fill in the cells for the “observed” data in Table 2, below and calculate the relative risk based on the data in Table 2 (as if misclassification of injury had occurred</w:t>
      </w:r>
    </w:p>
    <w:p w:rsidR="00000000" w:rsidDel="00000000" w:rsidP="00000000" w:rsidRDefault="00000000" w:rsidRPr="00000000" w14:paraId="00000159">
      <w:pPr>
        <w:pageBreakBefore w:val="0"/>
        <w:widowControl w:val="0"/>
        <w:spacing w:line="240" w:lineRule="auto"/>
        <w:rPr/>
      </w:pPr>
      <w:r w:rsidDel="00000000" w:rsidR="00000000" w:rsidRPr="00000000">
        <w:rPr>
          <w:rtl w:val="0"/>
        </w:rPr>
      </w:r>
    </w:p>
    <w:p w:rsidR="00000000" w:rsidDel="00000000" w:rsidP="00000000" w:rsidRDefault="00000000" w:rsidRPr="00000000" w14:paraId="0000015A">
      <w:pPr>
        <w:pageBreakBefore w:val="0"/>
        <w:widowControl w:val="0"/>
        <w:spacing w:line="240" w:lineRule="auto"/>
        <w:ind w:firstLine="360"/>
        <w:rPr/>
      </w:pPr>
      <w:r w:rsidDel="00000000" w:rsidR="00000000" w:rsidRPr="00000000">
        <w:rPr>
          <w:rtl w:val="0"/>
        </w:rPr>
        <w:t xml:space="preserve">Table 2. “Observed” injury status (injured vs. not injured)</w:t>
      </w:r>
    </w:p>
    <w:p w:rsidR="00000000" w:rsidDel="00000000" w:rsidP="00000000" w:rsidRDefault="00000000" w:rsidRPr="00000000" w14:paraId="0000015B">
      <w:pPr>
        <w:pageBreakBefore w:val="0"/>
        <w:widowControl w:val="0"/>
        <w:spacing w:line="240" w:lineRule="auto"/>
        <w:rPr/>
      </w:pPr>
      <w:r w:rsidDel="00000000" w:rsidR="00000000" w:rsidRPr="00000000">
        <w:rPr>
          <w:rtl w:val="0"/>
        </w:rPr>
      </w:r>
    </w:p>
    <w:tbl>
      <w:tblPr>
        <w:tblStyle w:val="Table9"/>
        <w:tblW w:w="926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546"/>
        <w:gridCol w:w="2546"/>
        <w:gridCol w:w="1685"/>
        <w:tblGridChange w:id="0">
          <w:tblGrid>
            <w:gridCol w:w="2484"/>
            <w:gridCol w:w="2546"/>
            <w:gridCol w:w="2546"/>
            <w:gridCol w:w="1685"/>
          </w:tblGrid>
        </w:tblGridChange>
      </w:tblGrid>
      <w:tr>
        <w:trPr>
          <w:cantSplit w:val="0"/>
          <w:trHeight w:val="200" w:hRule="atLeast"/>
          <w:tblHeader w:val="0"/>
        </w:trPr>
        <w:tc>
          <w:tcPr>
            <w:tcBorders>
              <w:top w:color="000000" w:space="0" w:sz="4" w:val="single"/>
            </w:tcBorders>
          </w:tcPr>
          <w:p w:rsidR="00000000" w:rsidDel="00000000" w:rsidP="00000000" w:rsidRDefault="00000000" w:rsidRPr="00000000" w14:paraId="0000015C">
            <w:pPr>
              <w:pageBreakBefore w:val="0"/>
              <w:widowControl w:val="0"/>
              <w:spacing w:line="240" w:lineRule="auto"/>
              <w:rPr/>
            </w:pPr>
            <w:r w:rsidDel="00000000" w:rsidR="00000000" w:rsidRPr="00000000">
              <w:rPr>
                <w:rtl w:val="0"/>
              </w:rPr>
            </w:r>
          </w:p>
        </w:tc>
        <w:tc>
          <w:tcPr/>
          <w:p w:rsidR="00000000" w:rsidDel="00000000" w:rsidP="00000000" w:rsidRDefault="00000000" w:rsidRPr="00000000" w14:paraId="0000015D">
            <w:pPr>
              <w:pageBreakBefore w:val="0"/>
              <w:widowControl w:val="0"/>
              <w:spacing w:line="240" w:lineRule="auto"/>
              <w:jc w:val="center"/>
              <w:rPr/>
            </w:pPr>
            <w:r w:rsidDel="00000000" w:rsidR="00000000" w:rsidRPr="00000000">
              <w:rPr>
                <w:rtl w:val="0"/>
              </w:rPr>
              <w:t xml:space="preserve">Injured</w:t>
            </w:r>
          </w:p>
        </w:tc>
        <w:tc>
          <w:tcPr/>
          <w:p w:rsidR="00000000" w:rsidDel="00000000" w:rsidP="00000000" w:rsidRDefault="00000000" w:rsidRPr="00000000" w14:paraId="0000015E">
            <w:pPr>
              <w:pageBreakBefore w:val="0"/>
              <w:widowControl w:val="0"/>
              <w:spacing w:line="240" w:lineRule="auto"/>
              <w:jc w:val="center"/>
              <w:rPr/>
            </w:pPr>
            <w:r w:rsidDel="00000000" w:rsidR="00000000" w:rsidRPr="00000000">
              <w:rPr>
                <w:rtl w:val="0"/>
              </w:rPr>
              <w:t xml:space="preserve">Not injured</w:t>
            </w:r>
          </w:p>
        </w:tc>
        <w:tc>
          <w:tcPr/>
          <w:p w:rsidR="00000000" w:rsidDel="00000000" w:rsidP="00000000" w:rsidRDefault="00000000" w:rsidRPr="00000000" w14:paraId="0000015F">
            <w:pPr>
              <w:pageBreakBefore w:val="0"/>
              <w:widowControl w:val="0"/>
              <w:spacing w:line="240" w:lineRule="auto"/>
              <w:jc w:val="center"/>
              <w:rPr/>
            </w:pPr>
            <w:r w:rsidDel="00000000" w:rsidR="00000000" w:rsidRPr="00000000">
              <w:rPr>
                <w:rtl w:val="0"/>
              </w:rPr>
              <w:t xml:space="preserve">Total</w:t>
            </w:r>
          </w:p>
        </w:tc>
      </w:tr>
      <w:tr>
        <w:trPr>
          <w:cantSplit w:val="0"/>
          <w:trHeight w:val="420" w:hRule="atLeast"/>
          <w:tblHeader w:val="0"/>
        </w:trPr>
        <w:tc>
          <w:tcPr>
            <w:tcBorders>
              <w:bottom w:color="000000" w:space="0" w:sz="0" w:val="nil"/>
            </w:tcBorders>
          </w:tcPr>
          <w:p w:rsidR="00000000" w:rsidDel="00000000" w:rsidP="00000000" w:rsidRDefault="00000000" w:rsidRPr="00000000" w14:paraId="00000160">
            <w:pPr>
              <w:pageBreakBefore w:val="0"/>
              <w:widowControl w:val="0"/>
              <w:spacing w:line="240" w:lineRule="auto"/>
              <w:jc w:val="center"/>
              <w:rPr/>
            </w:pPr>
            <w:r w:rsidDel="00000000" w:rsidR="00000000" w:rsidRPr="00000000">
              <w:rPr>
                <w:rtl w:val="0"/>
              </w:rPr>
              <w:t xml:space="preserve">Community A</w:t>
            </w:r>
          </w:p>
        </w:tc>
        <w:tc>
          <w:tcPr/>
          <w:p w:rsidR="00000000" w:rsidDel="00000000" w:rsidP="00000000" w:rsidRDefault="00000000" w:rsidRPr="00000000" w14:paraId="00000161">
            <w:pPr>
              <w:pageBreakBefore w:val="0"/>
              <w:widowControl w:val="0"/>
              <w:spacing w:line="240" w:lineRule="auto"/>
              <w:jc w:val="center"/>
              <w:rPr>
                <w:color w:val="ff0000"/>
              </w:rPr>
            </w:pPr>
            <w:r w:rsidDel="00000000" w:rsidR="00000000" w:rsidRPr="00000000">
              <w:rPr>
                <w:color w:val="ff0000"/>
                <w:rtl w:val="0"/>
              </w:rPr>
              <w:t xml:space="preserve">[(0.8*40)+(0.05*60)] = 35</w:t>
            </w:r>
          </w:p>
        </w:tc>
        <w:tc>
          <w:tcPr/>
          <w:p w:rsidR="00000000" w:rsidDel="00000000" w:rsidP="00000000" w:rsidRDefault="00000000" w:rsidRPr="00000000" w14:paraId="00000162">
            <w:pPr>
              <w:pageBreakBefore w:val="0"/>
              <w:widowControl w:val="0"/>
              <w:spacing w:line="240" w:lineRule="auto"/>
              <w:jc w:val="center"/>
              <w:rPr>
                <w:color w:val="ff0000"/>
              </w:rPr>
            </w:pPr>
            <w:r w:rsidDel="00000000" w:rsidR="00000000" w:rsidRPr="00000000">
              <w:rPr>
                <w:color w:val="ff0000"/>
                <w:rtl w:val="0"/>
              </w:rPr>
              <w:t xml:space="preserve">[(0.2*40)+(0.95*60)] = 65</w:t>
            </w:r>
          </w:p>
        </w:tc>
        <w:tc>
          <w:tcPr/>
          <w:p w:rsidR="00000000" w:rsidDel="00000000" w:rsidP="00000000" w:rsidRDefault="00000000" w:rsidRPr="00000000" w14:paraId="00000163">
            <w:pPr>
              <w:pageBreakBefore w:val="0"/>
              <w:widowControl w:val="0"/>
              <w:spacing w:line="240" w:lineRule="auto"/>
              <w:jc w:val="center"/>
              <w:rPr/>
            </w:pPr>
            <w:r w:rsidDel="00000000" w:rsidR="00000000" w:rsidRPr="00000000">
              <w:rPr>
                <w:rtl w:val="0"/>
              </w:rPr>
              <w:t xml:space="preserve">100</w:t>
            </w:r>
          </w:p>
        </w:tc>
      </w:tr>
      <w:tr>
        <w:trPr>
          <w:cantSplit w:val="0"/>
          <w:trHeight w:val="640" w:hRule="atLeast"/>
          <w:tblHeader w:val="0"/>
        </w:trPr>
        <w:tc>
          <w:tcPr/>
          <w:p w:rsidR="00000000" w:rsidDel="00000000" w:rsidP="00000000" w:rsidRDefault="00000000" w:rsidRPr="00000000" w14:paraId="00000164">
            <w:pPr>
              <w:pageBreakBefore w:val="0"/>
              <w:widowControl w:val="0"/>
              <w:spacing w:line="240" w:lineRule="auto"/>
              <w:jc w:val="center"/>
              <w:rPr/>
            </w:pPr>
            <w:r w:rsidDel="00000000" w:rsidR="00000000" w:rsidRPr="00000000">
              <w:rPr>
                <w:rtl w:val="0"/>
              </w:rPr>
              <w:t xml:space="preserve">Community B</w:t>
            </w:r>
          </w:p>
        </w:tc>
        <w:tc>
          <w:tcPr/>
          <w:p w:rsidR="00000000" w:rsidDel="00000000" w:rsidP="00000000" w:rsidRDefault="00000000" w:rsidRPr="00000000" w14:paraId="00000165">
            <w:pPr>
              <w:pageBreakBefore w:val="0"/>
              <w:widowControl w:val="0"/>
              <w:spacing w:line="240" w:lineRule="auto"/>
              <w:jc w:val="center"/>
              <w:rPr>
                <w:color w:val="ff0000"/>
              </w:rPr>
            </w:pPr>
            <w:r w:rsidDel="00000000" w:rsidR="00000000" w:rsidRPr="00000000">
              <w:rPr>
                <w:color w:val="ff0000"/>
                <w:rtl w:val="0"/>
              </w:rPr>
              <w:t xml:space="preserve">[(0.8*20)+(0.05*80)] = 20</w:t>
            </w:r>
          </w:p>
        </w:tc>
        <w:tc>
          <w:tcPr/>
          <w:p w:rsidR="00000000" w:rsidDel="00000000" w:rsidP="00000000" w:rsidRDefault="00000000" w:rsidRPr="00000000" w14:paraId="00000166">
            <w:pPr>
              <w:pageBreakBefore w:val="0"/>
              <w:widowControl w:val="0"/>
              <w:spacing w:line="240" w:lineRule="auto"/>
              <w:jc w:val="center"/>
              <w:rPr>
                <w:color w:val="ff0000"/>
              </w:rPr>
            </w:pPr>
            <w:r w:rsidDel="00000000" w:rsidR="00000000" w:rsidRPr="00000000">
              <w:rPr>
                <w:color w:val="ff0000"/>
                <w:rtl w:val="0"/>
              </w:rPr>
              <w:t xml:space="preserve">[(0.2*20)+(0.95*80)] = 80</w:t>
            </w:r>
          </w:p>
        </w:tc>
        <w:tc>
          <w:tcPr/>
          <w:p w:rsidR="00000000" w:rsidDel="00000000" w:rsidP="00000000" w:rsidRDefault="00000000" w:rsidRPr="00000000" w14:paraId="00000167">
            <w:pPr>
              <w:pageBreakBefore w:val="0"/>
              <w:widowControl w:val="0"/>
              <w:spacing w:line="240" w:lineRule="auto"/>
              <w:jc w:val="center"/>
              <w:rPr/>
            </w:pPr>
            <w:r w:rsidDel="00000000" w:rsidR="00000000" w:rsidRPr="00000000">
              <w:rPr>
                <w:rtl w:val="0"/>
              </w:rPr>
              <w:t xml:space="preserve">100</w:t>
            </w:r>
          </w:p>
        </w:tc>
      </w:tr>
    </w:tbl>
    <w:p w:rsidR="00000000" w:rsidDel="00000000" w:rsidP="00000000" w:rsidRDefault="00000000" w:rsidRPr="00000000" w14:paraId="00000168">
      <w:pPr>
        <w:pageBreakBefore w:val="0"/>
        <w:widowControl w:val="0"/>
        <w:spacing w:line="240" w:lineRule="auto"/>
        <w:rPr>
          <w:color w:val="ff0000"/>
        </w:rPr>
      </w:pPr>
      <w:r w:rsidDel="00000000" w:rsidR="00000000" w:rsidRPr="00000000">
        <w:rPr>
          <w:rtl w:val="0"/>
        </w:rPr>
      </w:r>
    </w:p>
    <w:p w:rsidR="00000000" w:rsidDel="00000000" w:rsidP="00000000" w:rsidRDefault="00000000" w:rsidRPr="00000000" w14:paraId="00000169">
      <w:pPr>
        <w:pageBreakBefore w:val="0"/>
        <w:widowControl w:val="0"/>
        <w:spacing w:line="240" w:lineRule="auto"/>
        <w:ind w:firstLine="360"/>
        <w:rPr>
          <w:color w:val="ff0000"/>
        </w:rPr>
      </w:pPr>
      <w:r w:rsidDel="00000000" w:rsidR="00000000" w:rsidRPr="00000000">
        <w:rPr>
          <w:color w:val="ff0000"/>
          <w:rtl w:val="0"/>
        </w:rPr>
        <w:t xml:space="preserve">RR = (35/100) / (20/100) = 1.75</w:t>
      </w:r>
    </w:p>
    <w:p w:rsidR="00000000" w:rsidDel="00000000" w:rsidP="00000000" w:rsidRDefault="00000000" w:rsidRPr="00000000" w14:paraId="0000016A">
      <w:pPr>
        <w:pageBreakBefore w:val="0"/>
        <w:widowControl w:val="0"/>
        <w:spacing w:line="240" w:lineRule="auto"/>
        <w:rPr/>
      </w:pPr>
      <w:r w:rsidDel="00000000" w:rsidR="00000000" w:rsidRPr="00000000">
        <w:rPr>
          <w:rtl w:val="0"/>
        </w:rPr>
      </w:r>
    </w:p>
    <w:p w:rsidR="00000000" w:rsidDel="00000000" w:rsidP="00000000" w:rsidRDefault="00000000" w:rsidRPr="00000000" w14:paraId="0000016B">
      <w:pPr>
        <w:pageBreakBefore w:val="0"/>
        <w:widowControl w:val="0"/>
        <w:numPr>
          <w:ilvl w:val="0"/>
          <w:numId w:val="4"/>
        </w:numPr>
        <w:spacing w:line="240" w:lineRule="auto"/>
        <w:ind w:left="360"/>
        <w:rPr/>
      </w:pPr>
      <w:r w:rsidDel="00000000" w:rsidR="00000000" w:rsidRPr="00000000">
        <w:rPr>
          <w:rtl w:val="0"/>
        </w:rPr>
        <w:t xml:space="preserve">What type of misclassification is apparent?</w:t>
      </w:r>
    </w:p>
    <w:p w:rsidR="00000000" w:rsidDel="00000000" w:rsidP="00000000" w:rsidRDefault="00000000" w:rsidRPr="00000000" w14:paraId="0000016C">
      <w:pPr>
        <w:pageBreakBefore w:val="0"/>
        <w:widowControl w:val="0"/>
        <w:spacing w:line="240" w:lineRule="auto"/>
        <w:rPr>
          <w:color w:val="0070c0"/>
        </w:rPr>
      </w:pPr>
      <w:r w:rsidDel="00000000" w:rsidR="00000000" w:rsidRPr="00000000">
        <w:rPr>
          <w:rtl w:val="0"/>
        </w:rPr>
      </w:r>
    </w:p>
    <w:p w:rsidR="00000000" w:rsidDel="00000000" w:rsidP="00000000" w:rsidRDefault="00000000" w:rsidRPr="00000000" w14:paraId="0000016D">
      <w:pPr>
        <w:pageBreakBefore w:val="0"/>
        <w:widowControl w:val="0"/>
        <w:spacing w:line="240" w:lineRule="auto"/>
        <w:ind w:left="360" w:firstLine="0"/>
        <w:rPr>
          <w:color w:val="ff0000"/>
        </w:rPr>
      </w:pPr>
      <w:r w:rsidDel="00000000" w:rsidR="00000000" w:rsidRPr="00000000">
        <w:rPr>
          <w:color w:val="ff0000"/>
          <w:rtl w:val="0"/>
        </w:rPr>
        <w:t xml:space="preserve">This is non-differential misclassification, which biases our estimates of association towards the null value (which is 1). This problem presents an example of how misclassification of disease could affect the observed RR. When we are conducting studies, we never know the “truth” about how many of our participants have been misclassified. Knowing whether misclassification is likely to be differential or non-differential comes from knowledge of the measurement tools and intuition about the direction of bias (e.g., over or under reporting). If we believe that there is no reason for diagnosis of head injury to differ by Community, then we assume that misclassification is likely the same between Community A and B.</w:t>
      </w:r>
    </w:p>
    <w:p w:rsidR="00000000" w:rsidDel="00000000" w:rsidP="00000000" w:rsidRDefault="00000000" w:rsidRPr="00000000" w14:paraId="0000016E">
      <w:pPr>
        <w:pageBreakBefore w:val="0"/>
        <w:widowControl w:val="0"/>
        <w:spacing w:line="240" w:lineRule="auto"/>
        <w:rPr>
          <w:color w:val="0070c0"/>
        </w:rPr>
      </w:pPr>
      <w:r w:rsidDel="00000000" w:rsidR="00000000" w:rsidRPr="00000000">
        <w:rPr>
          <w:rtl w:val="0"/>
        </w:rPr>
      </w:r>
    </w:p>
    <w:p w:rsidR="00000000" w:rsidDel="00000000" w:rsidP="00000000" w:rsidRDefault="00000000" w:rsidRPr="00000000" w14:paraId="0000016F">
      <w:pPr>
        <w:pageBreakBefore w:val="0"/>
        <w:widowControl w:val="0"/>
        <w:numPr>
          <w:ilvl w:val="0"/>
          <w:numId w:val="4"/>
        </w:numPr>
        <w:spacing w:line="240" w:lineRule="auto"/>
        <w:ind w:left="360"/>
        <w:rPr/>
      </w:pPr>
      <w:r w:rsidDel="00000000" w:rsidR="00000000" w:rsidRPr="00000000">
        <w:rPr>
          <w:rtl w:val="0"/>
        </w:rPr>
        <w:t xml:space="preserve">Compare this “observed” relative risk to the true relative risk that we found with no misclassification present (calculated in part A above).</w:t>
      </w:r>
    </w:p>
    <w:p w:rsidR="00000000" w:rsidDel="00000000" w:rsidP="00000000" w:rsidRDefault="00000000" w:rsidRPr="00000000" w14:paraId="00000170">
      <w:pPr>
        <w:pageBreakBefore w:val="0"/>
        <w:widowControl w:val="0"/>
        <w:spacing w:line="240" w:lineRule="auto"/>
        <w:ind w:left="360" w:firstLine="0"/>
        <w:rPr>
          <w:b w:val="1"/>
          <w:bCs w:val="1"/>
          <w:color w:val="0070c0"/>
        </w:rPr>
      </w:pPr>
      <w:r w:rsidDel="00000000" w:rsidR="00000000" w:rsidRPr="00000000">
        <w:rPr>
          <w:rtl w:val="0"/>
        </w:rPr>
      </w:r>
    </w:p>
    <w:p w:rsidR="00000000" w:rsidDel="00000000" w:rsidP="00000000" w:rsidRDefault="00000000" w:rsidRPr="00000000" w14:paraId="00000171">
      <w:pPr>
        <w:pageBreakBefore w:val="0"/>
        <w:widowControl w:val="0"/>
        <w:spacing w:line="240" w:lineRule="auto"/>
        <w:ind w:firstLine="360"/>
        <w:rPr>
          <w:color w:val="ff0000"/>
        </w:rPr>
      </w:pPr>
      <w:r w:rsidDel="00000000" w:rsidR="00000000" w:rsidRPr="00000000">
        <w:rPr>
          <w:color w:val="ff0000"/>
          <w:rtl w:val="0"/>
        </w:rPr>
        <w:t xml:space="preserve">True RR = 2.0 versus the observed RR when misclassification occurs = 1.75</w:t>
      </w:r>
    </w:p>
    <w:p w:rsidR="00000000" w:rsidDel="00000000" w:rsidP="00000000" w:rsidRDefault="00000000" w:rsidRPr="00000000" w14:paraId="00000172">
      <w:pPr>
        <w:pageBreakBefore w:val="0"/>
        <w:widowControl w:val="0"/>
        <w:spacing w:line="240" w:lineRule="auto"/>
        <w:rPr/>
      </w:pPr>
      <w:r w:rsidDel="00000000" w:rsidR="00000000" w:rsidRPr="00000000">
        <w:rPr>
          <w:rtl w:val="0"/>
        </w:rPr>
      </w:r>
    </w:p>
    <w:p w:rsidR="00000000" w:rsidDel="00000000" w:rsidP="00000000" w:rsidRDefault="00000000" w:rsidRPr="00000000" w14:paraId="00000173">
      <w:pPr>
        <w:pageBreakBefore w:val="0"/>
        <w:numPr>
          <w:ilvl w:val="0"/>
          <w:numId w:val="4"/>
        </w:numPr>
        <w:spacing w:line="240" w:lineRule="auto"/>
        <w:ind w:left="360"/>
        <w:rPr/>
      </w:pPr>
      <w:r w:rsidDel="00000000" w:rsidR="00000000" w:rsidRPr="00000000">
        <w:rPr>
          <w:rtl w:val="0"/>
        </w:rPr>
        <w:t xml:space="preserve">Describe what particular concerns in regards to selection bias are associated with case-control studies and cohort studies.</w:t>
      </w:r>
    </w:p>
    <w:p w:rsidR="00000000" w:rsidDel="00000000" w:rsidP="00000000" w:rsidRDefault="00000000" w:rsidRPr="00000000" w14:paraId="00000174">
      <w:pPr>
        <w:pageBreakBefore w:val="0"/>
        <w:spacing w:line="240" w:lineRule="auto"/>
        <w:rPr>
          <w:color w:val="0000ff"/>
        </w:rPr>
      </w:pPr>
      <w:r w:rsidDel="00000000" w:rsidR="00000000" w:rsidRPr="00000000">
        <w:rPr>
          <w:rtl w:val="0"/>
        </w:rPr>
      </w:r>
    </w:p>
    <w:p w:rsidR="00000000" w:rsidDel="00000000" w:rsidP="00000000" w:rsidRDefault="00000000" w:rsidRPr="00000000" w14:paraId="00000175">
      <w:pPr>
        <w:pageBreakBefore w:val="0"/>
        <w:spacing w:line="240" w:lineRule="auto"/>
        <w:ind w:left="360" w:firstLine="0"/>
        <w:rPr>
          <w:b w:val="1"/>
          <w:bCs w:val="1"/>
          <w:color w:val="ff0000"/>
        </w:rPr>
      </w:pPr>
      <w:r w:rsidDel="00000000" w:rsidR="00000000" w:rsidRPr="00000000">
        <w:rPr>
          <w:color w:val="ff0000"/>
          <w:rtl w:val="0"/>
        </w:rPr>
        <w:t xml:space="preserve">In any study, when the probability of selection is associated with both the exposure and the outcome, selection bias can occur. In case-control studies, participants are selected on disease status. Selection bias is likely when either cases or controls are not selected independently of their exposure status. For instance, this can happen if exposed cases are more likely to participate than those who are unexposed. In cohort studies, participants can be selected based on exposure status such as in the case of workplace exposure studies of exposed and unexposed workers. In order to avoid selection bias, exposed and unexposed participants need to be selected independent of their outcome status. A major concern with cohort studies is loss to follow up. If participants who are lost to follow up are different from those who remain in the study due to a factor associated with both, exposure and outcome, selection bias can occur.</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ncbi.nlm.nih.gov/pubmed?term=English%20DR%5BAuthor%5D&amp;cauthor=true&amp;cauthor_uid=22956730" TargetMode="External"/><Relationship Id="rId10" Type="http://schemas.openxmlformats.org/officeDocument/2006/relationships/hyperlink" Target="http://www.ncbi.nlm.nih.gov/pubmed?term=Nickson%20C%5BAuthor%5D&amp;cauthor=true&amp;cauthor_uid=22956730" TargetMode="External"/><Relationship Id="rId12" Type="http://schemas.openxmlformats.org/officeDocument/2006/relationships/hyperlink" Target="http://www.ncbi.nlm.nih.gov/pubmed?term=Kavanagh%20AM%5BAuthor%5D&amp;cauthor=true&amp;cauthor_uid=22956730" TargetMode="External"/><Relationship Id="rId9" Type="http://schemas.openxmlformats.org/officeDocument/2006/relationships/hyperlink" Target="http://www.ncbi.nlm.nih.gov/pubmed?term=Nickson%20C%5BAuthor%5D&amp;cauthor=true&amp;cauthor_uid=2295673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