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10 Confounding</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1: Confounding</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spacing w:line="252.00000000000003" w:lineRule="auto"/>
        <w:ind w:left="0" w:firstLine="0"/>
        <w:rPr>
          <w:color w:val="ff0000"/>
        </w:rPr>
      </w:pPr>
      <w:r w:rsidDel="00000000" w:rsidR="00000000" w:rsidRPr="00000000">
        <w:rPr>
          <w:rtl w:val="0"/>
        </w:rPr>
      </w:r>
    </w:p>
    <w:p w:rsidR="00000000" w:rsidDel="00000000" w:rsidP="00000000" w:rsidRDefault="00000000" w:rsidRPr="00000000" w14:paraId="00000005">
      <w:pPr>
        <w:pageBreakBefore w:val="0"/>
        <w:spacing w:line="252.00000000000003" w:lineRule="auto"/>
        <w:ind w:left="0" w:firstLine="0"/>
        <w:rPr>
          <w:color w:val="ff0000"/>
        </w:rPr>
      </w:pPr>
      <w:r w:rsidDel="00000000" w:rsidR="00000000" w:rsidRPr="00000000">
        <w:rPr>
          <w:rtl w:val="0"/>
        </w:rPr>
      </w:r>
    </w:p>
    <w:p w:rsidR="00000000" w:rsidDel="00000000" w:rsidP="00000000" w:rsidRDefault="00000000" w:rsidRPr="00000000" w14:paraId="00000006">
      <w:pPr>
        <w:pageBreakBefore w:val="0"/>
        <w:spacing w:before="100" w:line="244.8" w:lineRule="auto"/>
        <w:ind w:right="840"/>
        <w:rPr>
          <w:b w:val="1"/>
          <w:bCs w:val="1"/>
          <w:color w:val="ff0000"/>
          <w:u w:val="single"/>
        </w:rPr>
      </w:pPr>
      <w:r w:rsidDel="00000000" w:rsidR="00000000" w:rsidRPr="00000000">
        <w:rPr>
          <w:b w:val="1"/>
          <w:bCs w:val="1"/>
          <w:rtl w:val="0"/>
        </w:rPr>
        <w:t xml:space="preserve">Problem 1. (Fall 2017 250B Problem set)</w:t>
      </w:r>
      <w:r w:rsidDel="00000000" w:rsidR="00000000" w:rsidRPr="00000000">
        <w:rPr>
          <w:rtl w:val="0"/>
        </w:rPr>
      </w:r>
    </w:p>
    <w:p w:rsidR="00000000" w:rsidDel="00000000" w:rsidP="00000000" w:rsidRDefault="00000000" w:rsidRPr="00000000" w14:paraId="00000007">
      <w:pPr>
        <w:pageBreakBefore w:val="0"/>
        <w:spacing w:before="20" w:lineRule="auto"/>
        <w:rPr>
          <w:color w:val="ff0000"/>
        </w:rPr>
      </w:pPr>
      <w:r w:rsidDel="00000000" w:rsidR="00000000" w:rsidRPr="00000000">
        <w:rPr>
          <w:color w:val="ff0000"/>
          <w:rtl w:val="0"/>
        </w:rPr>
        <w:t xml:space="preserve"> </w:t>
      </w:r>
    </w:p>
    <w:p w:rsidR="00000000" w:rsidDel="00000000" w:rsidP="00000000" w:rsidRDefault="00000000" w:rsidRPr="00000000" w14:paraId="00000008">
      <w:pPr>
        <w:pageBreakBefore w:val="0"/>
        <w:spacing w:before="100" w:line="256.8" w:lineRule="auto"/>
        <w:rPr>
          <w:color w:val="ff0000"/>
        </w:rPr>
      </w:pPr>
      <w:r w:rsidDel="00000000" w:rsidR="00000000" w:rsidRPr="00000000">
        <w:rPr>
          <w:rtl w:val="0"/>
        </w:rPr>
        <w:t xml:space="preserve">a.               Regular exercise and calcium consumption are both thought to be </w:t>
      </w:r>
      <w:r w:rsidDel="00000000" w:rsidR="00000000" w:rsidRPr="00000000">
        <w:rPr>
          <w:u w:val="single"/>
          <w:rtl w:val="0"/>
        </w:rPr>
        <w:t xml:space="preserve">negatively</w:t>
      </w:r>
      <w:r w:rsidDel="00000000" w:rsidR="00000000" w:rsidRPr="00000000">
        <w:rPr>
          <w:rtl w:val="0"/>
        </w:rPr>
        <w:t xml:space="preserve"> related to risk of hip fractures in postmenopausal women. If women who exercise are also more likely to consume calcium, will the potential confounding effect of calcium intake result in an over- or under-estimate of the protective effect of exercise on risk of hip fractures if not properly controlled?</w:t>
      </w:r>
      <w:r w:rsidDel="00000000" w:rsidR="00000000" w:rsidRPr="00000000">
        <w:rPr>
          <w:color w:val="ff0000"/>
          <w:rtl w:val="0"/>
        </w:rPr>
        <w:t xml:space="preserve"> OVER ESTIMATE (this could be more clearly stated as positive confounding, which means that the confounding moves the estimate away from the null.)</w:t>
      </w:r>
    </w:p>
    <w:p w:rsidR="00000000" w:rsidDel="00000000" w:rsidP="00000000" w:rsidRDefault="00000000" w:rsidRPr="00000000" w14:paraId="00000009">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0A">
      <w:pPr>
        <w:pageBreakBefore w:val="0"/>
        <w:spacing w:line="252.00000000000003" w:lineRule="auto"/>
        <w:rPr>
          <w:color w:val="ff0000"/>
        </w:rPr>
      </w:pPr>
      <w:r w:rsidDel="00000000" w:rsidR="00000000" w:rsidRPr="00000000">
        <w:rPr>
          <w:rtl w:val="0"/>
        </w:rPr>
        <w:t xml:space="preserve">b.              Alcohol consumption and smoking are both risk factors for oral cancer. If cigarette smokers are more likely to consume alcohol, will the potential confounding effect of alcohol result in an over- or under-estimate of the risk of oral cancer associated with smoking if not properly controlled? </w:t>
      </w:r>
      <w:r w:rsidDel="00000000" w:rsidR="00000000" w:rsidRPr="00000000">
        <w:rPr>
          <w:color w:val="ff0000"/>
          <w:rtl w:val="0"/>
        </w:rPr>
        <w:t xml:space="preserve">OVER ESTIMATE (this could be more clearly stated as positive confounding, which means that the confounding moves the estimate away from the null.)</w:t>
      </w:r>
    </w:p>
    <w:p w:rsidR="00000000" w:rsidDel="00000000" w:rsidP="00000000" w:rsidRDefault="00000000" w:rsidRPr="00000000" w14:paraId="0000000B">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0C">
      <w:pPr>
        <w:pageBreakBefore w:val="0"/>
        <w:spacing w:line="252.00000000000003" w:lineRule="auto"/>
        <w:rPr>
          <w:color w:val="ff0000"/>
        </w:rPr>
      </w:pPr>
      <w:r w:rsidDel="00000000" w:rsidR="00000000" w:rsidRPr="00000000">
        <w:rPr>
          <w:rtl w:val="0"/>
        </w:rPr>
        <w:t xml:space="preserve">c.               Women who smoke during pregnancy are at an increased risk for having a low birth weight infant, and women who obtain early prenatal care are at a reduced risk of having a low birth weight infant. If women who obtain early prenatal care are less likely to smoke cigarettes, will the potential confounding influence of prenatal care over- or under-estimate the effect of cigarette smoking on low birth weight if not properly controlled?</w:t>
      </w:r>
      <w:r w:rsidDel="00000000" w:rsidR="00000000" w:rsidRPr="00000000">
        <w:rPr>
          <w:color w:val="ff0000"/>
          <w:rtl w:val="0"/>
        </w:rPr>
        <w:t xml:space="preserve"> OVER ESTIMATE (this could be more clearly stated as positive confounding, which means that the confounding moves the estimate away from the null.)</w:t>
      </w:r>
    </w:p>
    <w:p w:rsidR="00000000" w:rsidDel="00000000" w:rsidP="00000000" w:rsidRDefault="00000000" w:rsidRPr="00000000" w14:paraId="0000000D">
      <w:pPr>
        <w:pageBreakBefore w:val="0"/>
        <w:spacing w:before="20" w:lineRule="auto"/>
        <w:rPr>
          <w:color w:val="ff0000"/>
        </w:rPr>
      </w:pPr>
      <w:r w:rsidDel="00000000" w:rsidR="00000000" w:rsidRPr="00000000">
        <w:rPr>
          <w:color w:val="ff0000"/>
          <w:rtl w:val="0"/>
        </w:rPr>
        <w:t xml:space="preserve"> </w:t>
      </w:r>
    </w:p>
    <w:p w:rsidR="00000000" w:rsidDel="00000000" w:rsidP="00000000" w:rsidRDefault="00000000" w:rsidRPr="00000000" w14:paraId="0000000E">
      <w:pPr>
        <w:pageBreakBefore w:val="0"/>
        <w:spacing w:line="252.00000000000003" w:lineRule="auto"/>
        <w:rPr>
          <w:color w:val="ff0000"/>
        </w:rPr>
      </w:pPr>
      <w:r w:rsidDel="00000000" w:rsidR="00000000" w:rsidRPr="00000000">
        <w:rPr>
          <w:rtl w:val="0"/>
        </w:rPr>
        <w:t xml:space="preserve">d.              SES has a U-shaped relationship with insurance status in San Francisco due to programs like healthy San Francisco increasing access to primary care among the very poor. SES is negatively associated with severe sun exposure. If routine care is positively associated with diagnosis of cancerous skin lesions, which can be a result of sun exposure, what impact does SES have on the association between sun exposure and diagnosis of melanoma?</w:t>
      </w:r>
      <w:r w:rsidDel="00000000" w:rsidR="00000000" w:rsidRPr="00000000">
        <w:rPr>
          <w:color w:val="ff0000"/>
          <w:rtl w:val="0"/>
        </w:rPr>
        <w:t xml:space="preserve"> CAN’T SAY BECAUSE SES ACTS AS BOTH A POSITIVE AND NEGATIVE CONFOUNDER.</w:t>
      </w:r>
    </w:p>
    <w:p w:rsidR="00000000" w:rsidDel="00000000" w:rsidP="00000000" w:rsidRDefault="00000000" w:rsidRPr="00000000" w14:paraId="0000000F">
      <w:pPr>
        <w:pageBreakBefore w:val="0"/>
        <w:spacing w:line="252.00000000000003" w:lineRule="auto"/>
        <w:rPr>
          <w:color w:val="ff0000"/>
        </w:rPr>
      </w:pPr>
      <w:r w:rsidDel="00000000" w:rsidR="00000000" w:rsidRPr="00000000">
        <w:rPr>
          <w:rtl w:val="0"/>
        </w:rPr>
      </w:r>
    </w:p>
    <w:p w:rsidR="00000000" w:rsidDel="00000000" w:rsidP="00000000" w:rsidRDefault="00000000" w:rsidRPr="00000000" w14:paraId="00000010">
      <w:pPr>
        <w:pageBreakBefore w:val="0"/>
        <w:spacing w:line="252.00000000000003" w:lineRule="auto"/>
        <w:rPr>
          <w:color w:val="ff0000"/>
        </w:rPr>
      </w:pPr>
      <w:r w:rsidDel="00000000" w:rsidR="00000000" w:rsidRPr="00000000">
        <w:rPr>
          <w:rtl w:val="0"/>
        </w:rPr>
      </w:r>
    </w:p>
    <w:p w:rsidR="00000000" w:rsidDel="00000000" w:rsidP="00000000" w:rsidRDefault="00000000" w:rsidRPr="00000000" w14:paraId="00000011">
      <w:pPr>
        <w:pageBreakBefore w:val="0"/>
        <w:spacing w:line="252.00000000000003" w:lineRule="auto"/>
        <w:rPr>
          <w:color w:val="ff0000"/>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rPr>
          <w:b w:val="1"/>
          <w:bCs w:val="1"/>
          <w:rtl w:val="0"/>
        </w:rPr>
        <w:t xml:space="preserve">Problem 2. (Fall 2017 250B Practice exam problem set)</w:t>
      </w:r>
    </w:p>
    <w:p w:rsidR="00000000" w:rsidDel="00000000" w:rsidP="00000000" w:rsidRDefault="00000000" w:rsidRPr="00000000" w14:paraId="00000013">
      <w:pPr>
        <w:pageBreakBefore w:val="0"/>
        <w:rPr/>
      </w:pPr>
      <w:r w:rsidDel="00000000" w:rsidR="00000000" w:rsidRPr="00000000">
        <w:rPr>
          <w:rtl w:val="0"/>
        </w:rPr>
        <w:t xml:space="preserve">Read the following abstract and answer the related questions below:</w:t>
      </w:r>
    </w:p>
    <w:p w:rsidR="00000000" w:rsidDel="00000000" w:rsidP="00000000" w:rsidRDefault="00000000" w:rsidRPr="00000000" w14:paraId="00000014">
      <w:pPr>
        <w:pageBreakBefore w:val="0"/>
        <w:rPr/>
      </w:pPr>
      <w:r w:rsidDel="00000000" w:rsidR="00000000" w:rsidRPr="00000000">
        <w:rPr>
          <w:rtl w:val="0"/>
        </w:rPr>
        <w:t xml:space="preserve"> </w:t>
      </w:r>
    </w:p>
    <w:p w:rsidR="00000000" w:rsidDel="00000000" w:rsidP="00000000" w:rsidRDefault="00000000" w:rsidRPr="00000000" w14:paraId="00000015">
      <w:pPr>
        <w:pageBreakBefore w:val="0"/>
        <w:spacing w:after="100" w:line="276" w:lineRule="auto"/>
        <w:rPr>
          <w:highlight w:val="white"/>
        </w:rPr>
      </w:pPr>
      <w:r w:rsidDel="00000000" w:rsidR="00000000" w:rsidRPr="00000000">
        <w:rPr>
          <w:highlight w:val="white"/>
          <w:u w:val="single"/>
          <w:rtl w:val="0"/>
        </w:rPr>
        <w:t xml:space="preserve">Background:</w:t>
      </w:r>
      <w:r w:rsidDel="00000000" w:rsidR="00000000" w:rsidRPr="00000000">
        <w:rPr>
          <w:highlight w:val="white"/>
          <w:rtl w:val="0"/>
        </w:rPr>
        <w:t xml:space="preserve"> High birthweight in female infants affects breast cancer risk as an adult.  We explored whether mothers’ weight gain during pregnancy, which influences infants’ birthweight, is associated with risk of later breast cancer in their daughters.</w:t>
      </w:r>
    </w:p>
    <w:p w:rsidR="00000000" w:rsidDel="00000000" w:rsidP="00000000" w:rsidRDefault="00000000" w:rsidRPr="00000000" w14:paraId="00000016">
      <w:pPr>
        <w:pageBreakBefore w:val="0"/>
        <w:spacing w:after="100" w:line="276" w:lineRule="auto"/>
        <w:rPr>
          <w:highlight w:val="white"/>
        </w:rPr>
      </w:pPr>
      <w:r w:rsidDel="00000000" w:rsidR="00000000" w:rsidRPr="00000000">
        <w:rPr>
          <w:highlight w:val="white"/>
          <w:u w:val="single"/>
          <w:rtl w:val="0"/>
        </w:rPr>
        <w:t xml:space="preserve">Methods:</w:t>
      </w:r>
      <w:r w:rsidDel="00000000" w:rsidR="00000000" w:rsidRPr="00000000">
        <w:rPr>
          <w:highlight w:val="white"/>
          <w:rtl w:val="0"/>
        </w:rPr>
        <w:t xml:space="preserve">  The Nurses' Mothers</w:t>
      </w:r>
      <w:r w:rsidDel="00000000" w:rsidR="00000000" w:rsidRPr="00000000">
        <w:rPr>
          <w:rtl w:val="0"/>
        </w:rPr>
        <w:t xml:space="preserve"> case-control </w:t>
      </w:r>
      <w:r w:rsidDel="00000000" w:rsidR="00000000" w:rsidRPr="00000000">
        <w:rPr>
          <w:highlight w:val="white"/>
          <w:rtl w:val="0"/>
        </w:rPr>
        <w:t xml:space="preserve">study of breast cancer was</w:t>
      </w:r>
      <w:r w:rsidDel="00000000" w:rsidR="00000000" w:rsidRPr="00000000">
        <w:rPr>
          <w:rtl w:val="0"/>
        </w:rPr>
        <w:t xml:space="preserve"> a density case-control study (nested in Nurses Health Study). The mothers</w:t>
      </w:r>
      <w:r w:rsidDel="00000000" w:rsidR="00000000" w:rsidRPr="00000000">
        <w:rPr>
          <w:highlight w:val="white"/>
          <w:rtl w:val="0"/>
        </w:rPr>
        <w:t xml:space="preserve"> of 814 nurses with and 1,809 nurses without breast cancer completed questionnaires with information on pre-pregnancy height and weight, pregnancy weight gain, and other aspects of their pregnancies with the nurse daughters.</w:t>
      </w:r>
    </w:p>
    <w:p w:rsidR="00000000" w:rsidDel="00000000" w:rsidP="00000000" w:rsidRDefault="00000000" w:rsidRPr="00000000" w14:paraId="00000017">
      <w:pPr>
        <w:pageBreakBefore w:val="0"/>
        <w:spacing w:after="100" w:line="276" w:lineRule="auto"/>
        <w:rPr>
          <w:highlight w:val="white"/>
        </w:rPr>
      </w:pPr>
      <w:r w:rsidDel="00000000" w:rsidR="00000000" w:rsidRPr="00000000">
        <w:rPr>
          <w:highlight w:val="white"/>
          <w:u w:val="single"/>
          <w:rtl w:val="0"/>
        </w:rPr>
        <w:t xml:space="preserve">Results:</w:t>
      </w:r>
      <w:r w:rsidDel="00000000" w:rsidR="00000000" w:rsidRPr="00000000">
        <w:rPr>
          <w:highlight w:val="white"/>
          <w:rtl w:val="0"/>
        </w:rPr>
        <w:t xml:space="preserve">  Mothers' weight gain during pregnancy was not associated with the daughters' odds of breast cancer. Compared to women whose mothers gained 20-29 pounds, women whose mothers gained 40 or more pounds had an OR of 0.82 for breast cancer (95% CI: 0.55-1.23).</w:t>
      </w:r>
    </w:p>
    <w:p w:rsidR="00000000" w:rsidDel="00000000" w:rsidP="00000000" w:rsidRDefault="00000000" w:rsidRPr="00000000" w14:paraId="00000018">
      <w:pPr>
        <w:pageBreakBefore w:val="0"/>
        <w:spacing w:after="100" w:line="276" w:lineRule="auto"/>
        <w:rPr>
          <w:highlight w:val="white"/>
        </w:rPr>
      </w:pPr>
      <w:r w:rsidDel="00000000" w:rsidR="00000000" w:rsidRPr="00000000">
        <w:rPr>
          <w:highlight w:val="white"/>
          <w:u w:val="single"/>
          <w:rtl w:val="0"/>
        </w:rPr>
        <w:t xml:space="preserve">Conclusions:</w:t>
      </w:r>
      <w:r w:rsidDel="00000000" w:rsidR="00000000" w:rsidRPr="00000000">
        <w:rPr>
          <w:highlight w:val="white"/>
          <w:rtl w:val="0"/>
        </w:rPr>
        <w:t xml:space="preserve">  There does not appear to be an association between mothers’ weight gain during pregnancy and daughters’ subsequent breast cancer development. </w:t>
      </w:r>
    </w:p>
    <w:p w:rsidR="00000000" w:rsidDel="00000000" w:rsidP="00000000" w:rsidRDefault="00000000" w:rsidRPr="00000000" w14:paraId="00000019">
      <w:pPr>
        <w:pageBreakBefore w:val="0"/>
        <w:rPr/>
      </w:pPr>
      <w:r w:rsidDel="00000000" w:rsidR="00000000" w:rsidRPr="00000000">
        <w:rPr>
          <w:highlight w:val="white"/>
          <w:rtl w:val="0"/>
        </w:rPr>
        <w:t xml:space="preserve">Adapted from:</w:t>
      </w:r>
      <w:hyperlink r:id="rId6">
        <w:r w:rsidDel="00000000" w:rsidR="00000000" w:rsidRPr="00000000">
          <w:rPr>
            <w:highlight w:val="white"/>
            <w:rtl w:val="0"/>
          </w:rPr>
          <w:t xml:space="preserve"> </w:t>
        </w:r>
      </w:hyperlink>
      <w:hyperlink r:id="rId7">
        <w:r w:rsidDel="00000000" w:rsidR="00000000" w:rsidRPr="00000000">
          <w:rPr>
            <w:color w:val="333333"/>
            <w:rtl w:val="0"/>
          </w:rPr>
          <w:t xml:space="preserve">Wilson KM</w:t>
        </w:r>
      </w:hyperlink>
      <w:r w:rsidDel="00000000" w:rsidR="00000000" w:rsidRPr="00000000">
        <w:rPr>
          <w:rtl w:val="0"/>
        </w:rPr>
        <w:t xml:space="preserve">, </w:t>
      </w:r>
      <w:hyperlink r:id="rId8">
        <w:r w:rsidDel="00000000" w:rsidR="00000000" w:rsidRPr="00000000">
          <w:rPr>
            <w:color w:val="333333"/>
            <w:rtl w:val="0"/>
          </w:rPr>
          <w:t xml:space="preserve">Willett WC</w:t>
        </w:r>
      </w:hyperlink>
      <w:r w:rsidDel="00000000" w:rsidR="00000000" w:rsidRPr="00000000">
        <w:rPr>
          <w:rtl w:val="0"/>
        </w:rPr>
        <w:t xml:space="preserve">, </w:t>
      </w:r>
      <w:hyperlink r:id="rId9">
        <w:r w:rsidDel="00000000" w:rsidR="00000000" w:rsidRPr="00000000">
          <w:rPr>
            <w:color w:val="333333"/>
            <w:rtl w:val="0"/>
          </w:rPr>
          <w:t xml:space="preserve">Michels KB</w:t>
        </w:r>
      </w:hyperlink>
      <w:r w:rsidDel="00000000" w:rsidR="00000000" w:rsidRPr="00000000">
        <w:rPr>
          <w:rtl w:val="0"/>
        </w:rPr>
        <w:t xml:space="preserve">.  </w:t>
      </w:r>
      <w:r w:rsidDel="00000000" w:rsidR="00000000" w:rsidRPr="00000000">
        <w:rPr>
          <w:highlight w:val="white"/>
          <w:rtl w:val="0"/>
        </w:rPr>
        <w:t xml:space="preserve">Mothers' pre-pregnancy BMI and weight gain during pregnancy and risk of breast cancer in daughters. </w:t>
      </w:r>
      <w:hyperlink r:id="rId10">
        <w:r w:rsidDel="00000000" w:rsidR="00000000" w:rsidRPr="00000000">
          <w:rPr>
            <w:highlight w:val="white"/>
            <w:rtl w:val="0"/>
          </w:rPr>
          <w:t xml:space="preserve"> </w:t>
        </w:r>
      </w:hyperlink>
      <w:hyperlink r:id="rId11">
        <w:r w:rsidDel="00000000" w:rsidR="00000000" w:rsidRPr="00000000">
          <w:rPr>
            <w:i w:val="1"/>
            <w:iCs w:val="1"/>
            <w:color w:val="333333"/>
            <w:rtl w:val="0"/>
          </w:rPr>
          <w:t xml:space="preserve">Breast Cancer Res Treat.</w:t>
        </w:r>
      </w:hyperlink>
      <w:r w:rsidDel="00000000" w:rsidR="00000000" w:rsidRPr="00000000">
        <w:rPr>
          <w:rtl w:val="0"/>
        </w:rPr>
        <w:t xml:space="preserve"> 2011; 130(1):273-9.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i w:val="1"/>
          <w:iCs w:val="1"/>
        </w:rPr>
      </w:pPr>
      <w:r w:rsidDel="00000000" w:rsidR="00000000" w:rsidRPr="00000000">
        <w:rPr>
          <w:rtl w:val="0"/>
        </w:rPr>
        <w:t xml:space="preserve">A.   The researchers report that they examined whether maternal alcohol consumption during pregnancy confounded the relationship between maternal weight gain and daughter’s breast cancer diagnosis.  They found that adjustment for alcohol consumption did not change the statistical significance of their results, so they chose not to include it in the final statistical models they reported.  Do you agree with this decision?  Why or why not? </w:t>
      </w:r>
      <w:r w:rsidDel="00000000" w:rsidR="00000000" w:rsidRPr="00000000">
        <w:rPr>
          <w:i w:val="1"/>
          <w:iCs w:val="1"/>
          <w:rtl w:val="0"/>
        </w:rPr>
        <w:t xml:space="preserve">(3 Points)</w:t>
      </w:r>
    </w:p>
    <w:p w:rsidR="00000000" w:rsidDel="00000000" w:rsidP="00000000" w:rsidRDefault="00000000" w:rsidRPr="00000000" w14:paraId="0000001C">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1D">
      <w:pPr>
        <w:pageBreakBefore w:val="0"/>
        <w:rPr>
          <w:color w:val="ff0000"/>
        </w:rPr>
      </w:pPr>
      <w:r w:rsidDel="00000000" w:rsidR="00000000" w:rsidRPr="00000000">
        <w:rPr>
          <w:color w:val="ff0000"/>
          <w:rtl w:val="0"/>
        </w:rPr>
        <w:t xml:space="preserve">Decisions about confounders should not be made on statistical results alone.  If the researchers truly believed that maternal alcohol consumption might affect both maternal weight gain and daughter’s breast cancer risk, it would have been important to include this factor in their statistical models. </w:t>
      </w:r>
    </w:p>
    <w:p w:rsidR="00000000" w:rsidDel="00000000" w:rsidP="00000000" w:rsidRDefault="00000000" w:rsidRPr="00000000" w14:paraId="0000001E">
      <w:pPr>
        <w:pageBreakBefore w:val="0"/>
        <w:rPr/>
      </w:pPr>
      <w:r w:rsidDel="00000000" w:rsidR="00000000" w:rsidRPr="00000000">
        <w:rPr>
          <w:rtl w:val="0"/>
        </w:rPr>
        <w:t xml:space="preserve"> </w:t>
      </w:r>
    </w:p>
    <w:p w:rsidR="00000000" w:rsidDel="00000000" w:rsidP="00000000" w:rsidRDefault="00000000" w:rsidRPr="00000000" w14:paraId="0000001F">
      <w:pPr>
        <w:pageBreakBefore w:val="0"/>
        <w:rPr/>
      </w:pPr>
      <w:r w:rsidDel="00000000" w:rsidR="00000000" w:rsidRPr="00000000">
        <w:rPr>
          <w:rtl w:val="0"/>
        </w:rPr>
        <w:t xml:space="preserve"> </w:t>
      </w:r>
    </w:p>
    <w:p w:rsidR="00000000" w:rsidDel="00000000" w:rsidP="00000000" w:rsidRDefault="00000000" w:rsidRPr="00000000" w14:paraId="00000020">
      <w:pPr>
        <w:pageBreakBefore w:val="0"/>
        <w:rPr>
          <w:i w:val="1"/>
          <w:iCs w:val="1"/>
        </w:rPr>
      </w:pPr>
      <w:r w:rsidDel="00000000" w:rsidR="00000000" w:rsidRPr="00000000">
        <w:rPr>
          <w:rtl w:val="0"/>
        </w:rPr>
        <w:t xml:space="preserve">B.    The researchers chose not to control for daughter’s birthweight.  Why do you think they made this decision? </w:t>
      </w:r>
      <w:r w:rsidDel="00000000" w:rsidR="00000000" w:rsidRPr="00000000">
        <w:rPr>
          <w:i w:val="1"/>
          <w:iCs w:val="1"/>
          <w:rtl w:val="0"/>
        </w:rPr>
        <w:t xml:space="preserve">(2 Points)</w:t>
      </w:r>
    </w:p>
    <w:p w:rsidR="00000000" w:rsidDel="00000000" w:rsidP="00000000" w:rsidRDefault="00000000" w:rsidRPr="00000000" w14:paraId="00000021">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22">
      <w:pPr>
        <w:pageBreakBefore w:val="0"/>
        <w:rPr>
          <w:color w:val="ff0000"/>
        </w:rPr>
      </w:pPr>
      <w:r w:rsidDel="00000000" w:rsidR="00000000" w:rsidRPr="00000000">
        <w:rPr>
          <w:color w:val="ff0000"/>
          <w:rtl w:val="0"/>
        </w:rPr>
        <w:t xml:space="preserve">The researchers say that maternal weight gain affects infant birthweight, which may in turn affect breast cancer risk.  Daughter’s birthweight is thus on the causal pathway, so the researchers probably felt it was important not to control for it.</w:t>
      </w:r>
    </w:p>
    <w:p w:rsidR="00000000" w:rsidDel="00000000" w:rsidP="00000000" w:rsidRDefault="00000000" w:rsidRPr="00000000" w14:paraId="00000023">
      <w:pPr>
        <w:pageBreakBefore w:val="0"/>
        <w:ind w:right="-2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ncbi.nlm.nih.gov/pubmed/21597917" TargetMode="External"/><Relationship Id="rId10" Type="http://schemas.openxmlformats.org/officeDocument/2006/relationships/hyperlink" Target="http://www.ncbi.nlm.nih.gov/pubmed/21597917" TargetMode="External"/><Relationship Id="rId9" Type="http://schemas.openxmlformats.org/officeDocument/2006/relationships/hyperlink" Target="http://www.ncbi.nlm.nih.gov/pubmed?term=%22Michels%20KB%22%5BAuthor%5D" TargetMode="External"/><Relationship Id="rId5" Type="http://schemas.openxmlformats.org/officeDocument/2006/relationships/styles" Target="styles.xml"/><Relationship Id="rId6" Type="http://schemas.openxmlformats.org/officeDocument/2006/relationships/hyperlink" Target="http://www.ncbi.nlm.nih.gov/pubmed?term=%22Wilson%20KM%22%5BAuthor%5D" TargetMode="External"/><Relationship Id="rId7" Type="http://schemas.openxmlformats.org/officeDocument/2006/relationships/hyperlink" Target="http://www.ncbi.nlm.nih.gov/pubmed?term=%22Wilson%20KM%22%5BAuthor%5D" TargetMode="External"/><Relationship Id="rId8" Type="http://schemas.openxmlformats.org/officeDocument/2006/relationships/hyperlink" Target="http://www.ncbi.nlm.nih.gov/pubmed?term=%22Willett%20WC%22%5BAuthor%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