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PH 250B Week 12 Matching and Screening</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1: Matched Designs</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Ungraded quiz - </w:t>
      </w:r>
      <w:r w:rsidDel="00000000" w:rsidR="00000000" w:rsidRPr="00000000">
        <w:rPr>
          <w:b w:val="1"/>
          <w:bCs w:val="1"/>
          <w:color w:val="ff0000"/>
          <w:rtl w:val="0"/>
        </w:rPr>
        <w:t xml:space="preserve">ANSWERS</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b w:val="1"/>
          <w:bCs w:val="1"/>
        </w:rPr>
      </w:pPr>
      <w:r w:rsidDel="00000000" w:rsidR="00000000" w:rsidRPr="00000000">
        <w:rPr>
          <w:b w:val="1"/>
          <w:bCs w:val="1"/>
          <w:rtl w:val="0"/>
        </w:rPr>
        <w:t xml:space="preserve">Problem 1. </w:t>
      </w:r>
    </w:p>
    <w:p w:rsidR="00000000" w:rsidDel="00000000" w:rsidP="00000000" w:rsidRDefault="00000000" w:rsidRPr="00000000" w14:paraId="00000006">
      <w:pPr>
        <w:pageBreakBefore w:val="0"/>
        <w:rPr/>
      </w:pPr>
      <w:r w:rsidDel="00000000" w:rsidR="00000000" w:rsidRPr="00000000">
        <w:rPr>
          <w:rtl w:val="0"/>
        </w:rPr>
        <w:t xml:space="preserve">Describe the process of individual matching in a case control study.</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color w:val="ff0000"/>
        </w:rPr>
      </w:pPr>
      <w:r w:rsidDel="00000000" w:rsidR="00000000" w:rsidRPr="00000000">
        <w:rPr>
          <w:color w:val="ff0000"/>
          <w:rtl w:val="0"/>
        </w:rPr>
        <w:t xml:space="preserve">In individual matching, for each case, one or more controls with the relevant characteristics matching those of the cases were selected from the pool of eligible individuals. Individual matching according to naturally categorical variables (i.e. gender) is straightforward. When matching is conducted according to continuous variables (i.e. age) a matching range is usually defined. In these situations (when continuous or ordinal variables are arbitrarily categorized), differences between cases and controls may remain, resulting in residual confounding.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Problem 2. </w:t>
      </w:r>
    </w:p>
    <w:p w:rsidR="00000000" w:rsidDel="00000000" w:rsidP="00000000" w:rsidRDefault="00000000" w:rsidRPr="00000000" w14:paraId="0000000B">
      <w:pPr>
        <w:pageBreakBefore w:val="0"/>
        <w:rPr/>
      </w:pPr>
      <w:r w:rsidDel="00000000" w:rsidR="00000000" w:rsidRPr="00000000">
        <w:rPr>
          <w:rtl w:val="0"/>
        </w:rPr>
        <w:t xml:space="preserve">Describe the process of frequency matching in a case control study. </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color w:val="ff0000"/>
        </w:rPr>
      </w:pPr>
      <w:r w:rsidDel="00000000" w:rsidR="00000000" w:rsidRPr="00000000">
        <w:rPr>
          <w:color w:val="ff0000"/>
          <w:rtl w:val="0"/>
        </w:rPr>
        <w:t xml:space="preserve">Frequency matching consists of selecting a control group to balance the distributions of the matching variable (or variables) in cases and controls but without doing a case-by-case individual matching. To carry out frequency matching, advance knowledge of the distribution of the case group according to the matching variable(s) is usually needed so that the necessary sampling fractions within each stratum of the reference population for the selection of the control group can be estimated.</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ind w:left="720" w:firstLine="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Problem 3. (Fall 2017 250B Problem set)</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ind w:left="0" w:firstLine="0"/>
        <w:rPr>
          <w:color w:val="ff0000"/>
        </w:rPr>
      </w:pPr>
      <w:r w:rsidDel="00000000" w:rsidR="00000000" w:rsidRPr="00000000">
        <w:rPr>
          <w:rtl w:val="0"/>
        </w:rPr>
        <w:t xml:space="preserve">Read the following abstract and answer the related questions below.</w:t>
        <w:br w:type="textWrapping"/>
        <w:br w:type="textWrapping"/>
        <w:t xml:space="preserve">OBJECTIVE: To determine if an association exists between distance from home address at birth to high voltage power lines and incidence of leukemia and other cancers in children in England and Wales. DESIGN: Case-control study. SUBJECTS: Records of 29,081 children with cancer, including 9,700 with leukemia. Children were aged 0-14 years and born in England and Wales, 1962-1995. Controls were individually matched for sex, approximate date of birth, and birth registration district. No active participation was required. MAIN EXPOSURE MEASURES: Distance from home address at birth to the nearest high voltage overhead power line in existence at the time. RESULTS: Compared with those who lived &gt; 600 m from a line at birth, children who lived within 200 m had 1.69 times the odds of leukemia (95% confidence interval 1.13 to 2.53); those living between 200 and 600 m from a line at birth had 1.23 times the odds of leukemia (1.02 to 1.49). There was a statistically significant (P &lt; 0.01) linear trend in odds in relation to the reciprocal of distance from the line. Other childhood cancers were not associated with proximity to lines at birth.</w:t>
        <w:br w:type="textWrapping"/>
        <w:t xml:space="preserve">(Adapted from: Draper G, Vincent T, Kroll ME, Swanson J. Childhood cancer in relation to distance from high voltage power lines in England and Wales: a case-control study. BMJ 2005, 330(7503):1290).</w:t>
        <w:br w:type="textWrapping"/>
        <w:br w:type="textWrapping"/>
        <w:t xml:space="preserve">a.</w:t>
        <w:tab/>
        <w:t xml:space="preserve">What type of matching was used in the study?</w:t>
        <w:br w:type="textWrapping"/>
        <w:br w:type="textWrapping"/>
      </w:r>
      <w:r w:rsidDel="00000000" w:rsidR="00000000" w:rsidRPr="00000000">
        <w:rPr>
          <w:color w:val="ff0000"/>
          <w:rtl w:val="0"/>
        </w:rPr>
        <w:t xml:space="preserve">Individual matching (subject by subject): for each case, the control individual was selected among those eligible that matched the case on certain characteristics.</w:t>
      </w:r>
      <w:r w:rsidDel="00000000" w:rsidR="00000000" w:rsidRPr="00000000">
        <w:rPr>
          <w:rtl w:val="0"/>
        </w:rPr>
        <w:br w:type="textWrapping"/>
        <w:br w:type="textWrapping"/>
        <w:br w:type="textWrapping"/>
        <w:t xml:space="preserve">b.</w:t>
        <w:tab/>
        <w:t xml:space="preserve">State 2 reasons why you think the researchers might have decided to use matching.</w:t>
        <w:br w:type="textWrapping"/>
        <w:br w:type="textWrapping"/>
      </w:r>
      <w:r w:rsidDel="00000000" w:rsidR="00000000" w:rsidRPr="00000000">
        <w:rPr>
          <w:color w:val="ff0000"/>
          <w:rtl w:val="0"/>
        </w:rPr>
        <w:t xml:space="preserve">Possible answers:</w:t>
        <w:br w:type="textWrapping"/>
        <w:tab/>
        <w:t xml:space="preserve">1. Improve efficiency by protecting against confounder distributions that dramatically differ between cases and controls</w:t>
      </w:r>
    </w:p>
    <w:p w:rsidR="00000000" w:rsidDel="00000000" w:rsidP="00000000" w:rsidRDefault="00000000" w:rsidRPr="00000000" w14:paraId="00000013">
      <w:pPr>
        <w:pageBreakBefore w:val="0"/>
        <w:ind w:firstLine="720"/>
        <w:rPr>
          <w:color w:val="ff0000"/>
        </w:rPr>
      </w:pPr>
      <w:r w:rsidDel="00000000" w:rsidR="00000000" w:rsidRPr="00000000">
        <w:rPr>
          <w:color w:val="ff0000"/>
          <w:rtl w:val="0"/>
        </w:rPr>
        <w:t xml:space="preserve">2. Control</w:t>
        <w:tab/>
        <w:t xml:space="preserve">unmeasured</w:t>
        <w:tab/>
        <w:t xml:space="preserve">confounders</w:t>
        <w:tab/>
        <w:t xml:space="preserve">associated</w:t>
        <w:tab/>
        <w:t xml:space="preserve">with</w:t>
        <w:tab/>
        <w:t xml:space="preserve">matching</w:t>
        <w:tab/>
        <w:t xml:space="preserve">factors, like</w:t>
        <w:tab/>
        <w:t xml:space="preserve">other environmental or social exposures in the birth district or time-varying confounders.</w:t>
      </w:r>
    </w:p>
    <w:p w:rsidR="00000000" w:rsidDel="00000000" w:rsidP="00000000" w:rsidRDefault="00000000" w:rsidRPr="00000000" w14:paraId="00000014">
      <w:pPr>
        <w:pageBreakBefore w:val="0"/>
        <w:ind w:firstLine="720"/>
        <w:rPr>
          <w:color w:val="ff0000"/>
        </w:rPr>
      </w:pPr>
      <w:r w:rsidDel="00000000" w:rsidR="00000000" w:rsidRPr="00000000">
        <w:rPr>
          <w:color w:val="ff0000"/>
          <w:rtl w:val="0"/>
        </w:rPr>
        <w:t xml:space="preserve">3. Time comparability: matching on date of birth addresses time-varying confounders</w:t>
      </w:r>
    </w:p>
    <w:p w:rsidR="00000000" w:rsidDel="00000000" w:rsidP="00000000" w:rsidRDefault="00000000" w:rsidRPr="00000000" w14:paraId="00000015">
      <w:pPr>
        <w:pageBreakBefore w:val="0"/>
        <w:ind w:firstLine="720"/>
        <w:rPr>
          <w:b w:val="1"/>
          <w:bCs w:val="1"/>
          <w:color w:val="ff0000"/>
        </w:rPr>
      </w:pPr>
      <w:r w:rsidDel="00000000" w:rsidR="00000000" w:rsidRPr="00000000">
        <w:rPr>
          <w:color w:val="ff0000"/>
          <w:rtl w:val="0"/>
        </w:rPr>
        <w:t xml:space="preserve">4. Feasibility. We tend to think of feasibility more in studies where investigators are conducting primary data collection and sampling a neighborhood control or friend control makes it logistically easier to collect information on a representative of the study base. In this case, records were extracted from existing data sources, but it’s possible for example if records were maintained separately by birth district that it was easier to sample from individuals in the same district than to do a random sample, or that determining exposure required considerable effort in obtaining maps and historical records for each district for different years, so doing this for fewer districts increased feasibility.</w:t>
      </w:r>
      <w:r w:rsidDel="00000000" w:rsidR="00000000" w:rsidRPr="00000000">
        <w:rPr>
          <w:rtl w:val="0"/>
        </w:rPr>
        <w:br w:type="textWrapping"/>
        <w:t xml:space="preserve"> </w:t>
        <w:br w:type="textWrapping"/>
        <w:t xml:space="preserve">c.</w:t>
        <w:tab/>
        <w:t xml:space="preserve">Name 3 disadvantages of matching.</w:t>
        <w:br w:type="textWrapping"/>
        <w:br w:type="textWrapping"/>
      </w:r>
      <w:r w:rsidDel="00000000" w:rsidR="00000000" w:rsidRPr="00000000">
        <w:rPr>
          <w:color w:val="ff0000"/>
          <w:rtl w:val="0"/>
        </w:rPr>
        <w:t xml:space="preserve">Possible answers:</w:t>
        <w:br w:type="textWrapping"/>
        <w:t xml:space="preserve">1.</w:t>
        <w:tab/>
        <w:t xml:space="preserve">Cost – complicates sampling scheme</w:t>
        <w:br w:type="textWrapping"/>
        <w:t xml:space="preserve">2.</w:t>
        <w:tab/>
        <w:t xml:space="preserve">Exclusion of cases when no match found</w:t>
        <w:br w:type="textWrapping"/>
        <w:t xml:space="preserve">3.</w:t>
        <w:tab/>
        <w:t xml:space="preserve">Longer study duration</w:t>
        <w:br w:type="textWrapping"/>
        <w:t xml:space="preserve">4.</w:t>
        <w:tab/>
        <w:t xml:space="preserve">Reduced flexibility in analysis (potential loss of power if sample size reduced, capacity to deal with other covariates, can’t look at the matching variable itself)</w:t>
      </w:r>
      <w:r w:rsidDel="00000000" w:rsidR="00000000" w:rsidRPr="00000000">
        <w:rPr>
          <w:b w:val="1"/>
          <w:bCs w:val="1"/>
          <w:color w:val="ff0000"/>
          <w:rtl w:val="0"/>
        </w:rPr>
        <w:br w:type="textWrapping"/>
      </w:r>
    </w:p>
    <w:p w:rsidR="00000000" w:rsidDel="00000000" w:rsidP="00000000" w:rsidRDefault="00000000" w:rsidRPr="00000000" w14:paraId="00000016">
      <w:pPr>
        <w:pageBreakBefore w:val="0"/>
        <w:ind w:left="0" w:firstLine="0"/>
        <w:rPr>
          <w:b w:val="1"/>
          <w:bCs w:val="1"/>
          <w:color w:val="ff0000"/>
        </w:rPr>
      </w:pPr>
      <w:r w:rsidDel="00000000" w:rsidR="00000000" w:rsidRPr="00000000">
        <w:rPr>
          <w:rtl w:val="0"/>
        </w:rPr>
      </w:r>
    </w:p>
    <w:p w:rsidR="00000000" w:rsidDel="00000000" w:rsidP="00000000" w:rsidRDefault="00000000" w:rsidRPr="00000000" w14:paraId="00000017">
      <w:pPr>
        <w:pageBreakBefore w:val="0"/>
        <w:ind w:left="0" w:firstLine="0"/>
        <w:rPr>
          <w:b w:val="1"/>
          <w:bCs w:val="1"/>
          <w:color w:val="ff000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b w:val="1"/>
          <w:bCs w:val="1"/>
          <w:rtl w:val="0"/>
        </w:rPr>
        <w:t xml:space="preserve">Problem 4. (Fall 2017 250B Problem set)</w:t>
      </w:r>
      <w:r w:rsidDel="00000000" w:rsidR="00000000" w:rsidRPr="00000000">
        <w:rPr>
          <w:rtl w:val="0"/>
        </w:rPr>
      </w:r>
    </w:p>
    <w:p w:rsidR="00000000" w:rsidDel="00000000" w:rsidP="00000000" w:rsidRDefault="00000000" w:rsidRPr="00000000" w14:paraId="00000019">
      <w:pPr>
        <w:pageBreakBefore w:val="0"/>
        <w:ind w:right="120"/>
        <w:jc w:val="both"/>
        <w:rPr/>
      </w:pPr>
      <w:r w:rsidDel="00000000" w:rsidR="00000000" w:rsidRPr="00000000">
        <w:rPr>
          <w:rtl w:val="0"/>
        </w:rPr>
        <w:t xml:space="preserve">To investigate the association between childhood sleeping patterns and adolescent obesity, you decide to conduct a case-cohort study using a cohort of 14,881 adolescents. You match controls to cases on gender with a 1:1 ratio.</w:t>
      </w:r>
    </w:p>
    <w:p w:rsidR="00000000" w:rsidDel="00000000" w:rsidP="00000000" w:rsidRDefault="00000000" w:rsidRPr="00000000" w14:paraId="0000001A">
      <w:pPr>
        <w:pageBreakBefore w:val="0"/>
        <w:rPr/>
      </w:pPr>
      <w:r w:rsidDel="00000000" w:rsidR="00000000" w:rsidRPr="00000000">
        <w:rPr>
          <w:rtl w:val="0"/>
        </w:rPr>
        <w:t xml:space="preserve"> </w:t>
      </w:r>
    </w:p>
    <w:p w:rsidR="00000000" w:rsidDel="00000000" w:rsidP="00000000" w:rsidRDefault="00000000" w:rsidRPr="00000000" w14:paraId="0000001B">
      <w:pPr>
        <w:pageBreakBefore w:val="0"/>
        <w:ind w:left="0" w:firstLine="0"/>
        <w:rPr/>
      </w:pPr>
      <w:r w:rsidDel="00000000" w:rsidR="00000000" w:rsidRPr="00000000">
        <w:rPr>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What kind of matching do you end up with in your final sample?</w:t>
      </w:r>
    </w:p>
    <w:p w:rsidR="00000000" w:rsidDel="00000000" w:rsidP="00000000" w:rsidRDefault="00000000" w:rsidRPr="00000000" w14:paraId="0000001C">
      <w:pPr>
        <w:pageBreakBefore w:val="0"/>
        <w:ind w:left="0" w:firstLine="0"/>
        <w:rPr>
          <w:color w:val="ff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pageBreakBefore w:val="0"/>
        <w:ind w:left="460" w:right="120" w:firstLine="0"/>
        <w:jc w:val="both"/>
        <w:rPr>
          <w:color w:val="ff0000"/>
        </w:rPr>
      </w:pPr>
      <w:r w:rsidDel="00000000" w:rsidR="00000000" w:rsidRPr="00000000">
        <w:rPr>
          <w:color w:val="ff0000"/>
          <w:rtl w:val="0"/>
        </w:rPr>
        <w:t xml:space="preserve">Although the study is described as using pair matching for logistic purposes, the final study sample would be frequency matched (e.g., the percent of women in cases and controls is the same). The pair variable used to create pairs does not make them each unique, meaning there is no need to treat this as a pair-matched study. Frequency matched studies provide greater flexibility in analysis.</w:t>
      </w:r>
    </w:p>
    <w:p w:rsidR="00000000" w:rsidDel="00000000" w:rsidP="00000000" w:rsidRDefault="00000000" w:rsidRPr="00000000" w14:paraId="0000001E">
      <w:pPr>
        <w:pageBreakBefore w:val="0"/>
        <w:ind w:left="460" w:right="120" w:firstLine="0"/>
        <w:jc w:val="both"/>
        <w:rPr>
          <w:b w:val="1"/>
          <w:bCs w:val="1"/>
          <w:color w:val="ff0000"/>
        </w:rPr>
      </w:pPr>
      <w:r w:rsidDel="00000000" w:rsidR="00000000" w:rsidRPr="00000000">
        <w:rPr>
          <w:b w:val="1"/>
          <w:bCs w:val="1"/>
          <w:color w:val="ff0000"/>
          <w:rtl w:val="0"/>
        </w:rPr>
        <w:t xml:space="preserve">NOTE: the key references a nuanced and more advanced point than we cover in this course. If you were asked this question on an exam, it would be correct to say “individual matching” or “pair matching”</w:t>
      </w:r>
    </w:p>
    <w:p w:rsidR="00000000" w:rsidDel="00000000" w:rsidP="00000000" w:rsidRDefault="00000000" w:rsidRPr="00000000" w14:paraId="0000001F">
      <w:pPr>
        <w:pageBreakBefore w:val="0"/>
        <w:ind w:left="0" w:firstLine="0"/>
        <w:rPr>
          <w:b w:val="1"/>
          <w:bCs w:val="1"/>
          <w:color w:val="ff0000"/>
        </w:rPr>
      </w:pPr>
      <w:r w:rsidDel="00000000" w:rsidR="00000000" w:rsidRPr="00000000">
        <w:rPr>
          <w:rtl w:val="0"/>
        </w:rPr>
      </w:r>
    </w:p>
    <w:p w:rsidR="00000000" w:rsidDel="00000000" w:rsidP="00000000" w:rsidRDefault="00000000" w:rsidRPr="00000000" w14:paraId="00000020">
      <w:pPr>
        <w:pageBreakBefore w:val="0"/>
        <w:ind w:left="0" w:firstLine="0"/>
        <w:rPr>
          <w:b w:val="1"/>
          <w:bCs w:val="1"/>
          <w:color w:val="ff0000"/>
        </w:rPr>
      </w:pPr>
      <w:r w:rsidDel="00000000" w:rsidR="00000000" w:rsidRPr="00000000">
        <w:rPr>
          <w:rtl w:val="0"/>
        </w:rPr>
      </w:r>
    </w:p>
    <w:p w:rsidR="00000000" w:rsidDel="00000000" w:rsidP="00000000" w:rsidRDefault="00000000" w:rsidRPr="00000000" w14:paraId="00000021">
      <w:pPr>
        <w:pageBreakBefore w:val="0"/>
        <w:spacing w:before="120" w:line="254.4" w:lineRule="auto"/>
        <w:ind w:left="260" w:firstLine="0"/>
        <w:rPr>
          <w:b w:val="1"/>
          <w:bCs w:val="1"/>
          <w:color w:val="ff0000"/>
        </w:rPr>
      </w:pPr>
      <w:r w:rsidDel="00000000" w:rsidR="00000000" w:rsidRPr="00000000">
        <w:rPr>
          <w:rtl w:val="0"/>
        </w:rPr>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Problem 5. (Fall 2017 250B Practice exam problem set)</w:t>
      </w:r>
    </w:p>
    <w:p w:rsidR="00000000" w:rsidDel="00000000" w:rsidP="00000000" w:rsidRDefault="00000000" w:rsidRPr="00000000" w14:paraId="00000023">
      <w:pPr>
        <w:pageBreakBefore w:val="0"/>
        <w:rPr>
          <w:b w:val="1"/>
          <w:bCs w:val="1"/>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w:t>
      </w:r>
      <w:r w:rsidDel="00000000" w:rsidR="00000000" w:rsidRPr="00000000">
        <w:rPr>
          <w:color w:val="ff0000"/>
          <w:rtl w:val="0"/>
        </w:rPr>
        <w:t xml:space="preserve">True</w:t>
      </w:r>
      <w:r w:rsidDel="00000000" w:rsidR="00000000" w:rsidRPr="00000000">
        <w:rPr>
          <w:rtl w:val="0"/>
        </w:rPr>
        <w:t xml:space="preserve">/False) Frequency matching on a confounder will, by itself, remove confounding in the measure of association in cohort studies.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b w:val="1"/>
          <w:bCs w:val="1"/>
          <w:rtl w:val="0"/>
        </w:rPr>
        <w:t xml:space="preserve">Problem 6. (Fall 2017 250B Practice exam problem set)</w:t>
      </w:r>
      <w:r w:rsidDel="00000000" w:rsidR="00000000" w:rsidRPr="00000000">
        <w:rPr>
          <w:rtl w:val="0"/>
        </w:rPr>
      </w:r>
    </w:p>
    <w:p w:rsidR="00000000" w:rsidDel="00000000" w:rsidP="00000000" w:rsidRDefault="00000000" w:rsidRPr="00000000" w14:paraId="00000028">
      <w:pPr>
        <w:pageBreakBefore w:val="0"/>
        <w:spacing w:before="20" w:line="254.4" w:lineRule="auto"/>
        <w:jc w:val="both"/>
        <w:rPr/>
      </w:pPr>
      <w:r w:rsidDel="00000000" w:rsidR="00000000" w:rsidRPr="00000000">
        <w:rPr>
          <w:rtl w:val="0"/>
        </w:rPr>
        <w:t xml:space="preserve">You have conducted a matched cohort study to investigate whether elective induction of labor increases  the risk of infant mortality compared to labor of spontaneous onset. You use individual matching to match women with induced labor (“exposed”) to women with spontaneous labor (“unexposed”) on a variety of factors, including parity, gestational age, and age of the mother.</w:t>
      </w:r>
    </w:p>
    <w:p w:rsidR="00000000" w:rsidDel="00000000" w:rsidP="00000000" w:rsidRDefault="00000000" w:rsidRPr="00000000" w14:paraId="00000029">
      <w:pPr>
        <w:pageBreakBefore w:val="0"/>
        <w:jc w:val="both"/>
        <w:rPr/>
      </w:pPr>
      <w:r w:rsidDel="00000000" w:rsidR="00000000" w:rsidRPr="00000000">
        <w:rPr>
          <w:rtl w:val="0"/>
        </w:rPr>
        <w:t xml:space="preserve"> </w:t>
      </w:r>
    </w:p>
    <w:p w:rsidR="00000000" w:rsidDel="00000000" w:rsidP="00000000" w:rsidRDefault="00000000" w:rsidRPr="00000000" w14:paraId="0000002A">
      <w:pPr>
        <w:pageBreakBefore w:val="0"/>
        <w:jc w:val="both"/>
        <w:rPr/>
      </w:pPr>
      <w:r w:rsidDel="00000000" w:rsidR="00000000" w:rsidRPr="00000000">
        <w:rPr>
          <w:rtl w:val="0"/>
        </w:rPr>
        <w:t xml:space="preserve">You collect data on 20 pairs of women and find the following:</w:t>
      </w:r>
    </w:p>
    <w:p w:rsidR="00000000" w:rsidDel="00000000" w:rsidP="00000000" w:rsidRDefault="00000000" w:rsidRPr="00000000" w14:paraId="0000002B">
      <w:pPr>
        <w:pageBreakBefore w:val="0"/>
        <w:numPr>
          <w:ilvl w:val="0"/>
          <w:numId w:val="1"/>
        </w:numPr>
        <w:spacing w:after="0" w:afterAutospacing="0" w:before="40" w:lineRule="auto"/>
        <w:ind w:left="720" w:hanging="360"/>
        <w:jc w:val="both"/>
        <w:rPr/>
      </w:pPr>
      <w:r w:rsidDel="00000000" w:rsidR="00000000" w:rsidRPr="00000000">
        <w:rPr>
          <w:rtl w:val="0"/>
        </w:rPr>
        <w:t xml:space="preserve"> In 5 matched pairs, both the exposed and unexposed women had infants who died.</w:t>
      </w:r>
    </w:p>
    <w:p w:rsidR="00000000" w:rsidDel="00000000" w:rsidP="00000000" w:rsidRDefault="00000000" w:rsidRPr="00000000" w14:paraId="0000002C">
      <w:pPr>
        <w:pageBreakBefore w:val="0"/>
        <w:numPr>
          <w:ilvl w:val="0"/>
          <w:numId w:val="1"/>
        </w:numPr>
        <w:spacing w:after="0" w:afterAutospacing="0" w:before="0" w:beforeAutospacing="0" w:lineRule="auto"/>
        <w:ind w:left="720" w:hanging="360"/>
        <w:jc w:val="both"/>
        <w:rPr/>
      </w:pPr>
      <w:r w:rsidDel="00000000" w:rsidR="00000000" w:rsidRPr="00000000">
        <w:rPr>
          <w:rtl w:val="0"/>
        </w:rPr>
        <w:t xml:space="preserve">In 5 matched pairs, both the exposed and unexposed women had infants who survived.</w:t>
      </w:r>
    </w:p>
    <w:p w:rsidR="00000000" w:rsidDel="00000000" w:rsidP="00000000" w:rsidRDefault="00000000" w:rsidRPr="00000000" w14:paraId="0000002D">
      <w:pPr>
        <w:pageBreakBefore w:val="0"/>
        <w:numPr>
          <w:ilvl w:val="0"/>
          <w:numId w:val="1"/>
        </w:numPr>
        <w:spacing w:after="0" w:afterAutospacing="0" w:before="0" w:beforeAutospacing="0" w:lineRule="auto"/>
        <w:ind w:left="720" w:hanging="360"/>
        <w:jc w:val="both"/>
        <w:rPr/>
      </w:pPr>
      <w:r w:rsidDel="00000000" w:rsidR="00000000" w:rsidRPr="00000000">
        <w:rPr>
          <w:rtl w:val="0"/>
        </w:rPr>
        <w:t xml:space="preserve">In 6 matched pairs, the exposed woman’s infant died and the unexposed woman’s infant survived.</w:t>
      </w:r>
    </w:p>
    <w:p w:rsidR="00000000" w:rsidDel="00000000" w:rsidP="00000000" w:rsidRDefault="00000000" w:rsidRPr="00000000" w14:paraId="0000002E">
      <w:pPr>
        <w:pageBreakBefore w:val="0"/>
        <w:numPr>
          <w:ilvl w:val="0"/>
          <w:numId w:val="1"/>
        </w:numPr>
        <w:spacing w:before="0" w:beforeAutospacing="0" w:lineRule="auto"/>
        <w:ind w:left="720" w:hanging="360"/>
        <w:jc w:val="both"/>
        <w:rPr/>
      </w:pPr>
      <w:r w:rsidDel="00000000" w:rsidR="00000000" w:rsidRPr="00000000">
        <w:rPr>
          <w:rtl w:val="0"/>
        </w:rPr>
        <w:t xml:space="preserve">In 4 matched pairs, the exposed woman’s infant survived and the unexposed woman’s infant died.</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spacing w:line="252.00000000000003" w:lineRule="auto"/>
        <w:ind w:left="120" w:right="720" w:firstLine="0"/>
        <w:rPr/>
      </w:pPr>
      <w:r w:rsidDel="00000000" w:rsidR="00000000" w:rsidRPr="00000000">
        <w:rPr>
          <w:rtl w:val="0"/>
        </w:rPr>
        <w:t xml:space="preserve">What would be one benefit of distance matching, such as propensity score matching, as opposed to individual matching in this example?</w:t>
      </w:r>
    </w:p>
    <w:p w:rsidR="00000000" w:rsidDel="00000000" w:rsidP="00000000" w:rsidRDefault="00000000" w:rsidRPr="00000000" w14:paraId="00000031">
      <w:pPr>
        <w:pageBreakBefore w:val="0"/>
        <w:rPr/>
      </w:pPr>
      <w:r w:rsidDel="00000000" w:rsidR="00000000" w:rsidRPr="00000000">
        <w:rPr>
          <w:rtl w:val="0"/>
        </w:rPr>
        <w:t xml:space="preserve"> </w:t>
      </w:r>
    </w:p>
    <w:p w:rsidR="00000000" w:rsidDel="00000000" w:rsidP="00000000" w:rsidRDefault="00000000" w:rsidRPr="00000000" w14:paraId="00000032">
      <w:pPr>
        <w:pageBreakBefore w:val="0"/>
        <w:spacing w:line="252.00000000000003" w:lineRule="auto"/>
        <w:ind w:left="120" w:right="340" w:firstLine="0"/>
        <w:rPr>
          <w:color w:val="ff0000"/>
        </w:rPr>
      </w:pPr>
      <w:r w:rsidDel="00000000" w:rsidR="00000000" w:rsidRPr="00000000">
        <w:rPr>
          <w:color w:val="ff0000"/>
          <w:rtl w:val="0"/>
        </w:rPr>
        <w:t xml:space="preserve">Reduce dimensionality rather than matching on many factors. Similar answers such as easier to find matches than exact matching or more efficient given a small population to work from were also accepted.</w:t>
      </w:r>
    </w:p>
    <w:p w:rsidR="00000000" w:rsidDel="00000000" w:rsidP="00000000" w:rsidRDefault="00000000" w:rsidRPr="00000000" w14:paraId="00000033">
      <w:pPr>
        <w:pageBreakBefore w:val="0"/>
        <w:spacing w:line="252.00000000000003" w:lineRule="auto"/>
        <w:ind w:left="120" w:right="340" w:firstLine="0"/>
        <w:rPr>
          <w:color w:val="ff0000"/>
        </w:rPr>
      </w:pPr>
      <w:r w:rsidDel="00000000" w:rsidR="00000000" w:rsidRPr="00000000">
        <w:rPr>
          <w:rtl w:val="0"/>
        </w:rPr>
      </w:r>
    </w:p>
    <w:p w:rsidR="00000000" w:rsidDel="00000000" w:rsidP="00000000" w:rsidRDefault="00000000" w:rsidRPr="00000000" w14:paraId="00000034">
      <w:pPr>
        <w:pageBreakBefore w:val="0"/>
        <w:spacing w:line="252.00000000000003" w:lineRule="auto"/>
        <w:ind w:left="120" w:right="340" w:firstLine="0"/>
        <w:rPr>
          <w:color w:val="ff000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Problem 7. (Fall 2017 250B Practice exam problem set)</w:t>
      </w:r>
    </w:p>
    <w:p w:rsidR="00000000" w:rsidDel="00000000" w:rsidP="00000000" w:rsidRDefault="00000000" w:rsidRPr="00000000" w14:paraId="00000036">
      <w:pPr>
        <w:pageBreakBefore w:val="0"/>
        <w:rPr>
          <w:b w:val="1"/>
          <w:bCs w:val="1"/>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Write “True” or “False” next to each statement about matching.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_</w:t>
      </w:r>
      <w:r w:rsidDel="00000000" w:rsidR="00000000" w:rsidRPr="00000000">
        <w:rPr>
          <w:color w:val="ff2600"/>
          <w:rtl w:val="0"/>
        </w:rPr>
        <w:t xml:space="preserve">True</w:t>
      </w:r>
      <w:r w:rsidDel="00000000" w:rsidR="00000000" w:rsidRPr="00000000">
        <w:rPr>
          <w:rtl w:val="0"/>
        </w:rPr>
        <w:t xml:space="preserve">___ Frequency matching on a confounder will, by itself, remove confounding in the measure of association in cohort studies.</w:t>
      </w:r>
    </w:p>
    <w:p w:rsidR="00000000" w:rsidDel="00000000" w:rsidP="00000000" w:rsidRDefault="00000000" w:rsidRPr="00000000" w14:paraId="0000003A">
      <w:pPr>
        <w:pageBreakBefore w:val="0"/>
        <w:rPr/>
      </w:pPr>
      <w:r w:rsidDel="00000000" w:rsidR="00000000" w:rsidRPr="00000000">
        <w:rPr>
          <w:rtl w:val="0"/>
        </w:rPr>
        <w:t xml:space="preserve">_ </w:t>
      </w:r>
      <w:r w:rsidDel="00000000" w:rsidR="00000000" w:rsidRPr="00000000">
        <w:rPr>
          <w:color w:val="ff2600"/>
          <w:rtl w:val="0"/>
        </w:rPr>
        <w:t xml:space="preserve">True</w:t>
      </w:r>
      <w:r w:rsidDel="00000000" w:rsidR="00000000" w:rsidRPr="00000000">
        <w:rPr>
          <w:rtl w:val="0"/>
        </w:rPr>
        <w:t xml:space="preserve">___ In a case-control study, stratification on a matching factor and calculation of an adjusted OR achieves unbiased estimation.</w:t>
      </w:r>
    </w:p>
    <w:p w:rsidR="00000000" w:rsidDel="00000000" w:rsidP="00000000" w:rsidRDefault="00000000" w:rsidRPr="00000000" w14:paraId="0000003B">
      <w:pPr>
        <w:pageBreakBefore w:val="0"/>
        <w:rPr>
          <w:color w:val="ff0000"/>
        </w:rPr>
      </w:pPr>
      <w:r w:rsidDel="00000000" w:rsidR="00000000" w:rsidRPr="00000000">
        <w:rPr>
          <w:rtl w:val="0"/>
        </w:rPr>
        <w:t xml:space="preserve">_</w:t>
      </w:r>
      <w:r w:rsidDel="00000000" w:rsidR="00000000" w:rsidRPr="00000000">
        <w:rPr>
          <w:color w:val="ff2600"/>
          <w:rtl w:val="0"/>
        </w:rPr>
        <w:t xml:space="preserve">False</w:t>
      </w:r>
      <w:r w:rsidDel="00000000" w:rsidR="00000000" w:rsidRPr="00000000">
        <w:rPr>
          <w:rtl w:val="0"/>
        </w:rPr>
        <w:t xml:space="preserve">___ Since case-control studies tend to be very large, there is usually no reason to match on confounding factors.</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