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5943600" cy="126428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2642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40" w:line="276"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PHW250B: Epidemiologic Methods II </w:t>
      </w:r>
    </w:p>
    <w:p w:rsidR="00000000" w:rsidDel="00000000" w:rsidP="00000000" w:rsidRDefault="00000000" w:rsidRPr="00000000" w14:paraId="00000003">
      <w:pPr>
        <w:pageBreakBefore w:val="0"/>
        <w:spacing w:after="40" w:line="276"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Course Syllabus (Fall 2025)</w:t>
      </w:r>
    </w:p>
    <w:p w:rsidR="00000000" w:rsidDel="00000000" w:rsidP="00000000" w:rsidRDefault="00000000" w:rsidRPr="00000000" w14:paraId="00000004">
      <w:pPr>
        <w:keepNext w:val="1"/>
        <w:keepLines w:val="1"/>
        <w:pageBreakBefore w:val="0"/>
        <w:spacing w:after="120" w:line="240"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t xml:space="preserve">Tabl</w:t>
      </w:r>
      <w:r w:rsidDel="00000000" w:rsidR="00000000" w:rsidRPr="00000000">
        <w:rPr>
          <w:rFonts w:ascii="Calibri" w:cs="Calibri" w:eastAsia="Calibri" w:hAnsi="Calibri"/>
          <w:b w:val="1"/>
          <w:color w:val="366091"/>
          <w:sz w:val="28"/>
          <w:szCs w:val="28"/>
          <w:rtl w:val="0"/>
        </w:rPr>
        <w:t xml:space="preserve">e of Contents</w:t>
      </w:r>
      <w:r w:rsidDel="00000000" w:rsidR="00000000" w:rsidRPr="00000000">
        <w:rPr>
          <w:rtl w:val="0"/>
        </w:rPr>
      </w:r>
    </w:p>
    <w:sdt>
      <w:sdtPr>
        <w:id w:val="-139954179"/>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Course Description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Course Goals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5tdcjw73s8gy">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Competencies developed in the course</w:t>
            </w:r>
          </w:hyperlink>
          <w:hyperlink w:anchor="_5tdcjw73s8g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Instructor Information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color w:val="000000"/>
              <w:u w:val="none"/>
            </w:rPr>
          </w:pPr>
          <w:hyperlink w:anchor="_z337ya">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Course Format</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Live Sessions (Optional)</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color w:val="000000"/>
              <w:u w:val="none"/>
            </w:rPr>
          </w:pPr>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Required Course Materials</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Course Schedule</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Course Deadlines</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Course Grading</w:t>
              <w:tab/>
              <w:t xml:space="preserve">19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u w:val="none"/>
            </w:rPr>
          </w:pPr>
          <w:hyperlink w:anchor="_1pxezw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Course Requirements</w:t>
              <w:tab/>
              <w:t xml:space="preserve">19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Completion of Course Materials</w:t>
              <w:tab/>
              <w:t xml:space="preserve">19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Participation in Course Activities and Discussions</w:t>
              <w:tab/>
              <w:t xml:space="preserve">20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Exams</w:t>
              <w:tab/>
              <w:t xml:space="preserve">20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color w:val="000000"/>
              <w:u w:val="none"/>
            </w:rPr>
          </w:pPr>
          <w:hyperlink w:anchor="_3o7aln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Policies</w:t>
              <w:tab/>
              <w:t xml:space="preserve">20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Due Dates</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Calibri" w:cs="Calibri" w:eastAsia="Calibri" w:hAnsi="Calibri"/>
              <w:color w:val="000000"/>
              <w:u w:val="none"/>
            </w:rPr>
          </w:pPr>
          <w:hyperlink w:anchor="_l60ryt51gfxx">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Artificial Intelligence Systems</w:t>
              <w:tab/>
              <w:t xml:space="preserve">20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Late Assignments</w:t>
              <w:tab/>
              <w:t xml:space="preserve">21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SPH Course Policies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keepNext w:val="1"/>
        <w:keepLines w:val="1"/>
        <w:pageBreakBefore w:val="0"/>
        <w:spacing w:after="120" w:line="240" w:lineRule="auto"/>
        <w:rPr>
          <w:rFonts w:ascii="Calibri" w:cs="Calibri" w:eastAsia="Calibri" w:hAnsi="Calibri"/>
          <w:b w:val="1"/>
          <w:color w:val="366091"/>
          <w:sz w:val="28"/>
          <w:szCs w:val="28"/>
        </w:rPr>
      </w:pPr>
      <w:r w:rsidDel="00000000" w:rsidR="00000000" w:rsidRPr="00000000">
        <w:rPr>
          <w:rtl w:val="0"/>
        </w:rPr>
      </w:r>
    </w:p>
    <w:p w:rsidR="00000000" w:rsidDel="00000000" w:rsidP="00000000" w:rsidRDefault="00000000" w:rsidRPr="00000000" w14:paraId="00000019">
      <w:pPr>
        <w:pageBreakBefore w:val="0"/>
        <w:tabs>
          <w:tab w:val="right" w:leader="none" w:pos="9350"/>
        </w:tabs>
        <w:spacing w:line="240" w:lineRule="auto"/>
        <w:ind w:left="440" w:firstLine="0"/>
        <w:rPr>
          <w:rFonts w:ascii="Calibri" w:cs="Calibri" w:eastAsia="Calibri" w:hAnsi="Calibri"/>
        </w:rPr>
      </w:pPr>
      <w:r w:rsidDel="00000000" w:rsidR="00000000" w:rsidRPr="00000000">
        <w:rPr>
          <w:rtl w:val="0"/>
        </w:rPr>
      </w:r>
    </w:p>
    <w:p w:rsidR="00000000" w:rsidDel="00000000" w:rsidP="00000000" w:rsidRDefault="00000000" w:rsidRPr="00000000" w14:paraId="0000001A">
      <w:pPr>
        <w:pageBreakBefore w:val="0"/>
        <w:tabs>
          <w:tab w:val="right" w:leader="none" w:pos="9350"/>
        </w:tabs>
        <w:spacing w:line="240" w:lineRule="auto"/>
        <w:ind w:left="440" w:firstLine="0"/>
        <w:rPr>
          <w:rFonts w:ascii="Calibri" w:cs="Calibri" w:eastAsia="Calibri" w:hAnsi="Calibri"/>
        </w:rPr>
      </w:pPr>
      <w:r w:rsidDel="00000000" w:rsidR="00000000" w:rsidRPr="00000000">
        <w:rPr>
          <w:rtl w:val="0"/>
        </w:rPr>
      </w:r>
    </w:p>
    <w:p w:rsidR="00000000" w:rsidDel="00000000" w:rsidP="00000000" w:rsidRDefault="00000000" w:rsidRPr="00000000" w14:paraId="0000001B">
      <w:pPr>
        <w:pageBreakBefore w:val="0"/>
        <w:tabs>
          <w:tab w:val="right" w:leader="none" w:pos="9350"/>
        </w:tabs>
        <w:spacing w:line="240" w:lineRule="auto"/>
        <w:ind w:left="44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pageBreakBefore w:val="0"/>
        <w:tabs>
          <w:tab w:val="right" w:leader="none" w:pos="9350"/>
        </w:tabs>
        <w:spacing w:line="240" w:lineRule="auto"/>
        <w:ind w:left="440" w:firstLine="0"/>
        <w:rPr>
          <w:rFonts w:ascii="Calibri" w:cs="Calibri" w:eastAsia="Calibri" w:hAnsi="Calibri"/>
        </w:rPr>
      </w:pPr>
      <w:r w:rsidDel="00000000" w:rsidR="00000000" w:rsidRPr="00000000">
        <w:rPr>
          <w:rtl w:val="0"/>
        </w:rPr>
      </w:r>
    </w:p>
    <w:p w:rsidR="00000000" w:rsidDel="00000000" w:rsidP="00000000" w:rsidRDefault="00000000" w:rsidRPr="00000000" w14:paraId="0000001D">
      <w:pPr>
        <w:pageBreakBefore w:val="0"/>
        <w:tabs>
          <w:tab w:val="right" w:leader="none" w:pos="9350"/>
        </w:tabs>
        <w:spacing w:line="240" w:lineRule="auto"/>
        <w:ind w:left="440"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2"/>
        <w:pageBreakBefore w:val="0"/>
        <w:pBdr>
          <w:bottom w:color="bfbfbf" w:space="1" w:sz="24" w:val="single"/>
        </w:pBdr>
        <w:spacing w:after="0" w:before="240" w:line="276" w:lineRule="auto"/>
        <w:rPr>
          <w:rFonts w:ascii="Calibri" w:cs="Calibri" w:eastAsia="Calibri" w:hAnsi="Calibri"/>
          <w:b w:val="1"/>
          <w:sz w:val="28"/>
          <w:szCs w:val="28"/>
        </w:rPr>
      </w:pPr>
      <w:bookmarkStart w:colFirst="0" w:colLast="0" w:name="_30j0zll" w:id="1"/>
      <w:bookmarkEnd w:id="1"/>
      <w:r w:rsidDel="00000000" w:rsidR="00000000" w:rsidRPr="00000000">
        <w:rPr>
          <w:rFonts w:ascii="Calibri" w:cs="Calibri" w:eastAsia="Calibri" w:hAnsi="Calibri"/>
          <w:b w:val="1"/>
          <w:sz w:val="28"/>
          <w:szCs w:val="28"/>
          <w:rtl w:val="0"/>
        </w:rPr>
        <w:t xml:space="preserve">Course Description</w:t>
      </w:r>
    </w:p>
    <w:p w:rsidR="00000000" w:rsidDel="00000000" w:rsidP="00000000" w:rsidRDefault="00000000" w:rsidRPr="00000000" w14:paraId="0000001F">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This 4 Unit introductory graduate course presents the principles and methods of epidemiology, including descriptive and analytic approaches to assessing the distributions of health, disease, and injury in populations and factors that influence those distributions. The emphasis is on developing an understanding of concepts, rather than quantitative methods, although basic calculations are involved. </w:t>
      </w:r>
      <w:r w:rsidDel="00000000" w:rsidR="00000000" w:rsidRPr="00000000">
        <w:rPr>
          <w:rFonts w:ascii="Calibri" w:cs="Calibri" w:eastAsia="Calibri" w:hAnsi="Calibri"/>
          <w:b w:val="1"/>
          <w:rtl w:val="0"/>
        </w:rPr>
        <w:t xml:space="preserve">An introductory epidemiology course such as PHW250, PH150A, PH250A is a prerequisite for this course. </w:t>
      </w:r>
      <w:r w:rsidDel="00000000" w:rsidR="00000000" w:rsidRPr="00000000">
        <w:rPr>
          <w:rFonts w:ascii="Calibri" w:cs="Calibri" w:eastAsia="Calibri" w:hAnsi="Calibri"/>
          <w:b w:val="1"/>
          <w:u w:val="single"/>
          <w:rtl w:val="0"/>
        </w:rPr>
        <w:t xml:space="preserve">Students who have not taken a prior introductory epidemiology course will need to put a substantial amount of extra time into studying each week in order to succeed in this course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This course shares the same content and learning objectives with the first half of its on-campus equivalent, PH250B. Please note that the details in this syllabus are subject to change. If you have any questions about the course, please contact the instructors for the most up-to-date information. </w:t>
      </w:r>
      <w:r w:rsidDel="00000000" w:rsidR="00000000" w:rsidRPr="00000000">
        <w:rPr>
          <w:rtl w:val="0"/>
        </w:rPr>
      </w:r>
    </w:p>
    <w:p w:rsidR="00000000" w:rsidDel="00000000" w:rsidP="00000000" w:rsidRDefault="00000000" w:rsidRPr="00000000" w14:paraId="00000020">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1fob9te" w:id="2"/>
      <w:bookmarkEnd w:id="2"/>
      <w:r w:rsidDel="00000000" w:rsidR="00000000" w:rsidRPr="00000000">
        <w:rPr>
          <w:rFonts w:ascii="Calibri" w:cs="Calibri" w:eastAsia="Calibri" w:hAnsi="Calibri"/>
          <w:b w:val="1"/>
          <w:color w:val="4f81bd"/>
          <w:sz w:val="24"/>
          <w:szCs w:val="24"/>
          <w:rtl w:val="0"/>
        </w:rPr>
        <w:t xml:space="preserve">Course Goals</w:t>
      </w:r>
    </w:p>
    <w:p w:rsidR="00000000" w:rsidDel="00000000" w:rsidP="00000000" w:rsidRDefault="00000000" w:rsidRPr="00000000" w14:paraId="00000021">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Fonts w:ascii="Calibri" w:cs="Calibri" w:eastAsia="Calibri" w:hAnsi="Calibri"/>
          <w:rtl w:val="0"/>
        </w:rPr>
        <w:t xml:space="preserve">Upon successful completion of the course, students will have a solid understanding of and ability to complete the following: </w:t>
      </w:r>
    </w:p>
    <w:p w:rsidR="00000000" w:rsidDel="00000000" w:rsidP="00000000" w:rsidRDefault="00000000" w:rsidRPr="00000000" w14:paraId="00000022">
      <w:pPr>
        <w:pageBreakBefore w:val="0"/>
        <w:spacing w:lin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Apply causal frameworks to the assessment of causality in associations.</w:t>
      </w:r>
    </w:p>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Calculate and interpret measures of disease and association.</w:t>
      </w:r>
    </w:p>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Identify appropriate applications of measures of disease and association.</w:t>
      </w:r>
    </w:p>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Define the major study designs, including their strengths and weaknesses, and demonstrate their appropriate applications.</w:t>
      </w:r>
    </w:p>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Explain sources of bias in studies.</w:t>
      </w:r>
    </w:p>
    <w:p w:rsidR="00000000" w:rsidDel="00000000" w:rsidP="00000000" w:rsidRDefault="00000000" w:rsidRPr="00000000" w14:paraId="00000028">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Identify design and analysis approaches to reduce bias in studies.</w:t>
      </w:r>
    </w:p>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Assess the extent of bias in studies and calculate bias-corrected measures.</w:t>
      </w:r>
    </w:p>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Define, calculate, and interpret effect measure modification on different scales.</w:t>
      </w:r>
    </w:p>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Explain the purposes, mechanics, and limitations of matching in study designs.</w:t>
      </w:r>
    </w:p>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Identify and apply appropriate analytic techniques when matching is used in study designs.</w:t>
      </w:r>
    </w:p>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Identify and apply appropriate analytic techniques for study questions, and interpret coefficients</w:t>
      </w:r>
    </w:p>
    <w:p w:rsidR="00000000" w:rsidDel="00000000" w:rsidP="00000000" w:rsidRDefault="00000000" w:rsidRPr="00000000" w14:paraId="0000002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and other quantities estimated using these techniques.</w:t>
      </w:r>
    </w:p>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Define, calculate, and interpret power, sample size, confidence intervals, and p-values.</w:t>
      </w:r>
    </w:p>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State the purposes of screening, and calculate and interpret screening measures.</w:t>
      </w:r>
    </w:p>
    <w:p w:rsidR="00000000" w:rsidDel="00000000" w:rsidP="00000000" w:rsidRDefault="00000000" w:rsidRPr="00000000" w14:paraId="00000031">
      <w:pPr>
        <w:pageBreakBefore w:val="0"/>
        <w:spacing w:line="240" w:lineRule="auto"/>
        <w:rPr>
          <w:rFonts w:ascii="Calibri" w:cs="Calibri" w:eastAsia="Calibri" w:hAnsi="Calibri"/>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Calibri" w:cs="Calibri" w:eastAsia="Calibri" w:hAnsi="Calibri"/>
          <w:rtl w:val="0"/>
        </w:rPr>
        <w:t xml:space="preserve">Explain the purposes and process of systematic review and meta-analysis.</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5tdcjw73s8gy" w:id="3"/>
      <w:bookmarkEnd w:id="3"/>
      <w:r w:rsidDel="00000000" w:rsidR="00000000" w:rsidRPr="00000000">
        <w:rPr>
          <w:rFonts w:ascii="Calibri" w:cs="Calibri" w:eastAsia="Calibri" w:hAnsi="Calibri"/>
          <w:b w:val="1"/>
          <w:color w:val="4f81bd"/>
          <w:sz w:val="24"/>
          <w:szCs w:val="24"/>
          <w:rtl w:val="0"/>
        </w:rPr>
        <w:t xml:space="preserve">Competencies developed in the course</w:t>
      </w:r>
    </w:p>
    <w:p w:rsidR="00000000" w:rsidDel="00000000" w:rsidP="00000000" w:rsidRDefault="00000000" w:rsidRPr="00000000" w14:paraId="00000034">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Fonts w:ascii="Calibri" w:cs="Calibri" w:eastAsia="Calibri" w:hAnsi="Calibri"/>
          <w:rtl w:val="0"/>
        </w:rPr>
        <w:t xml:space="preserve">Upon successful completion of the course, students will have achieved the following competencies:</w:t>
      </w:r>
    </w:p>
    <w:p w:rsidR="00000000" w:rsidDel="00000000" w:rsidP="00000000" w:rsidRDefault="00000000" w:rsidRPr="00000000" w14:paraId="0000003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tl w:val="0"/>
        </w:rPr>
      </w:r>
    </w:p>
    <w:tbl>
      <w:tblPr>
        <w:tblStyle w:val="Table1"/>
        <w:tblW w:w="951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25"/>
        <w:gridCol w:w="1485"/>
        <w:tblGridChange w:id="0">
          <w:tblGrid>
            <w:gridCol w:w="8025"/>
            <w:gridCol w:w="1485"/>
          </w:tblGrid>
        </w:tblGridChange>
      </w:tblGrid>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6">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Competency</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7">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Applicable degree </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8">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Identify the principles and limitations of public health screening programs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9">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1-year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A">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Describe a public health problem in terms of magnitude, person, time, and place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B">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1-year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C">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Apply the basic terminology and definitions of epidemiology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D">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1-year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3E">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Calculate basic epidemiology measures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3F">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1-year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0">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Communicate epidemiologic information to lay and professional audiences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1">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1-year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2">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Draw appropriate inferences from epidemiologic data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3">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1-year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4">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Evaluate the strengths and limitations of epidemiologic reports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5">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1-year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6">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Demonstrate methodological expertise in selecting and formulating a research hypothesis, study design, obtaining or collecting epidemiologic data, data analysis, and interpreting/presenting in written and oral forms.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7">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2-year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8">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Interpret study findings, including critically identifying strengths and limitations of individual studies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9">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2-year MPH</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A">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Describe the nature of disease distributions in populations and the factors that influence these distributions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B">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Master of science</w:t>
            </w:r>
          </w:p>
        </w:tc>
      </w:tr>
      <w:tr>
        <w:trPr>
          <w:cantSplit w:val="0"/>
          <w:trHeight w:val="1305" w:hRule="atLeast"/>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C">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Explain and discuss the strengths and weaknesses of the key study designs used in epidemiological research, i.e., cross-sectional, ecological, case-control, cohort, and experimental (field trials) designs, and the analytic approaches and techniques applicable to each design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D">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Master of science</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4E">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Analyze and address a given epidemiologic question, select the most appropriate study design and develop a detailed study proposal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4F">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Master of science</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50">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Critically evaluate the research questions, methods, analyses, and findings of epidemiological research reports and presentations</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51">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Master of science</w:t>
            </w:r>
          </w:p>
        </w:tc>
      </w:tr>
      <w:tr>
        <w:trPr>
          <w:cantSplit w:val="0"/>
          <w:tblHeader w:val="0"/>
        </w:trPr>
        <w:tc>
          <w:tcPr>
            <w:tcMar>
              <w:top w:w="57.599999999999994" w:type="dxa"/>
              <w:left w:w="57.599999999999994" w:type="dxa"/>
              <w:bottom w:w="57.599999999999994" w:type="dxa"/>
              <w:right w:w="57.599999999999994" w:type="dxa"/>
            </w:tcMar>
          </w:tcPr>
          <w:p w:rsidR="00000000" w:rsidDel="00000000" w:rsidP="00000000" w:rsidRDefault="00000000" w:rsidRPr="00000000" w14:paraId="00000052">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Independently design and implement studies addressing epidemiologic problems </w:t>
            </w:r>
          </w:p>
        </w:tc>
        <w:tc>
          <w:tcPr>
            <w:tcMar>
              <w:top w:w="57.599999999999994" w:type="dxa"/>
              <w:left w:w="57.599999999999994" w:type="dxa"/>
              <w:bottom w:w="57.599999999999994" w:type="dxa"/>
              <w:right w:w="57.599999999999994" w:type="dxa"/>
            </w:tcMar>
          </w:tcPr>
          <w:p w:rsidR="00000000" w:rsidDel="00000000" w:rsidP="00000000" w:rsidRDefault="00000000" w:rsidRPr="00000000" w14:paraId="00000053">
            <w:pPr>
              <w:pageBreakBefore w:val="0"/>
              <w:widowControl w:val="0"/>
              <w:pBdr>
                <w:top w:color="000000" w:space="0" w:sz="0" w:val="none"/>
                <w:left w:color="000000" w:space="0" w:sz="0" w:val="none"/>
                <w:bottom w:color="000000" w:space="0" w:sz="0" w:val="none"/>
                <w:right w:color="000000" w:space="0" w:sz="0" w:val="none"/>
                <w:between w:color="000000" w:space="0" w:sz="0" w:val="none"/>
              </w:pBd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76" w:lineRule="auto"/>
              <w:rPr>
                <w:rFonts w:ascii="Calibri" w:cs="Calibri" w:eastAsia="Calibri" w:hAnsi="Calibri"/>
              </w:rPr>
            </w:pPr>
            <w:r w:rsidDel="00000000" w:rsidR="00000000" w:rsidRPr="00000000">
              <w:rPr>
                <w:rFonts w:ascii="Calibri" w:cs="Calibri" w:eastAsia="Calibri" w:hAnsi="Calibri"/>
                <w:rtl w:val="0"/>
              </w:rPr>
              <w:t xml:space="preserve">PhD</w:t>
            </w:r>
          </w:p>
        </w:tc>
      </w:tr>
    </w:tbl>
    <w:p w:rsidR="00000000" w:rsidDel="00000000" w:rsidP="00000000" w:rsidRDefault="00000000" w:rsidRPr="00000000" w14:paraId="00000054">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2et92p0" w:id="4"/>
      <w:bookmarkEnd w:id="4"/>
      <w:r w:rsidDel="00000000" w:rsidR="00000000" w:rsidRPr="00000000">
        <w:rPr>
          <w:rFonts w:ascii="Calibri" w:cs="Calibri" w:eastAsia="Calibri" w:hAnsi="Calibri"/>
          <w:b w:val="1"/>
          <w:color w:val="4f81bd"/>
          <w:sz w:val="24"/>
          <w:szCs w:val="24"/>
          <w:rtl w:val="0"/>
        </w:rPr>
        <w:t xml:space="preserve">Instructor Information</w:t>
      </w:r>
    </w:p>
    <w:tbl>
      <w:tblPr>
        <w:tblStyle w:val="Table2"/>
        <w:tblW w:w="9360.0" w:type="dxa"/>
        <w:jc w:val="left"/>
        <w:tblInd w:w="15.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500"/>
        <w:gridCol w:w="7860"/>
        <w:tblGridChange w:id="0">
          <w:tblGrid>
            <w:gridCol w:w="1500"/>
            <w:gridCol w:w="7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pageBreakBefore w:val="0"/>
              <w:spacing w:after="200" w:before="240" w:line="276" w:lineRule="auto"/>
              <w:ind w:right="-75"/>
              <w:rPr>
                <w:rFonts w:ascii="Calibri" w:cs="Calibri" w:eastAsia="Calibri" w:hAnsi="Calibri"/>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pageBreakBefore w:val="0"/>
              <w:spacing w:after="200" w:before="240" w:line="240" w:lineRule="auto"/>
              <w:ind w:right="-75"/>
              <w:rPr>
                <w:rFonts w:ascii="Calibri" w:cs="Calibri" w:eastAsia="Calibri" w:hAnsi="Calibri"/>
                <w:b w:val="1"/>
              </w:rPr>
            </w:pPr>
            <w:bookmarkStart w:colFirst="0" w:colLast="0" w:name="_1k1bwrxhxtg" w:id="5"/>
            <w:bookmarkEnd w:id="5"/>
            <w:r w:rsidDel="00000000" w:rsidR="00000000" w:rsidRPr="00000000">
              <w:rPr>
                <w:rtl w:val="0"/>
              </w:rPr>
            </w:r>
          </w:p>
        </w:tc>
      </w:tr>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pageBreakBefore w:val="0"/>
              <w:spacing w:after="200" w:before="240" w:line="276" w:lineRule="auto"/>
              <w:ind w:right="-75"/>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819150" cy="825500"/>
                  <wp:effectExtent b="0" l="0" r="0" t="0"/>
                  <wp:docPr id="1" name="image1.jpg"/>
                  <a:graphic>
                    <a:graphicData uri="http://schemas.openxmlformats.org/drawingml/2006/picture">
                      <pic:pic>
                        <pic:nvPicPr>
                          <pic:cNvPr id="0" name="image1.jpg"/>
                          <pic:cNvPicPr preferRelativeResize="0"/>
                        </pic:nvPicPr>
                        <pic:blipFill>
                          <a:blip r:embed="rId7"/>
                          <a:srcRect b="0" l="12788" r="12787" t="0"/>
                          <a:stretch>
                            <a:fillRect/>
                          </a:stretch>
                        </pic:blipFill>
                        <pic:spPr>
                          <a:xfrm>
                            <a:off x="0" y="0"/>
                            <a:ext cx="819150" cy="825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pageBreakBefore w:val="0"/>
              <w:spacing w:after="200" w:before="240" w:line="240" w:lineRule="auto"/>
              <w:ind w:right="-75"/>
              <w:rPr>
                <w:rFonts w:ascii="Calibri" w:cs="Calibri" w:eastAsia="Calibri" w:hAnsi="Calibri"/>
              </w:rPr>
            </w:pPr>
            <w:bookmarkStart w:colFirst="0" w:colLast="0" w:name="_3dy6vkm" w:id="6"/>
            <w:bookmarkEnd w:id="6"/>
            <w:r w:rsidDel="00000000" w:rsidR="00000000" w:rsidRPr="00000000">
              <w:rPr>
                <w:rFonts w:ascii="Calibri" w:cs="Calibri" w:eastAsia="Calibri" w:hAnsi="Calibri"/>
                <w:b w:val="1"/>
                <w:rtl w:val="0"/>
              </w:rPr>
              <w:t xml:space="preserve">Andrew Mertens, PhD MS MA</w:t>
              <w:br w:type="textWrapping"/>
            </w:r>
            <w:r w:rsidDel="00000000" w:rsidR="00000000" w:rsidRPr="00000000">
              <w:rPr>
                <w:rFonts w:ascii="Calibri" w:cs="Calibri" w:eastAsia="Calibri" w:hAnsi="Calibri"/>
                <w:rtl w:val="0"/>
              </w:rPr>
              <w:t xml:space="preserve">Instructor</w:t>
              <w:br w:type="textWrapping"/>
            </w:r>
            <w:hyperlink r:id="rId8">
              <w:r w:rsidDel="00000000" w:rsidR="00000000" w:rsidRPr="00000000">
                <w:rPr>
                  <w:rFonts w:ascii="Calibri" w:cs="Calibri" w:eastAsia="Calibri" w:hAnsi="Calibri"/>
                  <w:color w:val="1155cc"/>
                  <w:u w:val="single"/>
                  <w:rtl w:val="0"/>
                </w:rPr>
                <w:t xml:space="preserve">amertens@berkeley.edu</w:t>
              </w:r>
            </w:hyperlink>
            <w:r w:rsidDel="00000000" w:rsidR="00000000" w:rsidRPr="00000000">
              <w:rPr>
                <w:rFonts w:ascii="Calibri" w:cs="Calibri" w:eastAsia="Calibri" w:hAnsi="Calibri"/>
                <w:b w:val="1"/>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pageBreakBefore w:val="0"/>
              <w:spacing w:before="240" w:line="240" w:lineRule="auto"/>
              <w:ind w:right="-75"/>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819150" cy="723900"/>
                  <wp:effectExtent b="0" l="0" r="0" t="0"/>
                  <wp:docPr id="4"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819150" cy="723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pageBreakBefore w:val="0"/>
              <w:spacing w:before="240" w:line="240" w:lineRule="auto"/>
              <w:ind w:right="-75"/>
              <w:rPr>
                <w:rFonts w:ascii="Calibri" w:cs="Calibri" w:eastAsia="Calibri" w:hAnsi="Calibri"/>
                <w:b w:val="1"/>
              </w:rPr>
            </w:pPr>
            <w:r w:rsidDel="00000000" w:rsidR="00000000" w:rsidRPr="00000000">
              <w:rPr>
                <w:rFonts w:ascii="Calibri" w:cs="Calibri" w:eastAsia="Calibri" w:hAnsi="Calibri"/>
                <w:b w:val="1"/>
                <w:rtl w:val="0"/>
              </w:rPr>
              <w:t xml:space="preserve">Scarlet Bliss</w:t>
            </w:r>
            <w:r w:rsidDel="00000000" w:rsidR="00000000" w:rsidRPr="00000000">
              <w:rPr>
                <w:rtl w:val="0"/>
              </w:rPr>
            </w:r>
          </w:p>
          <w:p w:rsidR="00000000" w:rsidDel="00000000" w:rsidP="00000000" w:rsidRDefault="00000000" w:rsidRPr="00000000" w14:paraId="0000005D">
            <w:pPr>
              <w:pageBreakBefore w:val="0"/>
              <w:spacing w:line="240" w:lineRule="auto"/>
              <w:ind w:right="-75"/>
              <w:rPr>
                <w:rFonts w:ascii="Calibri" w:cs="Calibri" w:eastAsia="Calibri" w:hAnsi="Calibri"/>
                <w:b w:val="1"/>
              </w:rPr>
            </w:pPr>
            <w:r w:rsidDel="00000000" w:rsidR="00000000" w:rsidRPr="00000000">
              <w:rPr>
                <w:rFonts w:ascii="Calibri" w:cs="Calibri" w:eastAsia="Calibri" w:hAnsi="Calibri"/>
                <w:rtl w:val="0"/>
              </w:rPr>
              <w:t xml:space="preserve">Course facilitator</w:t>
            </w:r>
            <w:r w:rsidDel="00000000" w:rsidR="00000000" w:rsidRPr="00000000">
              <w:rPr>
                <w:rtl w:val="0"/>
              </w:rPr>
            </w:r>
          </w:p>
          <w:p w:rsidR="00000000" w:rsidDel="00000000" w:rsidP="00000000" w:rsidRDefault="00000000" w:rsidRPr="00000000" w14:paraId="0000005E">
            <w:pPr>
              <w:pageBreakBefore w:val="0"/>
              <w:spacing w:line="240" w:lineRule="auto"/>
              <w:ind w:right="-75"/>
              <w:rPr>
                <w:rFonts w:ascii="Calibri" w:cs="Calibri" w:eastAsia="Calibri" w:hAnsi="Calibri"/>
              </w:rPr>
            </w:pPr>
            <w:bookmarkStart w:colFirst="0" w:colLast="0" w:name="_3rdcrjn" w:id="7"/>
            <w:bookmarkEnd w:id="7"/>
            <w:hyperlink r:id="rId10">
              <w:r w:rsidDel="00000000" w:rsidR="00000000" w:rsidRPr="00000000">
                <w:rPr>
                  <w:rFonts w:ascii="Calibri" w:cs="Calibri" w:eastAsia="Calibri" w:hAnsi="Calibri"/>
                  <w:color w:val="1155cc"/>
                  <w:u w:val="single"/>
                  <w:rtl w:val="0"/>
                </w:rPr>
                <w:t xml:space="preserve">phw250bgsi@berkeley.edu</w:t>
              </w:r>
            </w:hyperlink>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pageBreakBefore w:val="0"/>
              <w:spacing w:before="240" w:line="240" w:lineRule="auto"/>
              <w:ind w:right="-75"/>
              <w:rPr>
                <w:rFonts w:ascii="Calibri" w:cs="Calibri" w:eastAsia="Calibri" w:hAnsi="Calibri"/>
                <w:b w:val="1"/>
              </w:rPr>
            </w:pPr>
            <w:r w:rsidDel="00000000" w:rsidR="00000000" w:rsidRPr="00000000">
              <w:rPr>
                <w:rFonts w:ascii="Calibri" w:cs="Calibri" w:eastAsia="Calibri" w:hAnsi="Calibri"/>
                <w:b w:val="1"/>
              </w:rPr>
              <w:drawing>
                <wp:inline distB="19050" distT="19050" distL="19050" distR="19050">
                  <wp:extent cx="800103" cy="811866"/>
                  <wp:effectExtent b="0" l="0" r="0" t="0"/>
                  <wp:docPr id="3" name="image2.jpg"/>
                  <a:graphic>
                    <a:graphicData uri="http://schemas.openxmlformats.org/drawingml/2006/picture">
                      <pic:pic>
                        <pic:nvPicPr>
                          <pic:cNvPr id="0" name="image2.jpg"/>
                          <pic:cNvPicPr preferRelativeResize="0"/>
                        </pic:nvPicPr>
                        <pic:blipFill>
                          <a:blip r:embed="rId11"/>
                          <a:srcRect b="23902" l="0" r="0" t="0"/>
                          <a:stretch>
                            <a:fillRect/>
                          </a:stretch>
                        </pic:blipFill>
                        <pic:spPr>
                          <a:xfrm>
                            <a:off x="0" y="0"/>
                            <a:ext cx="800103" cy="811866"/>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pageBreakBefore w:val="0"/>
              <w:spacing w:before="240" w:line="240" w:lineRule="auto"/>
              <w:ind w:right="-75"/>
              <w:rPr>
                <w:rFonts w:ascii="Calibri" w:cs="Calibri" w:eastAsia="Calibri" w:hAnsi="Calibri"/>
                <w:b w:val="1"/>
              </w:rPr>
            </w:pPr>
            <w:r w:rsidDel="00000000" w:rsidR="00000000" w:rsidRPr="00000000">
              <w:rPr>
                <w:rFonts w:ascii="Calibri" w:cs="Calibri" w:eastAsia="Calibri" w:hAnsi="Calibri"/>
                <w:b w:val="1"/>
                <w:rtl w:val="0"/>
              </w:rPr>
              <w:t xml:space="preserve">Michelle Ruiz, MA.ed</w:t>
            </w:r>
          </w:p>
          <w:p w:rsidR="00000000" w:rsidDel="00000000" w:rsidP="00000000" w:rsidRDefault="00000000" w:rsidRPr="00000000" w14:paraId="00000061">
            <w:pPr>
              <w:pageBreakBefore w:val="0"/>
              <w:spacing w:line="240" w:lineRule="auto"/>
              <w:ind w:right="-75"/>
              <w:rPr>
                <w:rFonts w:ascii="Calibri" w:cs="Calibri" w:eastAsia="Calibri" w:hAnsi="Calibri"/>
              </w:rPr>
            </w:pPr>
            <w:bookmarkStart w:colFirst="0" w:colLast="0" w:name="_35nkun2" w:id="8"/>
            <w:bookmarkEnd w:id="8"/>
            <w:r w:rsidDel="00000000" w:rsidR="00000000" w:rsidRPr="00000000">
              <w:rPr>
                <w:rFonts w:ascii="Calibri" w:cs="Calibri" w:eastAsia="Calibri" w:hAnsi="Calibri"/>
                <w:rtl w:val="0"/>
              </w:rPr>
              <w:t xml:space="preserve">Instructional designer</w:t>
            </w:r>
          </w:p>
          <w:p w:rsidR="00000000" w:rsidDel="00000000" w:rsidP="00000000" w:rsidRDefault="00000000" w:rsidRPr="00000000" w14:paraId="00000062">
            <w:pPr>
              <w:pageBreakBefore w:val="0"/>
              <w:spacing w:after="200" w:line="276" w:lineRule="auto"/>
              <w:rPr>
                <w:rFonts w:ascii="Calibri" w:cs="Calibri" w:eastAsia="Calibri" w:hAnsi="Calibri"/>
                <w:b w:val="1"/>
              </w:rPr>
            </w:pPr>
            <w:bookmarkStart w:colFirst="0" w:colLast="0" w:name="_1ksv4uv" w:id="9"/>
            <w:bookmarkEnd w:id="9"/>
            <w:hyperlink r:id="rId12">
              <w:r w:rsidDel="00000000" w:rsidR="00000000" w:rsidRPr="00000000">
                <w:rPr>
                  <w:rFonts w:ascii="Calibri" w:cs="Calibri" w:eastAsia="Calibri" w:hAnsi="Calibri"/>
                  <w:color w:val="1155cc"/>
                  <w:u w:val="single"/>
                  <w:rtl w:val="0"/>
                </w:rPr>
                <w:t xml:space="preserve">m.ruiz@berkeley.edu</w:t>
              </w:r>
            </w:hyperlink>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063">
      <w:pPr>
        <w:widowControl w:val="0"/>
        <w:ind w:left="0" w:firstLine="0"/>
        <w:rPr>
          <w:rFonts w:ascii="Calibri" w:cs="Calibri" w:eastAsia="Calibri" w:hAnsi="Calibri"/>
          <w:b w:val="1"/>
          <w:sz w:val="20"/>
          <w:szCs w:val="20"/>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Please send personal questions to course facilitators or instructors via email, but post on Ed Discussions for all other course-related questions. For both Ed Discussions and E-mail, we will respond within 24 hours but may not be immediately available, so don’t wait to post questions until right before assignments are due.</w:t>
      </w:r>
      <w:r w:rsidDel="00000000" w:rsidR="00000000" w:rsidRPr="00000000">
        <w:rPr>
          <w:rtl w:val="0"/>
        </w:rPr>
      </w:r>
    </w:p>
    <w:p w:rsidR="00000000" w:rsidDel="00000000" w:rsidP="00000000" w:rsidRDefault="00000000" w:rsidRPr="00000000" w14:paraId="00000064">
      <w:pPr>
        <w:pStyle w:val="Heading2"/>
        <w:pageBreakBefore w:val="0"/>
        <w:pBdr>
          <w:bottom w:color="bfbfbf" w:space="1" w:sz="24" w:val="single"/>
        </w:pBdr>
        <w:spacing w:after="0" w:before="240" w:line="276" w:lineRule="auto"/>
        <w:rPr>
          <w:rFonts w:ascii="Calibri" w:cs="Calibri" w:eastAsia="Calibri" w:hAnsi="Calibri"/>
          <w:b w:val="1"/>
          <w:sz w:val="28"/>
          <w:szCs w:val="28"/>
        </w:rPr>
      </w:pPr>
      <w:bookmarkStart w:colFirst="0" w:colLast="0" w:name="_z337ya" w:id="10"/>
      <w:bookmarkEnd w:id="10"/>
      <w:r w:rsidDel="00000000" w:rsidR="00000000" w:rsidRPr="00000000">
        <w:rPr>
          <w:rFonts w:ascii="Calibri" w:cs="Calibri" w:eastAsia="Calibri" w:hAnsi="Calibri"/>
          <w:b w:val="1"/>
          <w:sz w:val="28"/>
          <w:szCs w:val="28"/>
          <w:rtl w:val="0"/>
        </w:rPr>
        <w:t xml:space="preserve">Course Format</w:t>
      </w:r>
      <w:r w:rsidDel="00000000" w:rsidR="00000000" w:rsidRPr="00000000">
        <w:rPr>
          <w:rtl w:val="0"/>
        </w:rPr>
      </w:r>
    </w:p>
    <w:p w:rsidR="00000000" w:rsidDel="00000000" w:rsidP="00000000" w:rsidRDefault="00000000" w:rsidRPr="00000000" w14:paraId="0000006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Fonts w:ascii="Calibri" w:cs="Calibri" w:eastAsia="Calibri" w:hAnsi="Calibri"/>
          <w:rtl w:val="0"/>
        </w:rPr>
        <w:t xml:space="preserve">This is a 16-week course, and course materials are organized by week. On the bCourses website, we will organize material specific to each week of the course. Within each week’s page, there will be tabs with instructions for each topic covered that week. Each tab will include your assigned readings, video lectures, and practice problems to assess your knowledge of key concepts. The learning activities in this course include: </w:t>
      </w:r>
    </w:p>
    <w:p w:rsidR="00000000" w:rsidDel="00000000" w:rsidP="00000000" w:rsidRDefault="00000000" w:rsidRPr="00000000" w14:paraId="00000066">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7">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0" w:firstLine="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Asynchronous activities</w:t>
      </w:r>
    </w:p>
    <w:p w:rsidR="00000000" w:rsidDel="00000000" w:rsidP="00000000" w:rsidRDefault="00000000" w:rsidRPr="00000000" w14:paraId="00000068">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Refresher videos (optional). </w:t>
      </w:r>
      <w:r w:rsidDel="00000000" w:rsidR="00000000" w:rsidRPr="00000000">
        <w:rPr>
          <w:rFonts w:ascii="Calibri" w:cs="Calibri" w:eastAsia="Calibri" w:hAnsi="Calibri"/>
          <w:rtl w:val="0"/>
        </w:rPr>
        <w:t xml:space="preserve">As mentioned above, PHW250, PH250A, or PH150A (or an equivalent introductory epidemiology course) are prerequisites for this course. We have included videos from </w:t>
      </w:r>
      <w:r w:rsidDel="00000000" w:rsidR="00000000" w:rsidRPr="00000000">
        <w:rPr>
          <w:rFonts w:ascii="Calibri" w:cs="Calibri" w:eastAsia="Calibri" w:hAnsi="Calibri"/>
          <w:rtl w:val="0"/>
        </w:rPr>
        <w:t xml:space="preserve">PHW250</w:t>
      </w:r>
      <w:r w:rsidDel="00000000" w:rsidR="00000000" w:rsidRPr="00000000">
        <w:rPr>
          <w:rFonts w:ascii="Calibri" w:cs="Calibri" w:eastAsia="Calibri" w:hAnsi="Calibri"/>
          <w:rtl w:val="0"/>
        </w:rPr>
        <w:t xml:space="preserve"> as optional refresher material at the beginning of each week that can be used to review concepts from introductory epidemiology. </w:t>
      </w:r>
      <w:r w:rsidDel="00000000" w:rsidR="00000000" w:rsidRPr="00000000">
        <w:rPr>
          <w:rtl w:val="0"/>
        </w:rPr>
      </w:r>
    </w:p>
    <w:p w:rsidR="00000000" w:rsidDel="00000000" w:rsidP="00000000" w:rsidRDefault="00000000" w:rsidRPr="00000000" w14:paraId="00000069">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Readings. </w:t>
      </w:r>
      <w:r w:rsidDel="00000000" w:rsidR="00000000" w:rsidRPr="00000000">
        <w:rPr>
          <w:rFonts w:ascii="Calibri" w:cs="Calibri" w:eastAsia="Calibri" w:hAnsi="Calibri"/>
          <w:rtl w:val="0"/>
        </w:rPr>
        <w:t xml:space="preserve">We have assigned readings from the two textbooks as well as peer-reviewed articles. Readings are often more technical than lecture materials and are intended to serve as reference materials. </w:t>
      </w:r>
      <w:r w:rsidDel="00000000" w:rsidR="00000000" w:rsidRPr="00000000">
        <w:rPr>
          <w:rtl w:val="0"/>
        </w:rPr>
      </w:r>
    </w:p>
    <w:p w:rsidR="00000000" w:rsidDel="00000000" w:rsidP="00000000" w:rsidRDefault="00000000" w:rsidRPr="00000000" w14:paraId="0000006A">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Video lectures. </w:t>
      </w:r>
      <w:r w:rsidDel="00000000" w:rsidR="00000000" w:rsidRPr="00000000">
        <w:rPr>
          <w:rFonts w:ascii="Calibri" w:cs="Calibri" w:eastAsia="Calibri" w:hAnsi="Calibri"/>
          <w:rtl w:val="0"/>
        </w:rPr>
        <w:t xml:space="preserve">These videos cover core concepts for the course and align with assigned readings. Videos typically cover several learning objectives for a given topic. </w:t>
      </w:r>
    </w:p>
    <w:p w:rsidR="00000000" w:rsidDel="00000000" w:rsidP="00000000" w:rsidRDefault="00000000" w:rsidRPr="00000000" w14:paraId="0000006B">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Practice problems (optional). </w:t>
      </w:r>
      <w:r w:rsidDel="00000000" w:rsidR="00000000" w:rsidRPr="00000000">
        <w:rPr>
          <w:rFonts w:ascii="Calibri" w:cs="Calibri" w:eastAsia="Calibri" w:hAnsi="Calibri"/>
          <w:rtl w:val="0"/>
        </w:rPr>
        <w:t xml:space="preserve">We provide practice problem sets alongside most lecture videos. We </w:t>
      </w:r>
      <w:r w:rsidDel="00000000" w:rsidR="00000000" w:rsidRPr="00000000">
        <w:rPr>
          <w:rFonts w:ascii="Calibri" w:cs="Calibri" w:eastAsia="Calibri" w:hAnsi="Calibri"/>
          <w:u w:val="single"/>
          <w:rtl w:val="0"/>
        </w:rPr>
        <w:t xml:space="preserve">strongly encourage</w:t>
      </w:r>
      <w:r w:rsidDel="00000000" w:rsidR="00000000" w:rsidRPr="00000000">
        <w:rPr>
          <w:rFonts w:ascii="Calibri" w:cs="Calibri" w:eastAsia="Calibri" w:hAnsi="Calibri"/>
          <w:rtl w:val="0"/>
        </w:rPr>
        <w:t xml:space="preserve"> students to complete these problems immediately after watching videos to cement their understanding. </w:t>
      </w:r>
      <w:r w:rsidDel="00000000" w:rsidR="00000000" w:rsidRPr="00000000">
        <w:rPr>
          <w:rFonts w:ascii="Calibri" w:cs="Calibri" w:eastAsia="Calibri" w:hAnsi="Calibri"/>
          <w:b w:val="1"/>
          <w:rtl w:val="0"/>
        </w:rPr>
        <w:t xml:space="preserve">While these practice problems are not graded, they are core material for the course and closely resemble the types of questions included in the exams. </w:t>
      </w:r>
      <w:r w:rsidDel="00000000" w:rsidR="00000000" w:rsidRPr="00000000">
        <w:rPr>
          <w:rFonts w:ascii="Calibri" w:cs="Calibri" w:eastAsia="Calibri" w:hAnsi="Calibri"/>
          <w:rtl w:val="0"/>
        </w:rPr>
        <w:t xml:space="preserve">We will provide solutions to these problems so students can assess their progress on their own. </w:t>
      </w:r>
    </w:p>
    <w:p w:rsidR="00000000" w:rsidDel="00000000" w:rsidP="00000000" w:rsidRDefault="00000000" w:rsidRPr="00000000" w14:paraId="0000006C">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Podcast episodes (optional). </w:t>
      </w:r>
      <w:r w:rsidDel="00000000" w:rsidR="00000000" w:rsidRPr="00000000">
        <w:rPr>
          <w:rFonts w:ascii="Calibri" w:cs="Calibri" w:eastAsia="Calibri" w:hAnsi="Calibri"/>
          <w:rtl w:val="0"/>
        </w:rPr>
        <w:t xml:space="preserve">In these podcast episodes, we interview Epidemiologists on studies they have conducted. These interviews provide students with an opportunity to learn about why certain studies were conducted, why a particular design was used, what the researcher’s main concerns were about the study, and how the study’s findings influenced policy and public health practice. </w:t>
      </w:r>
      <w:r w:rsidDel="00000000" w:rsidR="00000000" w:rsidRPr="00000000">
        <w:rPr>
          <w:rtl w:val="0"/>
        </w:rPr>
      </w:r>
    </w:p>
    <w:p w:rsidR="00000000" w:rsidDel="00000000" w:rsidP="00000000" w:rsidRDefault="00000000" w:rsidRPr="00000000" w14:paraId="0000006D">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Ed Discussions QA (optional). </w:t>
      </w:r>
      <w:r w:rsidDel="00000000" w:rsidR="00000000" w:rsidRPr="00000000">
        <w:rPr>
          <w:rFonts w:ascii="Calibri" w:cs="Calibri" w:eastAsia="Calibri" w:hAnsi="Calibri"/>
          <w:rtl w:val="0"/>
        </w:rPr>
        <w:t xml:space="preserve">You may post questions you have about epidemiology concepts, </w:t>
      </w:r>
      <w:r w:rsidDel="00000000" w:rsidR="00000000" w:rsidRPr="00000000">
        <w:rPr>
          <w:rFonts w:ascii="Calibri" w:cs="Calibri" w:eastAsia="Calibri" w:hAnsi="Calibri"/>
          <w:rtl w:val="0"/>
        </w:rPr>
        <w:t xml:space="preserve">general course questions</w:t>
      </w:r>
      <w:r w:rsidDel="00000000" w:rsidR="00000000" w:rsidRPr="00000000">
        <w:rPr>
          <w:rFonts w:ascii="Calibri" w:cs="Calibri" w:eastAsia="Calibri" w:hAnsi="Calibri"/>
          <w:rtl w:val="0"/>
        </w:rPr>
        <w:t xml:space="preserve">, assignments, and practice problems on the Ed Discussion</w:t>
      </w:r>
      <w:r w:rsidDel="00000000" w:rsidR="00000000" w:rsidRPr="00000000">
        <w:rPr>
          <w:rFonts w:ascii="Calibri" w:cs="Calibri" w:eastAsia="Calibri" w:hAnsi="Calibri"/>
          <w:rtl w:val="0"/>
        </w:rPr>
        <w:t xml:space="preserve"> forum. </w:t>
      </w:r>
      <w:r w:rsidDel="00000000" w:rsidR="00000000" w:rsidRPr="00000000">
        <w:rPr>
          <w:rtl w:val="0"/>
        </w:rPr>
      </w:r>
    </w:p>
    <w:p w:rsidR="00000000" w:rsidDel="00000000" w:rsidP="00000000" w:rsidRDefault="00000000" w:rsidRPr="00000000" w14:paraId="0000006E">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0" w:firstLine="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Synchronous activities</w:t>
      </w:r>
    </w:p>
    <w:p w:rsidR="00000000" w:rsidDel="00000000" w:rsidP="00000000" w:rsidRDefault="00000000" w:rsidRPr="00000000" w14:paraId="0000006F">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Journal club Sessions (optional).  </w:t>
      </w:r>
      <w:r w:rsidDel="00000000" w:rsidR="00000000" w:rsidRPr="00000000">
        <w:rPr>
          <w:rFonts w:ascii="Calibri" w:cs="Calibri" w:eastAsia="Calibri" w:hAnsi="Calibri"/>
          <w:rtl w:val="0"/>
        </w:rPr>
        <w:t xml:space="preserve">Journal club sessions are held via Zoom. They are an opportunity to ask instructors and other students open-ended questions about a case study article and to get help with journal club assignments. Because these sessions will be held at scheduled times, they are optional, but we strongly encourage students to attend the sessions, and attendance will give extra credit. </w:t>
      </w:r>
      <w:r w:rsidDel="00000000" w:rsidR="00000000" w:rsidRPr="00000000">
        <w:rPr>
          <w:rtl w:val="0"/>
        </w:rPr>
      </w:r>
    </w:p>
    <w:p w:rsidR="00000000" w:rsidDel="00000000" w:rsidP="00000000" w:rsidRDefault="00000000" w:rsidRPr="00000000" w14:paraId="00000070">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Discussion session</w:t>
      </w:r>
      <w:r w:rsidDel="00000000" w:rsidR="00000000" w:rsidRPr="00000000">
        <w:rPr>
          <w:rFonts w:ascii="Calibri" w:cs="Calibri" w:eastAsia="Calibri" w:hAnsi="Calibri"/>
          <w:b w:val="1"/>
          <w:rtl w:val="0"/>
        </w:rPr>
        <w:t xml:space="preserve">s (</w:t>
      </w:r>
      <w:r w:rsidDel="00000000" w:rsidR="00000000" w:rsidRPr="00000000">
        <w:rPr>
          <w:rFonts w:ascii="Calibri" w:cs="Calibri" w:eastAsia="Calibri" w:hAnsi="Calibri"/>
          <w:b w:val="1"/>
          <w:rtl w:val="0"/>
        </w:rPr>
        <w:t xml:space="preserve">optional):</w:t>
      </w:r>
      <w:r w:rsidDel="00000000" w:rsidR="00000000" w:rsidRPr="00000000">
        <w:rPr>
          <w:rFonts w:ascii="Calibri" w:cs="Calibri" w:eastAsia="Calibri" w:hAnsi="Calibri"/>
          <w:rtl w:val="0"/>
        </w:rPr>
        <w:t xml:space="preserve"> </w:t>
      </w:r>
    </w:p>
    <w:p w:rsidR="00000000" w:rsidDel="00000000" w:rsidP="00000000" w:rsidRDefault="00000000" w:rsidRPr="00000000" w14:paraId="00000071">
      <w:pPr>
        <w:pageBreakBefore w:val="0"/>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Dr. Mertens will host open discussion sessions from 5:10-6pm PT on Wednesdays of weeks without a journal club. </w:t>
      </w:r>
    </w:p>
    <w:p w:rsidR="00000000" w:rsidDel="00000000" w:rsidP="00000000" w:rsidRDefault="00000000" w:rsidRPr="00000000" w14:paraId="00000072">
      <w:pPr>
        <w:pageBreakBefore w:val="0"/>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Scarlet Bliss </w:t>
      </w:r>
      <w:r w:rsidDel="00000000" w:rsidR="00000000" w:rsidRPr="00000000">
        <w:rPr>
          <w:rFonts w:ascii="Calibri" w:cs="Calibri" w:eastAsia="Calibri" w:hAnsi="Calibri"/>
          <w:rtl w:val="0"/>
        </w:rPr>
        <w:t xml:space="preserve">will host open </w:t>
      </w:r>
      <w:r w:rsidDel="00000000" w:rsidR="00000000" w:rsidRPr="00000000">
        <w:rPr>
          <w:rFonts w:ascii="Calibri" w:cs="Calibri" w:eastAsia="Calibri" w:hAnsi="Calibri"/>
          <w:rtl w:val="0"/>
        </w:rPr>
        <w:t xml:space="preserve">discussion sessions</w:t>
      </w:r>
      <w:r w:rsidDel="00000000" w:rsidR="00000000" w:rsidRPr="00000000">
        <w:rPr>
          <w:rFonts w:ascii="Calibri" w:cs="Calibri" w:eastAsia="Calibri" w:hAnsi="Calibri"/>
          <w:rtl w:val="0"/>
        </w:rPr>
        <w:t xml:space="preserve"> on </w:t>
      </w:r>
      <w:r w:rsidDel="00000000" w:rsidR="00000000" w:rsidRPr="00000000">
        <w:rPr>
          <w:rFonts w:ascii="Calibri" w:cs="Calibri" w:eastAsia="Calibri" w:hAnsi="Calibri"/>
          <w:rtl w:val="0"/>
        </w:rPr>
        <w:t xml:space="preserve">Mondays from 5:10-6pm PT.</w:t>
      </w:r>
      <w:r w:rsidDel="00000000" w:rsidR="00000000" w:rsidRPr="00000000">
        <w:rPr>
          <w:rtl w:val="0"/>
        </w:rPr>
      </w:r>
    </w:p>
    <w:p w:rsidR="00000000" w:rsidDel="00000000" w:rsidP="00000000" w:rsidRDefault="00000000" w:rsidRPr="00000000" w14:paraId="00000073">
      <w:pPr>
        <w:pageBreakBefore w:val="0"/>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One-on-one office hours are available upon request with Dr. Mertens or Scarlet Bliss. Please schedule appointments by email at </w:t>
      </w:r>
      <w:hyperlink r:id="rId13">
        <w:r w:rsidDel="00000000" w:rsidR="00000000" w:rsidRPr="00000000">
          <w:rPr>
            <w:rFonts w:ascii="Calibri" w:cs="Calibri" w:eastAsia="Calibri" w:hAnsi="Calibri"/>
            <w:color w:val="1155cc"/>
            <w:u w:val="single"/>
            <w:rtl w:val="0"/>
          </w:rPr>
          <w:t xml:space="preserve">phw250bgsi@berkeley.edu</w:t>
        </w:r>
      </w:hyperlink>
      <w:r w:rsidDel="00000000" w:rsidR="00000000" w:rsidRPr="00000000">
        <w:rPr>
          <w:rFonts w:ascii="Calibri" w:cs="Calibri" w:eastAsia="Calibri" w:hAnsi="Calibri"/>
          <w:b w:val="1"/>
          <w:sz w:val="24"/>
          <w:szCs w:val="24"/>
          <w:u w:val="single"/>
          <w:rtl w:val="0"/>
        </w:rPr>
        <w:t xml:space="preserve">.</w:t>
      </w:r>
    </w:p>
    <w:p w:rsidR="00000000" w:rsidDel="00000000" w:rsidP="00000000" w:rsidRDefault="00000000" w:rsidRPr="00000000" w14:paraId="00000074">
      <w:pPr>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Proctored Exams.</w:t>
      </w:r>
      <w:r w:rsidDel="00000000" w:rsidR="00000000" w:rsidRPr="00000000">
        <w:rPr>
          <w:rFonts w:ascii="Calibri" w:cs="Calibri" w:eastAsia="Calibri" w:hAnsi="Calibri"/>
          <w:rtl w:val="0"/>
        </w:rPr>
        <w:t xml:space="preserve"> There will be three proctored exams throughout the course. An exam is "proctored" when it is overseen by a proctor who ensures the identity of the exam taker and the integrity of the test-taking environment. As an online student, proctoring entails joining a Zoom session, showing a government ID or student ID, and then taking the exam while being on camera until you complete the exam. We will offer two distinct online proctoring options to accommodate different needs and preferences. If you have any questions about the proctoring options, please reach out to our course instructional designer, Michelle Ruiz (</w:t>
      </w:r>
      <w:hyperlink r:id="rId14">
        <w:r w:rsidDel="00000000" w:rsidR="00000000" w:rsidRPr="00000000">
          <w:rPr>
            <w:rFonts w:ascii="Calibri" w:cs="Calibri" w:eastAsia="Calibri" w:hAnsi="Calibri"/>
            <w:color w:val="1155cc"/>
            <w:u w:val="single"/>
            <w:rtl w:val="0"/>
          </w:rPr>
          <w:t xml:space="preserve">m.ruiz@berkeley.edu</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5">
      <w:pPr>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1440" w:hanging="360"/>
        <w:rPr>
          <w:rFonts w:ascii="Calibri" w:cs="Calibri" w:eastAsia="Calibri" w:hAnsi="Calibri"/>
          <w:b w:val="1"/>
        </w:rPr>
      </w:pPr>
      <w:r w:rsidDel="00000000" w:rsidR="00000000" w:rsidRPr="00000000">
        <w:rPr>
          <w:rFonts w:ascii="Calibri" w:cs="Calibri" w:eastAsia="Calibri" w:hAnsi="Calibri"/>
          <w:b w:val="1"/>
          <w:rtl w:val="0"/>
        </w:rPr>
        <w:t xml:space="preserve">Live proctoring: </w:t>
      </w:r>
      <w:r w:rsidDel="00000000" w:rsidR="00000000" w:rsidRPr="00000000">
        <w:rPr>
          <w:rFonts w:ascii="Calibri" w:cs="Calibri" w:eastAsia="Calibri" w:hAnsi="Calibri"/>
          <w:rtl w:val="0"/>
        </w:rPr>
        <w:t xml:space="preserve">The live proctoring option will take place on a Sunday via Zoom, the schedule is listed below. In the proctoring session, you will have the opportunity to receive live help and communicate directly with the proctor (who is our course instructional designer) while taking the exam. </w:t>
      </w:r>
      <w:r w:rsidDel="00000000" w:rsidR="00000000" w:rsidRPr="00000000">
        <w:rPr>
          <w:rtl w:val="0"/>
        </w:rPr>
      </w:r>
    </w:p>
    <w:p w:rsidR="00000000" w:rsidDel="00000000" w:rsidP="00000000" w:rsidRDefault="00000000" w:rsidRPr="00000000" w14:paraId="00000076">
      <w:pPr>
        <w:widowControl w:val="0"/>
        <w:numPr>
          <w:ilvl w:val="2"/>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Proctored Exam 1 Week 5, Sunday, September 28, 12 pm–3 pm PT: Includes material through Week 4</w:t>
      </w:r>
    </w:p>
    <w:p w:rsidR="00000000" w:rsidDel="00000000" w:rsidP="00000000" w:rsidRDefault="00000000" w:rsidRPr="00000000" w14:paraId="00000077">
      <w:pPr>
        <w:widowControl w:val="0"/>
        <w:numPr>
          <w:ilvl w:val="2"/>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Proctored  Exam 2 Week 10, Sunday, November 2, 12 pm–3 pm PT: Includes material through Week 9</w:t>
      </w:r>
    </w:p>
    <w:p w:rsidR="00000000" w:rsidDel="00000000" w:rsidP="00000000" w:rsidRDefault="00000000" w:rsidRPr="00000000" w14:paraId="00000078">
      <w:pPr>
        <w:widowControl w:val="0"/>
        <w:numPr>
          <w:ilvl w:val="2"/>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Proctored Exam 3 Final Week, Sunday, December 7, 12 pm–3 pm PT: Includes all course material</w:t>
      </w:r>
    </w:p>
    <w:p w:rsidR="00000000" w:rsidDel="00000000" w:rsidP="00000000" w:rsidRDefault="00000000" w:rsidRPr="00000000" w14:paraId="00000079">
      <w:pPr>
        <w:widowControl w:val="0"/>
        <w:numPr>
          <w:ilvl w:val="1"/>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1440" w:hanging="360"/>
        <w:rPr>
          <w:rFonts w:ascii="Calibri" w:cs="Calibri" w:eastAsia="Calibri" w:hAnsi="Calibri"/>
        </w:rPr>
      </w:pPr>
      <w:r w:rsidDel="00000000" w:rsidR="00000000" w:rsidRPr="00000000">
        <w:rPr>
          <w:rFonts w:ascii="Calibri" w:cs="Calibri" w:eastAsia="Calibri" w:hAnsi="Calibri"/>
          <w:b w:val="1"/>
          <w:rtl w:val="0"/>
        </w:rPr>
        <w:t xml:space="preserve">Self-proctoring:</w:t>
      </w:r>
      <w:r w:rsidDel="00000000" w:rsidR="00000000" w:rsidRPr="00000000">
        <w:rPr>
          <w:rFonts w:ascii="Calibri" w:cs="Calibri" w:eastAsia="Calibri" w:hAnsi="Calibri"/>
          <w:rtl w:val="0"/>
        </w:rPr>
        <w:t xml:space="preserve"> This option is available for students who are unable to attend the live proctoring session. Instructions for recording your exam can be found </w:t>
      </w:r>
      <w:hyperlink r:id="rId15">
        <w:r w:rsidDel="00000000" w:rsidR="00000000" w:rsidRPr="00000000">
          <w:rPr>
            <w:rFonts w:ascii="Calibri" w:cs="Calibri" w:eastAsia="Calibri" w:hAnsi="Calibri"/>
            <w:color w:val="1155cc"/>
            <w:u w:val="single"/>
            <w:rtl w:val="0"/>
          </w:rPr>
          <w:t xml:space="preserve">here</w:t>
        </w:r>
      </w:hyperlink>
      <w:r w:rsidDel="00000000" w:rsidR="00000000" w:rsidRPr="00000000">
        <w:rPr>
          <w:rFonts w:ascii="Calibri" w:cs="Calibri" w:eastAsia="Calibri" w:hAnsi="Calibri"/>
          <w:rtl w:val="0"/>
        </w:rPr>
        <w:t xml:space="preserve">. While this option does not offer live assistance, it allows you to choose the most convenient time for taking the exam. </w:t>
      </w:r>
      <w:r w:rsidDel="00000000" w:rsidR="00000000" w:rsidRPr="00000000">
        <w:rPr>
          <w:rtl w:val="0"/>
        </w:rPr>
      </w:r>
    </w:p>
    <w:p w:rsidR="00000000" w:rsidDel="00000000" w:rsidP="00000000" w:rsidRDefault="00000000" w:rsidRPr="00000000" w14:paraId="0000007A">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0" w:firstLine="0"/>
        <w:rPr>
          <w:rFonts w:ascii="Calibri" w:cs="Calibri" w:eastAsia="Calibri" w:hAnsi="Calibri"/>
        </w:rPr>
      </w:pPr>
      <w:r w:rsidDel="00000000" w:rsidR="00000000" w:rsidRPr="00000000">
        <w:rPr>
          <w:rFonts w:ascii="Calibri" w:cs="Calibri" w:eastAsia="Calibri" w:hAnsi="Calibri"/>
          <w:b w:val="1"/>
          <w:sz w:val="24"/>
          <w:szCs w:val="24"/>
          <w:u w:val="single"/>
          <w:rtl w:val="0"/>
        </w:rPr>
        <w:t xml:space="preserve">Assessments</w:t>
      </w:r>
      <w:r w:rsidDel="00000000" w:rsidR="00000000" w:rsidRPr="00000000">
        <w:rPr>
          <w:rtl w:val="0"/>
        </w:rPr>
      </w:r>
    </w:p>
    <w:p w:rsidR="00000000" w:rsidDel="00000000" w:rsidP="00000000" w:rsidRDefault="00000000" w:rsidRPr="00000000" w14:paraId="0000007B">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Journal club assignments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These assignments primarily ask questions about case studies. You may ask for help answering questions in the journal club assignments during discussion sessions and during journal club sessions. </w:t>
      </w:r>
      <w:r w:rsidDel="00000000" w:rsidR="00000000" w:rsidRPr="00000000">
        <w:rPr>
          <w:rFonts w:ascii="Calibri" w:cs="Calibri" w:eastAsia="Calibri" w:hAnsi="Calibri"/>
          <w:b w:val="1"/>
          <w:rtl w:val="0"/>
        </w:rPr>
        <w:t xml:space="preserve">You may also work with each other, but you must submit your assignment individually. If you work together, please indicate whether you worked with other students in the class (and list their names). </w:t>
      </w:r>
      <w:r w:rsidDel="00000000" w:rsidR="00000000" w:rsidRPr="00000000">
        <w:rPr>
          <w:rFonts w:ascii="Calibri" w:cs="Calibri" w:eastAsia="Calibri" w:hAnsi="Calibri"/>
          <w:rtl w:val="0"/>
        </w:rPr>
        <w:t xml:space="preserve">We will post detailed solutions to each  journal club assignment after all assignments are submitted. These assignments are</w:t>
      </w:r>
      <w:r w:rsidDel="00000000" w:rsidR="00000000" w:rsidRPr="00000000">
        <w:rPr>
          <w:rFonts w:ascii="Calibri" w:cs="Calibri" w:eastAsia="Calibri" w:hAnsi="Calibri"/>
          <w:b w:val="1"/>
          <w:rtl w:val="0"/>
        </w:rPr>
        <w:t xml:space="preserve"> graded on completion not accuracy</w:t>
      </w:r>
      <w:r w:rsidDel="00000000" w:rsidR="00000000" w:rsidRPr="00000000">
        <w:rPr>
          <w:rFonts w:ascii="Calibri" w:cs="Calibri" w:eastAsia="Calibri" w:hAnsi="Calibri"/>
          <w:rtl w:val="0"/>
        </w:rPr>
        <w:t xml:space="preserve">, so it is your responsibility to review the solutions to ensure that you correctly answered the question. </w:t>
      </w:r>
    </w:p>
    <w:p w:rsidR="00000000" w:rsidDel="00000000" w:rsidP="00000000" w:rsidRDefault="00000000" w:rsidRPr="00000000" w14:paraId="0000007C">
      <w:pPr>
        <w:pageBreakBefore w:val="0"/>
        <w:widowControl w:val="0"/>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200" w:line="240"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Exams. </w:t>
      </w:r>
      <w:r w:rsidDel="00000000" w:rsidR="00000000" w:rsidRPr="00000000">
        <w:rPr>
          <w:rFonts w:ascii="Calibri" w:cs="Calibri" w:eastAsia="Calibri" w:hAnsi="Calibri"/>
          <w:rtl w:val="0"/>
        </w:rPr>
        <w:t xml:space="preserve">There will be three exams in this course. Each exam covers the cumulative material to that point in the course.</w:t>
      </w:r>
    </w:p>
    <w:p w:rsidR="00000000" w:rsidDel="00000000" w:rsidP="00000000" w:rsidRDefault="00000000" w:rsidRPr="00000000" w14:paraId="0000007D">
      <w:pPr>
        <w:pageBreakBefore w:val="0"/>
        <w:spacing w:after="120" w:before="120" w:line="240" w:lineRule="auto"/>
        <w:ind w:left="187" w:firstLine="0"/>
        <w:rPr>
          <w:rFonts w:ascii="Calibri" w:cs="Calibri" w:eastAsia="Calibri" w:hAnsi="Calibri"/>
          <w:color w:val="0000ff"/>
          <w:u w:val="single"/>
        </w:rPr>
      </w:pPr>
      <w:r w:rsidDel="00000000" w:rsidR="00000000" w:rsidRPr="00000000">
        <w:rPr>
          <w:rtl w:val="0"/>
        </w:rPr>
      </w:r>
    </w:p>
    <w:p w:rsidR="00000000" w:rsidDel="00000000" w:rsidP="00000000" w:rsidRDefault="00000000" w:rsidRPr="00000000" w14:paraId="0000007E">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3j2qqm3" w:id="11"/>
      <w:bookmarkEnd w:id="11"/>
      <w:r w:rsidDel="00000000" w:rsidR="00000000" w:rsidRPr="00000000">
        <w:rPr>
          <w:rFonts w:ascii="Calibri" w:cs="Calibri" w:eastAsia="Calibri" w:hAnsi="Calibri"/>
          <w:b w:val="1"/>
          <w:color w:val="4f81bd"/>
          <w:sz w:val="24"/>
          <w:szCs w:val="24"/>
          <w:rtl w:val="0"/>
        </w:rPr>
        <w:t xml:space="preserve">Live Sessions (Optional)</w:t>
      </w:r>
    </w:p>
    <w:p w:rsidR="00000000" w:rsidDel="00000000" w:rsidP="00000000" w:rsidRDefault="00000000" w:rsidRPr="00000000" w14:paraId="0000007F">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Fonts w:ascii="Calibri" w:cs="Calibri" w:eastAsia="Calibri" w:hAnsi="Calibri"/>
          <w:rtl w:val="0"/>
        </w:rPr>
        <w:t xml:space="preserve">We will hold the following four optional live sessions </w:t>
      </w:r>
      <w:r w:rsidDel="00000000" w:rsidR="00000000" w:rsidRPr="00000000">
        <w:rPr>
          <w:rFonts w:ascii="Calibri" w:cs="Calibri" w:eastAsia="Calibri" w:hAnsi="Calibri"/>
          <w:b w:val="1"/>
          <w:rtl w:val="0"/>
        </w:rPr>
        <w:t xml:space="preserve">via Zoom </w:t>
      </w:r>
      <w:r w:rsidDel="00000000" w:rsidR="00000000" w:rsidRPr="00000000">
        <w:rPr>
          <w:rFonts w:ascii="Calibri" w:cs="Calibri" w:eastAsia="Calibri" w:hAnsi="Calibri"/>
          <w:rtl w:val="0"/>
        </w:rPr>
        <w:t xml:space="preserve">each week. </w:t>
      </w:r>
    </w:p>
    <w:p w:rsidR="00000000" w:rsidDel="00000000" w:rsidP="00000000" w:rsidRDefault="00000000" w:rsidRPr="00000000" w14:paraId="00000080">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pageBreakBefore w:val="0"/>
        <w:widowControl w:val="0"/>
        <w:numPr>
          <w:ilvl w:val="0"/>
          <w:numId w:val="2"/>
        </w:numPr>
        <w:spacing w:line="276" w:lineRule="auto"/>
        <w:ind w:left="720" w:hanging="360"/>
        <w:rPr/>
      </w:pPr>
      <w:r w:rsidDel="00000000" w:rsidR="00000000" w:rsidRPr="00000000">
        <w:rPr>
          <w:rFonts w:ascii="Calibri" w:cs="Calibri" w:eastAsia="Calibri" w:hAnsi="Calibri"/>
          <w:rtl w:val="0"/>
        </w:rPr>
        <w:t xml:space="preserve">Course </w:t>
      </w:r>
      <w:r w:rsidDel="00000000" w:rsidR="00000000" w:rsidRPr="00000000">
        <w:rPr>
          <w:rFonts w:ascii="Calibri" w:cs="Calibri" w:eastAsia="Calibri" w:hAnsi="Calibri"/>
          <w:rtl w:val="0"/>
        </w:rPr>
        <w:t xml:space="preserve">facilitator </w:t>
      </w:r>
      <w:r w:rsidDel="00000000" w:rsidR="00000000" w:rsidRPr="00000000">
        <w:rPr>
          <w:rFonts w:ascii="Calibri" w:cs="Calibri" w:eastAsia="Calibri" w:hAnsi="Calibri"/>
          <w:rtl w:val="0"/>
        </w:rPr>
        <w:t xml:space="preserve">discussion sessions:</w:t>
      </w:r>
      <w:r w:rsidDel="00000000" w:rsidR="00000000" w:rsidRPr="00000000">
        <w:rPr>
          <w:rFonts w:ascii="Calibri" w:cs="Calibri" w:eastAsia="Calibri" w:hAnsi="Calibri"/>
          <w:color w:val="3c4043"/>
          <w:highlight w:val="white"/>
          <w:rtl w:val="0"/>
        </w:rPr>
        <w:t xml:space="preserve"> Mondays 5:10-6 P</w:t>
      </w:r>
      <w:r w:rsidDel="00000000" w:rsidR="00000000" w:rsidRPr="00000000">
        <w:rPr>
          <w:rFonts w:ascii="Calibri" w:cs="Calibri" w:eastAsia="Calibri" w:hAnsi="Calibri"/>
          <w:color w:val="3c4043"/>
          <w:highlight w:val="white"/>
          <w:rtl w:val="0"/>
        </w:rPr>
        <w:t xml:space="preserve">M</w:t>
      </w:r>
      <w:r w:rsidDel="00000000" w:rsidR="00000000" w:rsidRPr="00000000">
        <w:rPr>
          <w:rFonts w:ascii="Calibri" w:cs="Calibri" w:eastAsia="Calibri" w:hAnsi="Calibri"/>
          <w:rtl w:val="0"/>
        </w:rPr>
        <w:t xml:space="preserve">: (Scarlet)</w:t>
      </w:r>
    </w:p>
    <w:p w:rsidR="00000000" w:rsidDel="00000000" w:rsidP="00000000" w:rsidRDefault="00000000" w:rsidRPr="00000000" w14:paraId="00000082">
      <w:pPr>
        <w:pageBreakBefore w:val="0"/>
        <w:widowControl w:val="0"/>
        <w:numPr>
          <w:ilvl w:val="0"/>
          <w:numId w:val="2"/>
        </w:numPr>
        <w:spacing w:line="276" w:lineRule="auto"/>
        <w:ind w:left="720" w:hanging="360"/>
        <w:rPr/>
      </w:pPr>
      <w:r w:rsidDel="00000000" w:rsidR="00000000" w:rsidRPr="00000000">
        <w:rPr>
          <w:rFonts w:ascii="Calibri" w:cs="Calibri" w:eastAsia="Calibri" w:hAnsi="Calibri"/>
          <w:b w:val="1"/>
          <w:rtl w:val="0"/>
        </w:rPr>
        <w:t xml:space="preserve">Thursdays: 6</w:t>
      </w:r>
      <w:r w:rsidDel="00000000" w:rsidR="00000000" w:rsidRPr="00000000">
        <w:rPr>
          <w:rFonts w:ascii="Calibri" w:cs="Calibri" w:eastAsia="Calibri" w:hAnsi="Calibri"/>
          <w:b w:val="1"/>
          <w:rtl w:val="0"/>
        </w:rPr>
        <w:t xml:space="preserve">:10 to 7 pm or 7:30 pm (Tuesdays some weeks due to holidays/instructor travel)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Alternating Journal Club</w:t>
      </w:r>
      <w:r w:rsidDel="00000000" w:rsidR="00000000" w:rsidRPr="00000000">
        <w:rPr>
          <w:rFonts w:ascii="Calibri" w:cs="Calibri" w:eastAsia="Calibri" w:hAnsi="Calibri"/>
          <w:rtl w:val="0"/>
        </w:rPr>
        <w:t xml:space="preserve"> + instructor</w:t>
      </w:r>
      <w:r w:rsidDel="00000000" w:rsidR="00000000" w:rsidRPr="00000000">
        <w:rPr>
          <w:rFonts w:ascii="Calibri" w:cs="Calibri" w:eastAsia="Calibri" w:hAnsi="Calibri"/>
          <w:rtl w:val="0"/>
        </w:rPr>
        <w:t xml:space="preserve"> discussion sessions.  </w:t>
      </w:r>
      <w:r w:rsidDel="00000000" w:rsidR="00000000" w:rsidRPr="00000000">
        <w:rPr>
          <w:rFonts w:ascii="Calibri" w:cs="Calibri" w:eastAsia="Calibri" w:hAnsi="Calibri"/>
          <w:rtl w:val="0"/>
        </w:rPr>
        <w:t xml:space="preserve">(Andrew Mertens)</w:t>
      </w:r>
      <w:r w:rsidDel="00000000" w:rsidR="00000000" w:rsidRPr="00000000">
        <w:rPr>
          <w:rFonts w:ascii="Calibri" w:cs="Calibri" w:eastAsia="Calibri" w:hAnsi="Calibri"/>
          <w:rtl w:val="0"/>
        </w:rPr>
        <w:t xml:space="preserve">. 1 hour during discussion sections, 1.5 hours during journal clubs.</w:t>
      </w:r>
    </w:p>
    <w:p w:rsidR="00000000" w:rsidDel="00000000" w:rsidP="00000000" w:rsidRDefault="00000000" w:rsidRPr="00000000" w14:paraId="00000083">
      <w:pPr>
        <w:pageBreakBefore w:val="0"/>
        <w:widowControl w:val="0"/>
        <w:spacing w:line="276" w:lineRule="auto"/>
        <w:rPr>
          <w:sz w:val="20"/>
          <w:szCs w:val="20"/>
        </w:rPr>
      </w:pPr>
      <w:r w:rsidDel="00000000" w:rsidR="00000000" w:rsidRPr="00000000">
        <w:rPr>
          <w:rtl w:val="0"/>
        </w:rPr>
      </w:r>
    </w:p>
    <w:p w:rsidR="00000000" w:rsidDel="00000000" w:rsidP="00000000" w:rsidRDefault="00000000" w:rsidRPr="00000000" w14:paraId="00000084">
      <w:pPr>
        <w:pageBreakBefore w:val="0"/>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During the open discussion sessions, the instructional team will be available for any course content or logistic questions, and will also have practice problems to work through if students do not come with questions. Journal club sessions will be used to review the journal club readings and to work on the assignments in small groups with instructor support. </w:t>
      </w:r>
      <w:r w:rsidDel="00000000" w:rsidR="00000000" w:rsidRPr="00000000">
        <w:rPr>
          <w:rFonts w:ascii="Calibri" w:cs="Calibri" w:eastAsia="Calibri" w:hAnsi="Calibri"/>
          <w:rtl w:val="0"/>
        </w:rPr>
        <w:t xml:space="preserve">Check bCourses for the date and Zoom link for each session. Journal clubs and discussion sessions/office hours will be </w:t>
      </w:r>
      <w:r w:rsidDel="00000000" w:rsidR="00000000" w:rsidRPr="00000000">
        <w:rPr>
          <w:rFonts w:ascii="Calibri" w:cs="Calibri" w:eastAsia="Calibri" w:hAnsi="Calibri"/>
          <w:rtl w:val="0"/>
        </w:rPr>
        <w:t xml:space="preserve">recorded </w:t>
      </w:r>
      <w:r w:rsidDel="00000000" w:rsidR="00000000" w:rsidRPr="00000000">
        <w:rPr>
          <w:rFonts w:ascii="Calibri" w:cs="Calibri" w:eastAsia="Calibri" w:hAnsi="Calibri"/>
          <w:rtl w:val="0"/>
        </w:rPr>
        <w:t xml:space="preserve">for other students who cannot join at the scheduled times. </w:t>
      </w:r>
      <w:r w:rsidDel="00000000" w:rsidR="00000000" w:rsidRPr="00000000">
        <w:rPr>
          <w:rFonts w:ascii="Calibri" w:cs="Calibri" w:eastAsia="Calibri" w:hAnsi="Calibri"/>
          <w:rtl w:val="0"/>
        </w:rPr>
        <w:t xml:space="preserve">If no students are attending a synchronous session after the first 10 minutes, the session will end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Please notify the course facilitator or instructor beforehand if you plan to attend late due to scheduling conflicts so they know to stay on the Zoom line to take your questions.</w:t>
      </w:r>
      <w:r w:rsidDel="00000000" w:rsidR="00000000" w:rsidRPr="00000000">
        <w:rPr>
          <w:rtl w:val="0"/>
        </w:rPr>
      </w:r>
    </w:p>
    <w:p w:rsidR="00000000" w:rsidDel="00000000" w:rsidP="00000000" w:rsidRDefault="00000000" w:rsidRPr="00000000" w14:paraId="00000085">
      <w:pPr>
        <w:pageBreakBefore w:val="0"/>
        <w:widowControl w:val="0"/>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1y810tw" w:id="12"/>
      <w:bookmarkEnd w:id="12"/>
      <w:r w:rsidDel="00000000" w:rsidR="00000000" w:rsidRPr="00000000">
        <w:rPr>
          <w:rFonts w:ascii="Calibri" w:cs="Calibri" w:eastAsia="Calibri" w:hAnsi="Calibri"/>
          <w:b w:val="1"/>
          <w:color w:val="4f81bd"/>
          <w:sz w:val="24"/>
          <w:szCs w:val="24"/>
          <w:rtl w:val="0"/>
        </w:rPr>
        <w:t xml:space="preserve">Required Course Materials</w:t>
      </w:r>
    </w:p>
    <w:p w:rsidR="00000000" w:rsidDel="00000000" w:rsidP="00000000" w:rsidRDefault="00000000" w:rsidRPr="00000000" w14:paraId="00000087">
      <w:pPr>
        <w:pageBreakBefore w:val="0"/>
        <w:spacing w:before="12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Microphone/headset for your computer</w:t>
      </w:r>
    </w:p>
    <w:p w:rsidR="00000000" w:rsidDel="00000000" w:rsidP="00000000" w:rsidRDefault="00000000" w:rsidRPr="00000000" w14:paraId="00000088">
      <w:pPr>
        <w:pageBreakBefore w:val="0"/>
        <w:spacing w:before="12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Recommended textbooks: </w:t>
      </w:r>
    </w:p>
    <w:p w:rsidR="00000000" w:rsidDel="00000000" w:rsidP="00000000" w:rsidRDefault="00000000" w:rsidRPr="00000000" w14:paraId="00000089">
      <w:pPr>
        <w:pageBreakBefore w:val="0"/>
        <w:spacing w:before="12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Rothman, K.J., S. Greenland, and T.L. Lash. </w:t>
      </w:r>
      <w:r w:rsidDel="00000000" w:rsidR="00000000" w:rsidRPr="00000000">
        <w:rPr>
          <w:rFonts w:ascii="Calibri" w:cs="Calibri" w:eastAsia="Calibri" w:hAnsi="Calibri"/>
          <w:i w:val="1"/>
          <w:rtl w:val="0"/>
        </w:rPr>
        <w:t xml:space="preserve">Modern Epidemiology. </w:t>
      </w:r>
      <w:r w:rsidDel="00000000" w:rsidR="00000000" w:rsidRPr="00000000">
        <w:rPr>
          <w:rFonts w:ascii="Calibri" w:cs="Calibri" w:eastAsia="Calibri" w:hAnsi="Calibri"/>
          <w:rtl w:val="0"/>
        </w:rPr>
        <w:t xml:space="preserve">3rd ed. 2008, Philadelphia, PA: Lippincott Williams &amp; Wilkins. (ME3 in the reading list).</w:t>
      </w:r>
    </w:p>
    <w:p w:rsidR="00000000" w:rsidDel="00000000" w:rsidP="00000000" w:rsidRDefault="00000000" w:rsidRPr="00000000" w14:paraId="0000008A">
      <w:pPr>
        <w:pageBreakBefore w:val="0"/>
        <w:spacing w:before="12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Szklo M, Nieto JF. </w:t>
      </w:r>
      <w:r w:rsidDel="00000000" w:rsidR="00000000" w:rsidRPr="00000000">
        <w:rPr>
          <w:rFonts w:ascii="Calibri" w:cs="Calibri" w:eastAsia="Calibri" w:hAnsi="Calibri"/>
          <w:i w:val="1"/>
          <w:rtl w:val="0"/>
        </w:rPr>
        <w:t xml:space="preserve">Epidemiology: Beyond the Basics. </w:t>
      </w:r>
      <w:r w:rsidDel="00000000" w:rsidR="00000000" w:rsidRPr="00000000">
        <w:rPr>
          <w:rFonts w:ascii="Calibri" w:cs="Calibri" w:eastAsia="Calibri" w:hAnsi="Calibri"/>
          <w:rtl w:val="0"/>
        </w:rPr>
        <w:t xml:space="preserve">4th ed. 2019, Sudbury, MA: Jones and Bartlett.</w:t>
      </w:r>
      <w:r w:rsidDel="00000000" w:rsidR="00000000" w:rsidRPr="00000000">
        <w:rPr>
          <w:rtl w:val="0"/>
        </w:rPr>
      </w:r>
    </w:p>
    <w:p w:rsidR="00000000" w:rsidDel="00000000" w:rsidP="00000000" w:rsidRDefault="00000000" w:rsidRPr="00000000" w14:paraId="0000008B">
      <w:pPr>
        <w:pageBreakBefore w:val="0"/>
        <w:spacing w:before="12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In past iterations of this course, we have required the purchase of these two textbooks. We highly recommend purchasing them, especially if you are focusing on epidemiology in your graduate studies. </w:t>
      </w:r>
      <w:r w:rsidDel="00000000" w:rsidR="00000000" w:rsidRPr="00000000">
        <w:rPr>
          <w:rFonts w:ascii="Calibri" w:cs="Calibri" w:eastAsia="Calibri" w:hAnsi="Calibri"/>
          <w:i w:val="1"/>
          <w:rtl w:val="0"/>
        </w:rPr>
        <w:t xml:space="preserve">Modern Epidemiology</w:t>
      </w:r>
      <w:r w:rsidDel="00000000" w:rsidR="00000000" w:rsidRPr="00000000">
        <w:rPr>
          <w:rFonts w:ascii="Calibri" w:cs="Calibri" w:eastAsia="Calibri" w:hAnsi="Calibri"/>
          <w:rtl w:val="0"/>
        </w:rPr>
        <w:t xml:space="preserve"> in particular is a useful reference as it is denser and more encyclopedic than </w:t>
      </w:r>
      <w:r w:rsidDel="00000000" w:rsidR="00000000" w:rsidRPr="00000000">
        <w:rPr>
          <w:rFonts w:ascii="Calibri" w:cs="Calibri" w:eastAsia="Calibri" w:hAnsi="Calibri"/>
          <w:i w:val="1"/>
          <w:rtl w:val="0"/>
        </w:rPr>
        <w:t xml:space="preserve">Epidemiology: Beyond the Basics.</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This course can be completed without purchasing both textbooks, as many of the chapters have been scanned and included in weekly readers. Scans of the textbooks are available as well for online borrowing via UC BEARS (UCB Electronic and Accessible Reserves System). The loan period is 2 hours, though your loan can be renewed if another student hasn't checked it out after your loan period expires. You'll need to use your CalNet authentication to check out either book. Links to the textbooks are below. Prior to borrowing, please read additional information and instructions on using this resource</w:t>
      </w:r>
      <w:hyperlink r:id="rId16">
        <w:r w:rsidDel="00000000" w:rsidR="00000000" w:rsidRPr="00000000">
          <w:rPr>
            <w:rFonts w:ascii="Calibri" w:cs="Calibri" w:eastAsia="Calibri" w:hAnsi="Calibri"/>
            <w:rtl w:val="0"/>
          </w:rPr>
          <w:t xml:space="preserve"> </w:t>
        </w:r>
      </w:hyperlink>
      <w:hyperlink r:id="rId17">
        <w:r w:rsidDel="00000000" w:rsidR="00000000" w:rsidRPr="00000000">
          <w:rPr>
            <w:rFonts w:ascii="Calibri" w:cs="Calibri" w:eastAsia="Calibri" w:hAnsi="Calibri"/>
            <w:color w:val="1155cc"/>
            <w:u w:val="single"/>
            <w:rtl w:val="0"/>
          </w:rPr>
          <w:t xml:space="preserve">here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8C">
      <w:pPr>
        <w:spacing w:after="240" w:before="240" w:line="240" w:lineRule="auto"/>
        <w:ind w:left="0" w:firstLine="0"/>
        <w:rPr>
          <w:rFonts w:ascii="Calibri" w:cs="Calibri" w:eastAsia="Calibri" w:hAnsi="Calibri"/>
          <w:color w:val="1155cc"/>
          <w:u w:val="single"/>
        </w:rPr>
      </w:pPr>
      <w:hyperlink r:id="rId18">
        <w:r w:rsidDel="00000000" w:rsidR="00000000" w:rsidRPr="00000000">
          <w:rPr>
            <w:rFonts w:ascii="Calibri" w:cs="Calibri" w:eastAsia="Calibri" w:hAnsi="Calibri"/>
            <w:color w:val="1155cc"/>
            <w:u w:val="single"/>
            <w:rtl w:val="0"/>
          </w:rPr>
          <w:t xml:space="preserve">Modern Epidemiology 4th ed. (Rothman)</w:t>
        </w:r>
      </w:hyperlink>
      <w:r w:rsidDel="00000000" w:rsidR="00000000" w:rsidRPr="00000000">
        <w:rPr>
          <w:rtl w:val="0"/>
        </w:rPr>
      </w:r>
    </w:p>
    <w:p w:rsidR="00000000" w:rsidDel="00000000" w:rsidP="00000000" w:rsidRDefault="00000000" w:rsidRPr="00000000" w14:paraId="0000008D">
      <w:pPr>
        <w:spacing w:after="240" w:before="240" w:line="240" w:lineRule="auto"/>
        <w:ind w:left="0" w:firstLine="0"/>
        <w:rPr>
          <w:rFonts w:ascii="Calibri" w:cs="Calibri" w:eastAsia="Calibri" w:hAnsi="Calibri"/>
          <w:color w:val="1155cc"/>
          <w:u w:val="single"/>
        </w:rPr>
      </w:pPr>
      <w:hyperlink r:id="rId19">
        <w:r w:rsidDel="00000000" w:rsidR="00000000" w:rsidRPr="00000000">
          <w:rPr>
            <w:rFonts w:ascii="Calibri" w:cs="Calibri" w:eastAsia="Calibri" w:hAnsi="Calibri"/>
            <w:color w:val="1155cc"/>
            <w:u w:val="single"/>
            <w:rtl w:val="0"/>
          </w:rPr>
          <w:t xml:space="preserve">Epidemiology: Beyond the Basics 4th ed. (Szklo)</w:t>
        </w:r>
      </w:hyperlink>
      <w:r w:rsidDel="00000000" w:rsidR="00000000" w:rsidRPr="00000000">
        <w:rPr>
          <w:rtl w:val="0"/>
        </w:rPr>
      </w:r>
    </w:p>
    <w:p w:rsidR="00000000" w:rsidDel="00000000" w:rsidP="00000000" w:rsidRDefault="00000000" w:rsidRPr="00000000" w14:paraId="0000008E">
      <w:pPr>
        <w:spacing w:before="120" w:line="240" w:lineRule="auto"/>
        <w:ind w:left="0" w:firstLine="0"/>
        <w:rPr>
          <w:rFonts w:ascii="Calibri" w:cs="Calibri" w:eastAsia="Calibri" w:hAnsi="Calibri"/>
          <w:color w:val="1155cc"/>
          <w:u w:val="single"/>
        </w:rPr>
      </w:pPr>
      <w:r w:rsidDel="00000000" w:rsidR="00000000" w:rsidRPr="00000000">
        <w:rPr>
          <w:rFonts w:ascii="Calibri" w:cs="Calibri" w:eastAsia="Calibri" w:hAnsi="Calibri"/>
          <w:rtl w:val="0"/>
        </w:rPr>
        <w:t xml:space="preserve">Note there is a limit to the number of students who can borrow the scanned textbooks at once, so purchasing your own copy will be more convenient. </w:t>
      </w:r>
      <w:r w:rsidDel="00000000" w:rsidR="00000000" w:rsidRPr="00000000">
        <w:rPr>
          <w:rtl w:val="0"/>
        </w:rPr>
      </w:r>
    </w:p>
    <w:p w:rsidR="00000000" w:rsidDel="00000000" w:rsidP="00000000" w:rsidRDefault="00000000" w:rsidRPr="00000000" w14:paraId="0000008F">
      <w:pPr>
        <w:pageBreakBefore w:val="0"/>
        <w:spacing w:before="120" w:line="240" w:lineRule="auto"/>
        <w:ind w:left="18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pageBreakBefore w:val="0"/>
        <w:spacing w:before="120" w:line="240"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Other readings: </w:t>
      </w:r>
    </w:p>
    <w:p w:rsidR="00000000" w:rsidDel="00000000" w:rsidP="00000000" w:rsidRDefault="00000000" w:rsidRPr="00000000" w14:paraId="00000091">
      <w:pPr>
        <w:pageBreakBefore w:val="0"/>
        <w:spacing w:before="12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Other readings include selected chapters from other textbooks and journal articles (see the reading list under Course Schedule below). Any required readings that are not in the two recommended textbooks will be posted on bCourses.</w:t>
      </w:r>
    </w:p>
    <w:p w:rsidR="00000000" w:rsidDel="00000000" w:rsidP="00000000" w:rsidRDefault="00000000" w:rsidRPr="00000000" w14:paraId="00000092">
      <w:pPr>
        <w:pageBreakBefore w:val="0"/>
        <w:spacing w:before="120" w:line="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Videos and other resources are found on weekly course pages. A weekly course reader in PDF format which includes video transcripts and course readings will also be available on the course site for you to download.  </w:t>
      </w:r>
    </w:p>
    <w:p w:rsidR="00000000" w:rsidDel="00000000" w:rsidP="00000000" w:rsidRDefault="00000000" w:rsidRPr="00000000" w14:paraId="00000093">
      <w:pPr>
        <w:pageBreakBefore w:val="0"/>
        <w:spacing w:after="120" w:before="120" w:line="240" w:lineRule="auto"/>
        <w:ind w:left="0" w:firstLine="0"/>
        <w:rPr>
          <w:rFonts w:ascii="Calibri" w:cs="Calibri" w:eastAsia="Calibri" w:hAnsi="Calibri"/>
          <w:color w:val="0000ff"/>
          <w:u w:val="single"/>
        </w:rPr>
      </w:pPr>
      <w:r w:rsidDel="00000000" w:rsidR="00000000" w:rsidRPr="00000000">
        <w:rPr>
          <w:rFonts w:ascii="Calibri" w:cs="Calibri" w:eastAsia="Calibri" w:hAnsi="Calibri"/>
          <w:rtl w:val="0"/>
        </w:rPr>
        <w:t xml:space="preserve">During this course, you will be provided with links to PDF files of articles and other materials from the UC Berkeley Library Collection.  Please make sure you understand and follow the </w:t>
      </w:r>
      <w:hyperlink r:id="rId20">
        <w:r w:rsidDel="00000000" w:rsidR="00000000" w:rsidRPr="00000000">
          <w:rPr>
            <w:rFonts w:ascii="Calibri" w:cs="Calibri" w:eastAsia="Calibri" w:hAnsi="Calibri"/>
            <w:color w:val="0000ff"/>
            <w:u w:val="single"/>
            <w:rtl w:val="0"/>
          </w:rPr>
          <w:t xml:space="preserve">University of California Library Conditions of Use.</w:t>
        </w:r>
      </w:hyperlink>
      <w:r w:rsidDel="00000000" w:rsidR="00000000" w:rsidRPr="00000000">
        <w:rPr>
          <w:rtl w:val="0"/>
        </w:rPr>
      </w:r>
    </w:p>
    <w:p w:rsidR="00000000" w:rsidDel="00000000" w:rsidP="00000000" w:rsidRDefault="00000000" w:rsidRPr="00000000" w14:paraId="00000094">
      <w:pPr>
        <w:pageBreakBefore w:val="0"/>
        <w:spacing w:before="120" w:line="240" w:lineRule="auto"/>
        <w:ind w:left="180" w:firstLine="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5">
      <w:pPr>
        <w:pageBreakBefore w:val="0"/>
        <w:spacing w:before="120" w:line="240" w:lineRule="auto"/>
        <w:ind w:left="0" w:firstLine="0"/>
        <w:jc w:val="both"/>
        <w:rPr>
          <w:rFonts w:ascii="Calibri" w:cs="Calibri" w:eastAsia="Calibri" w:hAnsi="Calibri"/>
          <w:b w:val="1"/>
          <w:i w:val="1"/>
        </w:rPr>
      </w:pPr>
      <w:r w:rsidDel="00000000" w:rsidR="00000000" w:rsidRPr="00000000">
        <w:rPr>
          <w:rFonts w:ascii="Calibri" w:cs="Calibri" w:eastAsia="Calibri" w:hAnsi="Calibri"/>
          <w:b w:val="1"/>
          <w:rtl w:val="0"/>
        </w:rPr>
        <w:t xml:space="preserve">Gradescope</w:t>
      </w:r>
      <w:r w:rsidDel="00000000" w:rsidR="00000000" w:rsidRPr="00000000">
        <w:rPr>
          <w:rtl w:val="0"/>
        </w:rPr>
      </w:r>
    </w:p>
    <w:p w:rsidR="00000000" w:rsidDel="00000000" w:rsidP="00000000" w:rsidRDefault="00000000" w:rsidRPr="00000000" w14:paraId="00000096">
      <w:pPr>
        <w:pageBreakBefore w:val="0"/>
        <w:widowControl w:val="0"/>
        <w:spacing w:before="11" w:line="250" w:lineRule="auto"/>
        <w:ind w:left="0" w:right="-36" w:firstLine="0"/>
        <w:rPr>
          <w:rFonts w:ascii="Calibri" w:cs="Calibri" w:eastAsia="Calibri" w:hAnsi="Calibri"/>
        </w:rPr>
      </w:pPr>
      <w:r w:rsidDel="00000000" w:rsidR="00000000" w:rsidRPr="00000000">
        <w:rPr>
          <w:rFonts w:ascii="Calibri" w:cs="Calibri" w:eastAsia="Calibri" w:hAnsi="Calibri"/>
          <w:rtl w:val="0"/>
        </w:rPr>
        <w:t xml:space="preserve">We will be using Gradescope to manage the grading of journal club assignments, </w:t>
      </w:r>
      <w:r w:rsidDel="00000000" w:rsidR="00000000" w:rsidRPr="00000000">
        <w:rPr>
          <w:rFonts w:ascii="Calibri" w:cs="Calibri" w:eastAsia="Calibri" w:hAnsi="Calibri"/>
          <w:rtl w:val="0"/>
        </w:rPr>
        <w:t xml:space="preserve">and exams will be taken in Gradescope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You will need to enroll in our course, via the link that will be sent to you by the instructors. Once enrolled, you can access gradescope either through its own webpage (</w:t>
      </w:r>
      <w:hyperlink r:id="rId21">
        <w:r w:rsidDel="00000000" w:rsidR="00000000" w:rsidRPr="00000000">
          <w:rPr>
            <w:rFonts w:ascii="Calibri" w:cs="Calibri" w:eastAsia="Calibri" w:hAnsi="Calibri"/>
            <w:color w:val="1155cc"/>
            <w:u w:val="single"/>
            <w:rtl w:val="0"/>
          </w:rPr>
          <w:t xml:space="preserve">www.gradescope.com</w:t>
        </w:r>
      </w:hyperlink>
      <w:r w:rsidDel="00000000" w:rsidR="00000000" w:rsidRPr="00000000">
        <w:rPr>
          <w:rFonts w:ascii="Calibri" w:cs="Calibri" w:eastAsia="Calibri" w:hAnsi="Calibri"/>
          <w:rtl w:val="0"/>
        </w:rPr>
        <w:t xml:space="preserve">) or via the individual assignments/assessments through bCourses. Once graded, you will be able to view the exact rubrics used, and </w:t>
      </w:r>
      <w:r w:rsidDel="00000000" w:rsidR="00000000" w:rsidRPr="00000000">
        <w:rPr>
          <w:rFonts w:ascii="Calibri" w:cs="Calibri" w:eastAsia="Calibri" w:hAnsi="Calibri"/>
          <w:rtl w:val="0"/>
        </w:rPr>
        <w:t xml:space="preserve">submit any necessary requests</w:t>
      </w:r>
      <w:r w:rsidDel="00000000" w:rsidR="00000000" w:rsidRPr="00000000">
        <w:rPr>
          <w:rFonts w:ascii="Calibri" w:cs="Calibri" w:eastAsia="Calibri" w:hAnsi="Calibri"/>
          <w:rtl w:val="0"/>
        </w:rPr>
        <w:t xml:space="preserve"> for specific questions to be regraded (“regrade requests”). Regrade requests must be made within 48 hours of the grading release to be considered.</w:t>
      </w:r>
    </w:p>
    <w:p w:rsidR="00000000" w:rsidDel="00000000" w:rsidP="00000000" w:rsidRDefault="00000000" w:rsidRPr="00000000" w14:paraId="00000097">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r w:rsidDel="00000000" w:rsidR="00000000" w:rsidRPr="00000000">
        <w:rPr>
          <w:rtl w:val="0"/>
        </w:rPr>
      </w:r>
    </w:p>
    <w:p w:rsidR="00000000" w:rsidDel="00000000" w:rsidP="00000000" w:rsidRDefault="00000000" w:rsidRPr="00000000" w14:paraId="00000098">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4i7ojhp" w:id="13"/>
      <w:bookmarkEnd w:id="13"/>
      <w:r w:rsidDel="00000000" w:rsidR="00000000" w:rsidRPr="00000000">
        <w:rPr>
          <w:rFonts w:ascii="Calibri" w:cs="Calibri" w:eastAsia="Calibri" w:hAnsi="Calibri"/>
          <w:b w:val="1"/>
          <w:color w:val="4f81bd"/>
          <w:sz w:val="24"/>
          <w:szCs w:val="24"/>
          <w:rtl w:val="0"/>
        </w:rPr>
        <w:t xml:space="preserve">Course Schedule</w:t>
      </w:r>
    </w:p>
    <w:p w:rsidR="00000000" w:rsidDel="00000000" w:rsidP="00000000" w:rsidRDefault="00000000" w:rsidRPr="00000000" w14:paraId="00000099">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9A">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 </w:t>
      </w:r>
      <w:r w:rsidDel="00000000" w:rsidR="00000000" w:rsidRPr="00000000">
        <w:rPr>
          <w:rFonts w:ascii="Calibri" w:cs="Calibri" w:eastAsia="Calibri" w:hAnsi="Calibri"/>
          <w:b w:val="1"/>
          <w:rtl w:val="0"/>
        </w:rPr>
        <w:t xml:space="preserve"> Course orientation</w:t>
      </w:r>
      <w:r w:rsidDel="00000000" w:rsidR="00000000" w:rsidRPr="00000000">
        <w:rPr>
          <w:rFonts w:ascii="Calibri" w:cs="Calibri" w:eastAsia="Calibri" w:hAnsi="Calibri"/>
          <w:b w:val="1"/>
          <w:rtl w:val="0"/>
        </w:rPr>
        <w:tab/>
        <w:tab/>
      </w:r>
      <w:r w:rsidDel="00000000" w:rsidR="00000000" w:rsidRPr="00000000">
        <w:rPr>
          <w:rFonts w:ascii="Calibri" w:cs="Calibri" w:eastAsia="Calibri" w:hAnsi="Calibri"/>
          <w:b w:val="1"/>
          <w:rtl w:val="0"/>
        </w:rPr>
        <w:t xml:space="preserve">August 24th- August 31st</w:t>
      </w:r>
      <w:r w:rsidDel="00000000" w:rsidR="00000000" w:rsidRPr="00000000">
        <w:rPr>
          <w:rtl w:val="0"/>
        </w:rPr>
      </w:r>
    </w:p>
    <w:tbl>
      <w:tblPr>
        <w:tblStyle w:val="Table3"/>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6870"/>
        <w:tblGridChange w:id="0">
          <w:tblGrid>
            <w:gridCol w:w="2475"/>
            <w:gridCol w:w="6870"/>
          </w:tblGrid>
        </w:tblGridChange>
      </w:tblGrid>
      <w:tr>
        <w:trPr>
          <w:cantSplit w:val="0"/>
          <w:tblHeader w:val="0"/>
        </w:trPr>
        <w:tc>
          <w:tcPr>
            <w:shd w:fill="d9d9d9" w:val="clear"/>
          </w:tcPr>
          <w:p w:rsidR="00000000" w:rsidDel="00000000" w:rsidP="00000000" w:rsidRDefault="00000000" w:rsidRPr="00000000" w14:paraId="0000009B">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09C">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blHeader w:val="0"/>
        </w:trPr>
        <w:tc>
          <w:tcPr/>
          <w:p w:rsidR="00000000" w:rsidDel="00000000" w:rsidP="00000000" w:rsidRDefault="00000000" w:rsidRPr="00000000" w14:paraId="0000009D">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Course overview</w:t>
            </w:r>
          </w:p>
        </w:tc>
        <w:tc>
          <w:tcPr/>
          <w:p w:rsidR="00000000" w:rsidDel="00000000" w:rsidP="00000000" w:rsidRDefault="00000000" w:rsidRPr="00000000" w14:paraId="0000009E">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None, review introductory refresher videos as needed</w:t>
            </w:r>
          </w:p>
        </w:tc>
      </w:tr>
    </w:tbl>
    <w:p w:rsidR="00000000" w:rsidDel="00000000" w:rsidP="00000000" w:rsidRDefault="00000000" w:rsidRPr="00000000" w14:paraId="0000009F">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0">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2:  Causality</w:t>
        <w:tab/>
        <w:tab/>
      </w:r>
      <w:r w:rsidDel="00000000" w:rsidR="00000000" w:rsidRPr="00000000">
        <w:rPr>
          <w:rFonts w:ascii="Calibri" w:cs="Calibri" w:eastAsia="Calibri" w:hAnsi="Calibri"/>
          <w:b w:val="1"/>
          <w:rtl w:val="0"/>
        </w:rPr>
        <w:t xml:space="preserve">September 1st-7th</w:t>
      </w:r>
      <w:r w:rsidDel="00000000" w:rsidR="00000000" w:rsidRPr="00000000">
        <w:rPr>
          <w:rtl w:val="0"/>
        </w:rPr>
      </w:r>
    </w:p>
    <w:tbl>
      <w:tblPr>
        <w:tblStyle w:val="Table4"/>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6870"/>
        <w:tblGridChange w:id="0">
          <w:tblGrid>
            <w:gridCol w:w="2475"/>
            <w:gridCol w:w="6870"/>
          </w:tblGrid>
        </w:tblGridChange>
      </w:tblGrid>
      <w:tr>
        <w:trPr>
          <w:cantSplit w:val="0"/>
          <w:tblHeader w:val="0"/>
        </w:trPr>
        <w:tc>
          <w:tcPr>
            <w:shd w:fill="d9d9d9" w:val="clear"/>
          </w:tcPr>
          <w:p w:rsidR="00000000" w:rsidDel="00000000" w:rsidP="00000000" w:rsidRDefault="00000000" w:rsidRPr="00000000" w14:paraId="000000A1">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0A2">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blHeader w:val="0"/>
        </w:trPr>
        <w:tc>
          <w:tcPr/>
          <w:p w:rsidR="00000000" w:rsidDel="00000000" w:rsidP="00000000" w:rsidRDefault="00000000" w:rsidRPr="00000000" w14:paraId="000000A3">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Scope and history of Epidemiology</w:t>
            </w:r>
          </w:p>
        </w:tc>
        <w:tc>
          <w:tcPr/>
          <w:p w:rsidR="00000000" w:rsidDel="00000000" w:rsidP="00000000" w:rsidRDefault="00000000" w:rsidRPr="00000000" w14:paraId="000000A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1 (or ME4 Chapter 1)</w:t>
            </w:r>
          </w:p>
        </w:tc>
      </w:tr>
      <w:tr>
        <w:trPr>
          <w:cantSplit w:val="0"/>
          <w:tblHeader w:val="0"/>
        </w:trPr>
        <w:tc>
          <w:tcPr/>
          <w:p w:rsidR="00000000" w:rsidDel="00000000" w:rsidP="00000000" w:rsidRDefault="00000000" w:rsidRPr="00000000" w14:paraId="000000A5">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Estimating causal effects</w:t>
            </w:r>
          </w:p>
        </w:tc>
        <w:tc>
          <w:tcPr/>
          <w:p w:rsidR="00000000" w:rsidDel="00000000" w:rsidP="00000000" w:rsidRDefault="00000000" w:rsidRPr="00000000" w14:paraId="000000A6">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2 (or ME4 Chapter 2)</w:t>
            </w:r>
          </w:p>
          <w:p w:rsidR="00000000" w:rsidDel="00000000" w:rsidP="00000000" w:rsidRDefault="00000000" w:rsidRPr="00000000" w14:paraId="000000A7">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Hernan “A definition of causal effect for epidemiological research” </w:t>
            </w:r>
            <w:r w:rsidDel="00000000" w:rsidR="00000000" w:rsidRPr="00000000">
              <w:rPr>
                <w:rFonts w:ascii="Calibri" w:cs="Calibri" w:eastAsia="Calibri" w:hAnsi="Calibri"/>
                <w:i w:val="1"/>
                <w:rtl w:val="0"/>
              </w:rPr>
              <w:t xml:space="preserve">J Epidemiol Community Health</w:t>
            </w:r>
            <w:r w:rsidDel="00000000" w:rsidR="00000000" w:rsidRPr="00000000">
              <w:rPr>
                <w:rFonts w:ascii="Calibri" w:cs="Calibri" w:eastAsia="Calibri" w:hAnsi="Calibri"/>
                <w:rtl w:val="0"/>
              </w:rPr>
              <w:t xml:space="preserve"> 2004; 58:265–271</w:t>
            </w:r>
          </w:p>
        </w:tc>
      </w:tr>
      <w:tr>
        <w:trPr>
          <w:cantSplit w:val="0"/>
          <w:tblHeader w:val="0"/>
        </w:trPr>
        <w:tc>
          <w:tcPr/>
          <w:p w:rsidR="00000000" w:rsidDel="00000000" w:rsidP="00000000" w:rsidRDefault="00000000" w:rsidRPr="00000000" w14:paraId="000000A8">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Directed acyclic graphs</w:t>
            </w:r>
          </w:p>
        </w:tc>
        <w:tc>
          <w:tcPr/>
          <w:p w:rsidR="00000000" w:rsidDel="00000000" w:rsidP="00000000" w:rsidRDefault="00000000" w:rsidRPr="00000000" w14:paraId="000000A9">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12 (or ME4 Chapter 3)</w:t>
            </w:r>
          </w:p>
          <w:p w:rsidR="00000000" w:rsidDel="00000000" w:rsidP="00000000" w:rsidRDefault="00000000" w:rsidRPr="00000000" w14:paraId="000000AA">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Greenland &amp; Brumback. An overview of relations among causal modeling methods. </w:t>
            </w:r>
            <w:r w:rsidDel="00000000" w:rsidR="00000000" w:rsidRPr="00000000">
              <w:rPr>
                <w:rFonts w:ascii="Calibri" w:cs="Calibri" w:eastAsia="Calibri" w:hAnsi="Calibri"/>
                <w:i w:val="1"/>
                <w:rtl w:val="0"/>
              </w:rPr>
              <w:t xml:space="preserve">International Journal of Epidemiology </w:t>
            </w:r>
            <w:r w:rsidDel="00000000" w:rsidR="00000000" w:rsidRPr="00000000">
              <w:rPr>
                <w:rFonts w:ascii="Calibri" w:cs="Calibri" w:eastAsia="Calibri" w:hAnsi="Calibri"/>
                <w:rtl w:val="0"/>
              </w:rPr>
              <w:t xml:space="preserve">2002;31:1030–1037</w:t>
            </w:r>
          </w:p>
          <w:p w:rsidR="00000000" w:rsidDel="00000000" w:rsidP="00000000" w:rsidRDefault="00000000" w:rsidRPr="00000000" w14:paraId="000000AB">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Pearl et al. </w:t>
            </w:r>
            <w:r w:rsidDel="00000000" w:rsidR="00000000" w:rsidRPr="00000000">
              <w:rPr>
                <w:rFonts w:ascii="Calibri" w:cs="Calibri" w:eastAsia="Calibri" w:hAnsi="Calibri"/>
                <w:i w:val="1"/>
                <w:rtl w:val="0"/>
              </w:rPr>
              <w:t xml:space="preserve">Causal Inference in Statistics: A Primer</w:t>
            </w:r>
            <w:r w:rsidDel="00000000" w:rsidR="00000000" w:rsidRPr="00000000">
              <w:rPr>
                <w:rFonts w:ascii="Calibri" w:cs="Calibri" w:eastAsia="Calibri" w:hAnsi="Calibri"/>
                <w:rtl w:val="0"/>
              </w:rPr>
              <w:t xml:space="preserve">. Wiley 2016. Section 1.4, 1.5.</w:t>
            </w:r>
          </w:p>
        </w:tc>
      </w:tr>
    </w:tbl>
    <w:p w:rsidR="00000000" w:rsidDel="00000000" w:rsidP="00000000" w:rsidRDefault="00000000" w:rsidRPr="00000000" w14:paraId="000000AC">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AD">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3:  Measures of disease</w:t>
        <w:tab/>
        <w:tab/>
        <w:t xml:space="preserve">September 8th</w:t>
      </w:r>
      <w:r w:rsidDel="00000000" w:rsidR="00000000" w:rsidRPr="00000000">
        <w:rPr>
          <w:rFonts w:ascii="Calibri" w:cs="Calibri" w:eastAsia="Calibri" w:hAnsi="Calibri"/>
          <w:b w:val="1"/>
          <w:rtl w:val="0"/>
        </w:rPr>
        <w:t xml:space="preserve">-14th</w:t>
      </w:r>
      <w:r w:rsidDel="00000000" w:rsidR="00000000" w:rsidRPr="00000000">
        <w:rPr>
          <w:rtl w:val="0"/>
        </w:rPr>
      </w:r>
    </w:p>
    <w:tbl>
      <w:tblPr>
        <w:tblStyle w:val="Table5"/>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90"/>
        <w:gridCol w:w="6855"/>
        <w:tblGridChange w:id="0">
          <w:tblGrid>
            <w:gridCol w:w="2490"/>
            <w:gridCol w:w="6855"/>
          </w:tblGrid>
        </w:tblGridChange>
      </w:tblGrid>
      <w:tr>
        <w:trPr>
          <w:cantSplit w:val="0"/>
          <w:tblHeader w:val="0"/>
        </w:trPr>
        <w:tc>
          <w:tcPr>
            <w:shd w:fill="d9d9d9" w:val="clear"/>
          </w:tcPr>
          <w:p w:rsidR="00000000" w:rsidDel="00000000" w:rsidP="00000000" w:rsidRDefault="00000000" w:rsidRPr="00000000" w14:paraId="000000AE">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0AF">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20" w:hRule="atLeast"/>
          <w:tblHeader w:val="0"/>
        </w:trPr>
        <w:tc>
          <w:tcPr/>
          <w:p w:rsidR="00000000" w:rsidDel="00000000" w:rsidP="00000000" w:rsidRDefault="00000000" w:rsidRPr="00000000" w14:paraId="000000B0">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Age, period, and cohort effects</w:t>
            </w:r>
          </w:p>
        </w:tc>
        <w:tc>
          <w:tcPr/>
          <w:p w:rsidR="00000000" w:rsidDel="00000000" w:rsidP="00000000" w:rsidRDefault="00000000" w:rsidRPr="00000000" w14:paraId="000000B1">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Szklo &amp; Nieto Chapter 1 (Section 1.2) </w:t>
            </w:r>
          </w:p>
        </w:tc>
      </w:tr>
      <w:tr>
        <w:trPr>
          <w:cantSplit w:val="0"/>
          <w:trHeight w:val="2660" w:hRule="atLeast"/>
          <w:tblHeader w:val="0"/>
        </w:trPr>
        <w:tc>
          <w:tcPr/>
          <w:p w:rsidR="00000000" w:rsidDel="00000000" w:rsidP="00000000" w:rsidRDefault="00000000" w:rsidRPr="00000000" w14:paraId="000000B2">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Calculating incidence</w:t>
            </w:r>
          </w:p>
        </w:tc>
        <w:tc>
          <w:tcPr/>
          <w:p w:rsidR="00000000" w:rsidDel="00000000" w:rsidP="00000000" w:rsidRDefault="00000000" w:rsidRPr="00000000" w14:paraId="000000B3">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Szklo &amp; Nieto Chapter 2</w:t>
            </w:r>
          </w:p>
          <w:p w:rsidR="00000000" w:rsidDel="00000000" w:rsidP="00000000" w:rsidRDefault="00000000" w:rsidRPr="00000000" w14:paraId="000000B4">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3 (or ME4 Chapter 4)</w:t>
            </w:r>
          </w:p>
          <w:p w:rsidR="00000000" w:rsidDel="00000000" w:rsidP="00000000" w:rsidRDefault="00000000" w:rsidRPr="00000000" w14:paraId="000000B5">
            <w:pPr>
              <w:pageBreakBefore w:val="0"/>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Supplementary readings: </w:t>
            </w:r>
          </w:p>
          <w:p w:rsidR="00000000" w:rsidDel="00000000" w:rsidP="00000000" w:rsidRDefault="00000000" w:rsidRPr="00000000" w14:paraId="000000B6">
            <w:pPr>
              <w:pageBreakBefore w:val="0"/>
              <w:spacing w:line="276" w:lineRule="auto"/>
              <w:rPr>
                <w:rFonts w:ascii="Calibri" w:cs="Calibri" w:eastAsia="Calibri" w:hAnsi="Calibri"/>
              </w:rPr>
            </w:pPr>
            <w:r w:rsidDel="00000000" w:rsidR="00000000" w:rsidRPr="00000000">
              <w:rPr>
                <w:rFonts w:ascii="Calibri" w:cs="Calibri" w:eastAsia="Calibri" w:hAnsi="Calibri"/>
                <w:rtl w:val="0"/>
              </w:rPr>
              <w:t xml:space="preserve">Kleinbaum Chapter 6</w:t>
            </w:r>
          </w:p>
          <w:p w:rsidR="00000000" w:rsidDel="00000000" w:rsidP="00000000" w:rsidRDefault="00000000" w:rsidRPr="00000000" w14:paraId="000000B7">
            <w:pPr>
              <w:pageBreakBefore w:val="0"/>
              <w:spacing w:after="200" w:before="200" w:line="276" w:lineRule="auto"/>
              <w:rPr>
                <w:rFonts w:ascii="Calibri" w:cs="Calibri" w:eastAsia="Calibri" w:hAnsi="Calibri"/>
              </w:rPr>
            </w:pPr>
            <w:r w:rsidDel="00000000" w:rsidR="00000000" w:rsidRPr="00000000">
              <w:rPr>
                <w:rFonts w:ascii="Calibri" w:cs="Calibri" w:eastAsia="Calibri" w:hAnsi="Calibri"/>
                <w:rtl w:val="0"/>
              </w:rPr>
              <w:t xml:space="preserve">Morgenstern et al. Measures of Disease Incidence Used in Epidemiologic Research. </w:t>
            </w:r>
            <w:r w:rsidDel="00000000" w:rsidR="00000000" w:rsidRPr="00000000">
              <w:rPr>
                <w:rFonts w:ascii="Calibri" w:cs="Calibri" w:eastAsia="Calibri" w:hAnsi="Calibri"/>
                <w:i w:val="1"/>
                <w:rtl w:val="0"/>
              </w:rPr>
              <w:t xml:space="preserve">International Journal of Epidemiology </w:t>
            </w:r>
            <w:r w:rsidDel="00000000" w:rsidR="00000000" w:rsidRPr="00000000">
              <w:rPr>
                <w:rFonts w:ascii="Calibri" w:cs="Calibri" w:eastAsia="Calibri" w:hAnsi="Calibri"/>
                <w:rtl w:val="0"/>
              </w:rPr>
              <w:t xml:space="preserve">1980</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9(1):97-104.</w:t>
            </w:r>
          </w:p>
        </w:tc>
      </w:tr>
      <w:tr>
        <w:trPr>
          <w:cantSplit w:val="0"/>
          <w:trHeight w:val="220" w:hRule="atLeast"/>
          <w:tblHeader w:val="0"/>
        </w:trPr>
        <w:tc>
          <w:tcPr/>
          <w:p w:rsidR="00000000" w:rsidDel="00000000" w:rsidP="00000000" w:rsidRDefault="00000000" w:rsidRPr="00000000" w14:paraId="000000B8">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Relationships between measures of disease</w:t>
            </w:r>
          </w:p>
        </w:tc>
        <w:tc>
          <w:tcPr/>
          <w:p w:rsidR="00000000" w:rsidDel="00000000" w:rsidP="00000000" w:rsidRDefault="00000000" w:rsidRPr="00000000" w14:paraId="000000B9">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Szklo &amp; Nieto Chapter 2</w:t>
            </w:r>
          </w:p>
          <w:p w:rsidR="00000000" w:rsidDel="00000000" w:rsidP="00000000" w:rsidRDefault="00000000" w:rsidRPr="00000000" w14:paraId="000000BA">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Supplementary reading: </w:t>
            </w:r>
          </w:p>
          <w:p w:rsidR="00000000" w:rsidDel="00000000" w:rsidP="00000000" w:rsidRDefault="00000000" w:rsidRPr="00000000" w14:paraId="000000BB">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Elandt-Johnson. Definition of Rates: Some remarks on their use and misuse. </w:t>
            </w:r>
            <w:r w:rsidDel="00000000" w:rsidR="00000000" w:rsidRPr="00000000">
              <w:rPr>
                <w:rFonts w:ascii="Calibri" w:cs="Calibri" w:eastAsia="Calibri" w:hAnsi="Calibri"/>
                <w:i w:val="1"/>
                <w:rtl w:val="0"/>
              </w:rPr>
              <w:t xml:space="preserve">American Journal of Epidemiology </w:t>
            </w:r>
            <w:r w:rsidDel="00000000" w:rsidR="00000000" w:rsidRPr="00000000">
              <w:rPr>
                <w:rFonts w:ascii="Calibri" w:cs="Calibri" w:eastAsia="Calibri" w:hAnsi="Calibri"/>
                <w:rtl w:val="0"/>
              </w:rPr>
              <w:t xml:space="preserve">1975. 102(4):267-271.</w:t>
            </w:r>
          </w:p>
        </w:tc>
      </w:tr>
      <w:tr>
        <w:trPr>
          <w:cantSplit w:val="0"/>
          <w:trHeight w:val="220" w:hRule="atLeast"/>
          <w:tblHeader w:val="0"/>
        </w:trPr>
        <w:tc>
          <w:tcPr/>
          <w:p w:rsidR="00000000" w:rsidDel="00000000" w:rsidP="00000000" w:rsidRDefault="00000000" w:rsidRPr="00000000" w14:paraId="000000BC">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Indirect standardization</w:t>
            </w:r>
          </w:p>
        </w:tc>
        <w:tc>
          <w:tcPr/>
          <w:p w:rsidR="00000000" w:rsidDel="00000000" w:rsidP="00000000" w:rsidRDefault="00000000" w:rsidRPr="00000000" w14:paraId="000000BD">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Szklo &amp; Nieto Chapter 7 Section 7.3.1-7.3.2</w:t>
            </w:r>
          </w:p>
        </w:tc>
      </w:tr>
      <w:tr>
        <w:trPr>
          <w:cantSplit w:val="0"/>
          <w:trHeight w:val="220" w:hRule="atLeast"/>
          <w:tblHeader w:val="0"/>
        </w:trPr>
        <w:tc>
          <w:tcPr/>
          <w:p w:rsidR="00000000" w:rsidDel="00000000" w:rsidP="00000000" w:rsidRDefault="00000000" w:rsidRPr="00000000" w14:paraId="000000BE">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Journal Club 1</w:t>
            </w:r>
          </w:p>
        </w:tc>
        <w:tc>
          <w:tcPr/>
          <w:p w:rsidR="00000000" w:rsidDel="00000000" w:rsidP="00000000" w:rsidRDefault="00000000" w:rsidRPr="00000000" w14:paraId="000000BF">
            <w:pPr>
              <w:pageBreakBefore w:val="0"/>
              <w:spacing w:after="200" w:line="300" w:lineRule="auto"/>
              <w:rPr>
                <w:rFonts w:ascii="Calibri" w:cs="Calibri" w:eastAsia="Calibri" w:hAnsi="Calibri"/>
              </w:rPr>
            </w:pPr>
            <w:r w:rsidDel="00000000" w:rsidR="00000000" w:rsidRPr="00000000">
              <w:rPr>
                <w:rFonts w:ascii="Calibri" w:cs="Calibri" w:eastAsia="Calibri" w:hAnsi="Calibri"/>
                <w:rtl w:val="0"/>
              </w:rPr>
              <w:t xml:space="preserve">Arnold et al. Acute Illness Among Surfers After Exposure to Seawater in Dry- and Wet-Weather Conditions. </w:t>
            </w:r>
            <w:r w:rsidDel="00000000" w:rsidR="00000000" w:rsidRPr="00000000">
              <w:rPr>
                <w:rFonts w:ascii="Calibri" w:cs="Calibri" w:eastAsia="Calibri" w:hAnsi="Calibri"/>
                <w:i w:val="1"/>
                <w:rtl w:val="0"/>
              </w:rPr>
              <w:t xml:space="preserve">American Journal of Epidemiology</w:t>
            </w:r>
            <w:r w:rsidDel="00000000" w:rsidR="00000000" w:rsidRPr="00000000">
              <w:rPr>
                <w:rFonts w:ascii="Calibri" w:cs="Calibri" w:eastAsia="Calibri" w:hAnsi="Calibri"/>
                <w:rtl w:val="0"/>
              </w:rPr>
              <w:t xml:space="preserve"> 2017. </w:t>
            </w:r>
            <w:r w:rsidDel="00000000" w:rsidR="00000000" w:rsidRPr="00000000">
              <w:rPr>
                <w:rFonts w:ascii="Calibri" w:cs="Calibri" w:eastAsia="Calibri" w:hAnsi="Calibri"/>
                <w:highlight w:val="white"/>
                <w:rtl w:val="0"/>
              </w:rPr>
              <w:t xml:space="preserve">186(7):866-875.</w:t>
            </w:r>
            <w:r w:rsidDel="00000000" w:rsidR="00000000" w:rsidRPr="00000000">
              <w:rPr>
                <w:rtl w:val="0"/>
              </w:rPr>
            </w:r>
          </w:p>
          <w:p w:rsidR="00000000" w:rsidDel="00000000" w:rsidP="00000000" w:rsidRDefault="00000000" w:rsidRPr="00000000" w14:paraId="000000C0">
            <w:pPr>
              <w:pageBreakBefore w:val="0"/>
              <w:spacing w:after="200" w:line="30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1">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C2">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4:   Measures of association </w:t>
        <w:tab/>
        <w:t xml:space="preserve">September </w:t>
      </w:r>
      <w:r w:rsidDel="00000000" w:rsidR="00000000" w:rsidRPr="00000000">
        <w:rPr>
          <w:rFonts w:ascii="Calibri" w:cs="Calibri" w:eastAsia="Calibri" w:hAnsi="Calibri"/>
          <w:b w:val="1"/>
          <w:rtl w:val="0"/>
        </w:rPr>
        <w:t xml:space="preserve">15th-21st</w:t>
      </w:r>
      <w:r w:rsidDel="00000000" w:rsidR="00000000" w:rsidRPr="00000000">
        <w:rPr>
          <w:rtl w:val="0"/>
        </w:rPr>
      </w:r>
    </w:p>
    <w:tbl>
      <w:tblPr>
        <w:tblStyle w:val="Table6"/>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6705"/>
        <w:tblGridChange w:id="0">
          <w:tblGrid>
            <w:gridCol w:w="2640"/>
            <w:gridCol w:w="6705"/>
          </w:tblGrid>
        </w:tblGridChange>
      </w:tblGrid>
      <w:tr>
        <w:trPr>
          <w:cantSplit w:val="0"/>
          <w:tblHeader w:val="0"/>
        </w:trPr>
        <w:tc>
          <w:tcPr>
            <w:shd w:fill="d9d9d9" w:val="clear"/>
          </w:tcPr>
          <w:p w:rsidR="00000000" w:rsidDel="00000000" w:rsidP="00000000" w:rsidRDefault="00000000" w:rsidRPr="00000000" w14:paraId="000000C3">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0C4">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20" w:hRule="atLeast"/>
          <w:tblHeader w:val="0"/>
        </w:trPr>
        <w:tc>
          <w:tcPr/>
          <w:p w:rsidR="00000000" w:rsidDel="00000000" w:rsidP="00000000" w:rsidRDefault="00000000" w:rsidRPr="00000000" w14:paraId="000000C5">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Review of measures of association</w:t>
            </w:r>
          </w:p>
        </w:tc>
        <w:tc>
          <w:tcPr/>
          <w:p w:rsidR="00000000" w:rsidDel="00000000" w:rsidP="00000000" w:rsidRDefault="00000000" w:rsidRPr="00000000" w14:paraId="000000C6">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4 (or ME4 Chapter 5)</w:t>
            </w:r>
          </w:p>
          <w:p w:rsidR="00000000" w:rsidDel="00000000" w:rsidP="00000000" w:rsidRDefault="00000000" w:rsidRPr="00000000" w14:paraId="000000C7">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Szklo &amp; Nieto Chapter 3</w:t>
            </w:r>
          </w:p>
        </w:tc>
      </w:tr>
      <w:tr>
        <w:trPr>
          <w:cantSplit w:val="0"/>
          <w:trHeight w:val="220" w:hRule="atLeast"/>
          <w:tblHeader w:val="0"/>
        </w:trPr>
        <w:tc>
          <w:tcPr/>
          <w:p w:rsidR="00000000" w:rsidDel="00000000" w:rsidP="00000000" w:rsidRDefault="00000000" w:rsidRPr="00000000" w14:paraId="000000C8">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Appropriate measures of association for case-control studies</w:t>
            </w:r>
          </w:p>
        </w:tc>
        <w:tc>
          <w:tcPr/>
          <w:p w:rsidR="00000000" w:rsidDel="00000000" w:rsidP="00000000" w:rsidRDefault="00000000" w:rsidRPr="00000000" w14:paraId="000000C9">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Szklo &amp; Nieto Chapter 3, Section 3.4</w:t>
            </w:r>
          </w:p>
          <w:p w:rsidR="00000000" w:rsidDel="00000000" w:rsidP="00000000" w:rsidRDefault="00000000" w:rsidRPr="00000000" w14:paraId="000000CA">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Langholz. Case-Control Studies = Odds Ratios Blame the Retrospective Model. </w:t>
            </w:r>
            <w:r w:rsidDel="00000000" w:rsidR="00000000" w:rsidRPr="00000000">
              <w:rPr>
                <w:rFonts w:ascii="Calibri" w:cs="Calibri" w:eastAsia="Calibri" w:hAnsi="Calibri"/>
                <w:i w:val="1"/>
                <w:rtl w:val="0"/>
              </w:rPr>
              <w:t xml:space="preserve">Epidemiology</w:t>
            </w:r>
            <w:r w:rsidDel="00000000" w:rsidR="00000000" w:rsidRPr="00000000">
              <w:rPr>
                <w:rFonts w:ascii="Calibri" w:cs="Calibri" w:eastAsia="Calibri" w:hAnsi="Calibri"/>
                <w:rtl w:val="0"/>
              </w:rPr>
              <w:t xml:space="preserve">. 21(1)10-12.</w:t>
            </w:r>
          </w:p>
        </w:tc>
      </w:tr>
      <w:tr>
        <w:trPr>
          <w:cantSplit w:val="0"/>
          <w:trHeight w:val="220" w:hRule="atLeast"/>
          <w:tblHeader w:val="0"/>
        </w:trPr>
        <w:tc>
          <w:tcPr/>
          <w:p w:rsidR="00000000" w:rsidDel="00000000" w:rsidP="00000000" w:rsidRDefault="00000000" w:rsidRPr="00000000" w14:paraId="000000CB">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Population attributable fractions and related measures of association</w:t>
            </w:r>
          </w:p>
        </w:tc>
        <w:tc>
          <w:tcPr/>
          <w:p w:rsidR="00000000" w:rsidDel="00000000" w:rsidP="00000000" w:rsidRDefault="00000000" w:rsidRPr="00000000" w14:paraId="000000CC">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4, pages 62-67 (or ME4 Chapter 5, pages 93-97)</w:t>
            </w:r>
          </w:p>
          <w:p w:rsidR="00000000" w:rsidDel="00000000" w:rsidP="00000000" w:rsidRDefault="00000000" w:rsidRPr="00000000" w14:paraId="000000CD">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Rockhill et al. Use and Misuse of Population Attributable Fractions. </w:t>
            </w:r>
            <w:r w:rsidDel="00000000" w:rsidR="00000000" w:rsidRPr="00000000">
              <w:rPr>
                <w:rFonts w:ascii="Calibri" w:cs="Calibri" w:eastAsia="Calibri" w:hAnsi="Calibri"/>
                <w:i w:val="1"/>
                <w:rtl w:val="0"/>
              </w:rPr>
              <w:t xml:space="preserve">Am J Public Health</w:t>
            </w:r>
            <w:r w:rsidDel="00000000" w:rsidR="00000000" w:rsidRPr="00000000">
              <w:rPr>
                <w:rFonts w:ascii="Calibri" w:cs="Calibri" w:eastAsia="Calibri" w:hAnsi="Calibri"/>
                <w:rtl w:val="0"/>
              </w:rPr>
              <w:t xml:space="preserve"> 1998; 88(1).</w:t>
            </w:r>
          </w:p>
        </w:tc>
      </w:tr>
      <w:tr>
        <w:trPr>
          <w:cantSplit w:val="0"/>
          <w:trHeight w:val="220" w:hRule="atLeast"/>
          <w:tblHeader w:val="0"/>
        </w:trPr>
        <w:tc>
          <w:tcPr/>
          <w:p w:rsidR="00000000" w:rsidDel="00000000" w:rsidP="00000000" w:rsidRDefault="00000000" w:rsidRPr="00000000" w14:paraId="000000CE">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hazards of hazard ratios</w:t>
            </w:r>
          </w:p>
        </w:tc>
        <w:tc>
          <w:tcPr/>
          <w:p w:rsidR="00000000" w:rsidDel="00000000" w:rsidP="00000000" w:rsidRDefault="00000000" w:rsidRPr="00000000" w14:paraId="000000CF">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Hernan. The Hazards of Hazard Ratios. </w:t>
            </w:r>
            <w:r w:rsidDel="00000000" w:rsidR="00000000" w:rsidRPr="00000000">
              <w:rPr>
                <w:rFonts w:ascii="Calibri" w:cs="Calibri" w:eastAsia="Calibri" w:hAnsi="Calibri"/>
                <w:i w:val="1"/>
                <w:rtl w:val="0"/>
              </w:rPr>
              <w:t xml:space="preserve">Epidemiology</w:t>
            </w:r>
            <w:r w:rsidDel="00000000" w:rsidR="00000000" w:rsidRPr="00000000">
              <w:rPr>
                <w:rFonts w:ascii="Calibri" w:cs="Calibri" w:eastAsia="Calibri" w:hAnsi="Calibri"/>
                <w:rtl w:val="0"/>
              </w:rPr>
              <w:t xml:space="preserve">. 21(1)13-15.</w:t>
            </w:r>
          </w:p>
          <w:p w:rsidR="00000000" w:rsidDel="00000000" w:rsidP="00000000" w:rsidRDefault="00000000" w:rsidRPr="00000000" w14:paraId="000000D0">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Supplementary reading: </w:t>
            </w:r>
          </w:p>
          <w:p w:rsidR="00000000" w:rsidDel="00000000" w:rsidP="00000000" w:rsidRDefault="00000000" w:rsidRPr="00000000" w14:paraId="000000D1">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Manson et al. Estrogen plus Progestin and the Risk of Coronary Heart Disease. </w:t>
            </w:r>
            <w:r w:rsidDel="00000000" w:rsidR="00000000" w:rsidRPr="00000000">
              <w:rPr>
                <w:rFonts w:ascii="Calibri" w:cs="Calibri" w:eastAsia="Calibri" w:hAnsi="Calibri"/>
                <w:i w:val="1"/>
                <w:rtl w:val="0"/>
              </w:rPr>
              <w:t xml:space="preserve">N Engl J Med</w:t>
            </w:r>
            <w:r w:rsidDel="00000000" w:rsidR="00000000" w:rsidRPr="00000000">
              <w:rPr>
                <w:rFonts w:ascii="Calibri" w:cs="Calibri" w:eastAsia="Calibri" w:hAnsi="Calibri"/>
                <w:rtl w:val="0"/>
              </w:rPr>
              <w:t xml:space="preserve"> 2003;349:523-34.</w:t>
            </w:r>
          </w:p>
        </w:tc>
      </w:tr>
      <w:tr>
        <w:trPr>
          <w:cantSplit w:val="0"/>
          <w:trHeight w:val="220" w:hRule="atLeast"/>
          <w:tblHeader w:val="0"/>
        </w:trPr>
        <w:tc>
          <w:tcPr/>
          <w:p w:rsidR="00000000" w:rsidDel="00000000" w:rsidP="00000000" w:rsidRDefault="00000000" w:rsidRPr="00000000" w14:paraId="000000D2">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Causal perspective on measures of association</w:t>
            </w:r>
          </w:p>
        </w:tc>
        <w:tc>
          <w:tcPr/>
          <w:p w:rsidR="00000000" w:rsidDel="00000000" w:rsidP="00000000" w:rsidRDefault="00000000" w:rsidRPr="00000000" w14:paraId="000000D3">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4, page 59-62  (or ME4, pages 87-90)</w:t>
            </w:r>
          </w:p>
          <w:p w:rsidR="00000000" w:rsidDel="00000000" w:rsidP="00000000" w:rsidRDefault="00000000" w:rsidRPr="00000000" w14:paraId="000000D4">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Supplementary reading: </w:t>
            </w:r>
          </w:p>
          <w:p w:rsidR="00000000" w:rsidDel="00000000" w:rsidP="00000000" w:rsidRDefault="00000000" w:rsidRPr="00000000" w14:paraId="000000D5">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Maldonado &amp; Greenland. Estimating causal effects. </w:t>
            </w:r>
            <w:r w:rsidDel="00000000" w:rsidR="00000000" w:rsidRPr="00000000">
              <w:rPr>
                <w:rFonts w:ascii="Calibri" w:cs="Calibri" w:eastAsia="Calibri" w:hAnsi="Calibri"/>
                <w:i w:val="1"/>
                <w:rtl w:val="0"/>
              </w:rPr>
              <w:t xml:space="preserve">International Journal of Epidemiology </w:t>
            </w:r>
            <w:r w:rsidDel="00000000" w:rsidR="00000000" w:rsidRPr="00000000">
              <w:rPr>
                <w:rFonts w:ascii="Calibri" w:cs="Calibri" w:eastAsia="Calibri" w:hAnsi="Calibri"/>
                <w:rtl w:val="0"/>
              </w:rPr>
              <w:t xml:space="preserve">2002;31:422–429</w:t>
            </w:r>
          </w:p>
          <w:p w:rsidR="00000000" w:rsidDel="00000000" w:rsidP="00000000" w:rsidRDefault="00000000" w:rsidRPr="00000000" w14:paraId="000000D6">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Poole. On the Origin of Risk Relativism. </w:t>
            </w:r>
            <w:r w:rsidDel="00000000" w:rsidR="00000000" w:rsidRPr="00000000">
              <w:rPr>
                <w:rFonts w:ascii="Calibri" w:cs="Calibri" w:eastAsia="Calibri" w:hAnsi="Calibri"/>
                <w:i w:val="1"/>
                <w:rtl w:val="0"/>
              </w:rPr>
              <w:t xml:space="preserve">Epidemiology</w:t>
            </w:r>
            <w:r w:rsidDel="00000000" w:rsidR="00000000" w:rsidRPr="00000000">
              <w:rPr>
                <w:rFonts w:ascii="Calibri" w:cs="Calibri" w:eastAsia="Calibri" w:hAnsi="Calibri"/>
                <w:rtl w:val="0"/>
              </w:rPr>
              <w:t xml:space="preserve">. 21(1)3-9.</w:t>
            </w:r>
          </w:p>
        </w:tc>
      </w:tr>
    </w:tbl>
    <w:p w:rsidR="00000000" w:rsidDel="00000000" w:rsidP="00000000" w:rsidRDefault="00000000" w:rsidRPr="00000000" w14:paraId="000000D7">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D8">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5:   Cohort studies and Exam 1</w:t>
        <w:tab/>
        <w:t xml:space="preserve">September 22nd</w:t>
      </w:r>
      <w:r w:rsidDel="00000000" w:rsidR="00000000" w:rsidRPr="00000000">
        <w:rPr>
          <w:rFonts w:ascii="Calibri" w:cs="Calibri" w:eastAsia="Calibri" w:hAnsi="Calibri"/>
          <w:b w:val="1"/>
          <w:rtl w:val="0"/>
        </w:rPr>
        <w:t xml:space="preserve">-28th</w:t>
      </w:r>
      <w:r w:rsidDel="00000000" w:rsidR="00000000" w:rsidRPr="00000000">
        <w:rPr>
          <w:rtl w:val="0"/>
        </w:rPr>
      </w:r>
    </w:p>
    <w:tbl>
      <w:tblPr>
        <w:tblStyle w:val="Table7"/>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70"/>
        <w:gridCol w:w="6675"/>
        <w:tblGridChange w:id="0">
          <w:tblGrid>
            <w:gridCol w:w="2670"/>
            <w:gridCol w:w="6675"/>
          </w:tblGrid>
        </w:tblGridChange>
      </w:tblGrid>
      <w:tr>
        <w:trPr>
          <w:cantSplit w:val="0"/>
          <w:tblHeader w:val="0"/>
        </w:trPr>
        <w:tc>
          <w:tcPr>
            <w:shd w:fill="d9d9d9" w:val="clear"/>
          </w:tcPr>
          <w:p w:rsidR="00000000" w:rsidDel="00000000" w:rsidP="00000000" w:rsidRDefault="00000000" w:rsidRPr="00000000" w14:paraId="000000D9">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0DA">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509" w:hRule="atLeast"/>
          <w:tblHeader w:val="0"/>
        </w:trPr>
        <w:tc>
          <w:tcPr>
            <w:vMerge w:val="restart"/>
          </w:tcPr>
          <w:p w:rsidR="00000000" w:rsidDel="00000000" w:rsidP="00000000" w:rsidRDefault="00000000" w:rsidRPr="00000000" w14:paraId="000000DB">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Cohort studies</w:t>
            </w:r>
          </w:p>
        </w:tc>
        <w:tc>
          <w:tcPr>
            <w:vMerge w:val="restart"/>
          </w:tcPr>
          <w:p w:rsidR="00000000" w:rsidDel="00000000" w:rsidP="00000000" w:rsidRDefault="00000000" w:rsidRPr="00000000" w14:paraId="000000DC">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6-7 (or ME4 Chapter 6, pages 104-115 and Chapter 7)</w:t>
            </w:r>
          </w:p>
          <w:p w:rsidR="00000000" w:rsidDel="00000000" w:rsidP="00000000" w:rsidRDefault="00000000" w:rsidRPr="00000000" w14:paraId="000000DD">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Grimes &amp; Schulz. Cohort studies: marching towards outcomes. </w:t>
            </w:r>
            <w:r w:rsidDel="00000000" w:rsidR="00000000" w:rsidRPr="00000000">
              <w:rPr>
                <w:rFonts w:ascii="Calibri" w:cs="Calibri" w:eastAsia="Calibri" w:hAnsi="Calibri"/>
                <w:i w:val="1"/>
                <w:rtl w:val="0"/>
              </w:rPr>
              <w:t xml:space="preserve">Lancet</w:t>
            </w:r>
            <w:r w:rsidDel="00000000" w:rsidR="00000000" w:rsidRPr="00000000">
              <w:rPr>
                <w:rFonts w:ascii="Calibri" w:cs="Calibri" w:eastAsia="Calibri" w:hAnsi="Calibri"/>
                <w:rtl w:val="0"/>
              </w:rPr>
              <w:t xml:space="preserve"> 2002; 359: 341–45.</w:t>
            </w:r>
          </w:p>
          <w:p w:rsidR="00000000" w:rsidDel="00000000" w:rsidP="00000000" w:rsidRDefault="00000000" w:rsidRPr="00000000" w14:paraId="000000DE">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Samet &amp; Muñoz. Evolution of the Cohort Study. </w:t>
            </w:r>
            <w:r w:rsidDel="00000000" w:rsidR="00000000" w:rsidRPr="00000000">
              <w:rPr>
                <w:rFonts w:ascii="Calibri" w:cs="Calibri" w:eastAsia="Calibri" w:hAnsi="Calibri"/>
                <w:i w:val="1"/>
                <w:rtl w:val="0"/>
              </w:rPr>
              <w:t xml:space="preserve">Epidemiologic Reviews.</w:t>
            </w:r>
            <w:r w:rsidDel="00000000" w:rsidR="00000000" w:rsidRPr="00000000">
              <w:rPr>
                <w:rFonts w:ascii="Calibri" w:cs="Calibri" w:eastAsia="Calibri" w:hAnsi="Calibri"/>
                <w:rtl w:val="0"/>
              </w:rPr>
              <w:t xml:space="preserve"> 1998. 20(1)1-14.</w:t>
            </w:r>
          </w:p>
        </w:tc>
      </w:tr>
      <w:tr>
        <w:trPr>
          <w:cantSplit w:val="0"/>
          <w:trHeight w:val="269" w:hRule="atLeast"/>
          <w:tblHeader w:val="0"/>
        </w:trPr>
        <w:tc>
          <w:tcPr>
            <w:vMerge w:val="continue"/>
          </w:tcPr>
          <w:p w:rsidR="00000000" w:rsidDel="00000000" w:rsidP="00000000" w:rsidRDefault="00000000" w:rsidRPr="00000000" w14:paraId="000000DF">
            <w:pPr>
              <w:pageBreakBefore w:val="0"/>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E0">
            <w:pPr>
              <w:pageBreakBefore w:val="0"/>
              <w:widowControl w:val="0"/>
              <w:rPr>
                <w:rFonts w:ascii="Calibri" w:cs="Calibri" w:eastAsia="Calibri" w:hAnsi="Calibri"/>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E1">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Evaluating and reporting cohort studies</w:t>
            </w:r>
          </w:p>
        </w:tc>
        <w:tc>
          <w:tcPr/>
          <w:p w:rsidR="00000000" w:rsidDel="00000000" w:rsidP="00000000" w:rsidRDefault="00000000" w:rsidRPr="00000000" w14:paraId="000000E2">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STROBE Checklist for Cohort Studies</w:t>
            </w:r>
          </w:p>
          <w:p w:rsidR="00000000" w:rsidDel="00000000" w:rsidP="00000000" w:rsidRDefault="00000000" w:rsidRPr="00000000" w14:paraId="000000E3">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Supplementary reading: </w:t>
            </w:r>
          </w:p>
          <w:p w:rsidR="00000000" w:rsidDel="00000000" w:rsidP="00000000" w:rsidRDefault="00000000" w:rsidRPr="00000000" w14:paraId="000000E4">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von Elm et al. The Strengthening the Reporting of Observational Studies in Epidemiology (STROBE) Statement: Guidelines for Reporting Observational Studies. 2007; 4(10):e296.</w:t>
            </w:r>
          </w:p>
          <w:p w:rsidR="00000000" w:rsidDel="00000000" w:rsidP="00000000" w:rsidRDefault="00000000" w:rsidRPr="00000000" w14:paraId="000000E5">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Vandenbrouke et al. Strengthening the Reporting of Observational Studies in Epidemiology (STROBE): Explanation and Elaboration 2007; 4(10):e297.</w:t>
            </w:r>
          </w:p>
        </w:tc>
      </w:tr>
      <w:tr>
        <w:trPr>
          <w:cantSplit w:val="0"/>
          <w:tblHeader w:val="0"/>
        </w:trPr>
        <w:tc>
          <w:tcPr/>
          <w:p w:rsidR="00000000" w:rsidDel="00000000" w:rsidP="00000000" w:rsidRDefault="00000000" w:rsidRPr="00000000" w14:paraId="000000E6">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Case study: The Surfer Health Study</w:t>
            </w:r>
          </w:p>
        </w:tc>
        <w:tc>
          <w:tcPr/>
          <w:p w:rsidR="00000000" w:rsidDel="00000000" w:rsidP="00000000" w:rsidRDefault="00000000" w:rsidRPr="00000000" w14:paraId="000000E7">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Arnold et al. Acute Illness Among Surfers After Exposure to Seawater in Dry- and Wet-Weather Conditions. </w:t>
            </w:r>
            <w:r w:rsidDel="00000000" w:rsidR="00000000" w:rsidRPr="00000000">
              <w:rPr>
                <w:rFonts w:ascii="Calibri" w:cs="Calibri" w:eastAsia="Calibri" w:hAnsi="Calibri"/>
                <w:i w:val="1"/>
                <w:rtl w:val="0"/>
              </w:rPr>
              <w:t xml:space="preserve">American Journal of Epidemiology </w:t>
            </w:r>
            <w:r w:rsidDel="00000000" w:rsidR="00000000" w:rsidRPr="00000000">
              <w:rPr>
                <w:rFonts w:ascii="Calibri" w:cs="Calibri" w:eastAsia="Calibri" w:hAnsi="Calibri"/>
                <w:rtl w:val="0"/>
              </w:rPr>
              <w:t xml:space="preserve">2017; 186(7):866–875.</w:t>
            </w:r>
          </w:p>
        </w:tc>
      </w:tr>
      <w:tr>
        <w:trPr>
          <w:cantSplit w:val="0"/>
          <w:tblHeader w:val="0"/>
        </w:trPr>
        <w:tc>
          <w:tcPr/>
          <w:p w:rsidR="00000000" w:rsidDel="00000000" w:rsidP="00000000" w:rsidRDefault="00000000" w:rsidRPr="00000000" w14:paraId="000000E8">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Journal Club 2</w:t>
            </w:r>
          </w:p>
        </w:tc>
        <w:tc>
          <w:tcPr/>
          <w:p w:rsidR="00000000" w:rsidDel="00000000" w:rsidP="00000000" w:rsidRDefault="00000000" w:rsidRPr="00000000" w14:paraId="000000E9">
            <w:pPr>
              <w:pageBreakBefore w:val="0"/>
              <w:spacing w:after="200" w:line="240" w:lineRule="auto"/>
              <w:rPr>
                <w:rFonts w:ascii="Calibri" w:cs="Calibri" w:eastAsia="Calibri" w:hAnsi="Calibri"/>
                <w:highlight w:val="white"/>
              </w:rPr>
            </w:pPr>
            <w:r w:rsidDel="00000000" w:rsidR="00000000" w:rsidRPr="00000000">
              <w:rPr>
                <w:rFonts w:ascii="Calibri" w:cs="Calibri" w:eastAsia="Calibri" w:hAnsi="Calibri"/>
                <w:rtl w:val="0"/>
              </w:rPr>
              <w:t xml:space="preserve">Arnold et al. Acute Illness Among Surfers After Exposure to Seawater in Dry- and Wet-Weather Conditions. </w:t>
            </w:r>
            <w:r w:rsidDel="00000000" w:rsidR="00000000" w:rsidRPr="00000000">
              <w:rPr>
                <w:rFonts w:ascii="Calibri" w:cs="Calibri" w:eastAsia="Calibri" w:hAnsi="Calibri"/>
                <w:i w:val="1"/>
                <w:rtl w:val="0"/>
              </w:rPr>
              <w:t xml:space="preserve">American Journal of Epidemiology</w:t>
            </w:r>
            <w:r w:rsidDel="00000000" w:rsidR="00000000" w:rsidRPr="00000000">
              <w:rPr>
                <w:rFonts w:ascii="Calibri" w:cs="Calibri" w:eastAsia="Calibri" w:hAnsi="Calibri"/>
                <w:rtl w:val="0"/>
              </w:rPr>
              <w:t xml:space="preserve"> 2017. </w:t>
            </w:r>
            <w:r w:rsidDel="00000000" w:rsidR="00000000" w:rsidRPr="00000000">
              <w:rPr>
                <w:rFonts w:ascii="Calibri" w:cs="Calibri" w:eastAsia="Calibri" w:hAnsi="Calibri"/>
                <w:highlight w:val="white"/>
                <w:rtl w:val="0"/>
              </w:rPr>
              <w:t xml:space="preserve">186(7):866-875.</w:t>
            </w:r>
          </w:p>
          <w:p w:rsidR="00000000" w:rsidDel="00000000" w:rsidP="00000000" w:rsidRDefault="00000000" w:rsidRPr="00000000" w14:paraId="000000EA">
            <w:pPr>
              <w:spacing w:after="200" w:line="276" w:lineRule="auto"/>
              <w:rPr>
                <w:rFonts w:ascii="Calibri" w:cs="Calibri" w:eastAsia="Calibri" w:hAnsi="Calibri"/>
                <w:highlight w:val="white"/>
              </w:rPr>
            </w:pPr>
            <w:r w:rsidDel="00000000" w:rsidR="00000000" w:rsidRPr="00000000">
              <w:rPr>
                <w:rFonts w:ascii="Calibri" w:cs="Calibri" w:eastAsia="Calibri" w:hAnsi="Calibri"/>
                <w:rtl w:val="0"/>
              </w:rPr>
              <w:t xml:space="preserve">Manson et al. Estrogen plus Progestin and the Risk of Coronary Heart Disease. </w:t>
            </w:r>
            <w:r w:rsidDel="00000000" w:rsidR="00000000" w:rsidRPr="00000000">
              <w:rPr>
                <w:rFonts w:ascii="Calibri" w:cs="Calibri" w:eastAsia="Calibri" w:hAnsi="Calibri"/>
                <w:i w:val="1"/>
                <w:rtl w:val="0"/>
              </w:rPr>
              <w:t xml:space="preserve">N Engl J Med</w:t>
            </w:r>
            <w:r w:rsidDel="00000000" w:rsidR="00000000" w:rsidRPr="00000000">
              <w:rPr>
                <w:rFonts w:ascii="Calibri" w:cs="Calibri" w:eastAsia="Calibri" w:hAnsi="Calibri"/>
                <w:rtl w:val="0"/>
              </w:rPr>
              <w:t xml:space="preserve"> 2003;349:523-34.</w:t>
            </w:r>
            <w:r w:rsidDel="00000000" w:rsidR="00000000" w:rsidRPr="00000000">
              <w:rPr>
                <w:rtl w:val="0"/>
              </w:rPr>
            </w:r>
          </w:p>
          <w:p w:rsidR="00000000" w:rsidDel="00000000" w:rsidP="00000000" w:rsidRDefault="00000000" w:rsidRPr="00000000" w14:paraId="000000EB">
            <w:pPr>
              <w:pageBreakBefore w:val="0"/>
              <w:spacing w:after="200"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Exam 1</w:t>
            </w:r>
          </w:p>
        </w:tc>
        <w:tc>
          <w:tcPr/>
          <w:p w:rsidR="00000000" w:rsidDel="00000000" w:rsidP="00000000" w:rsidRDefault="00000000" w:rsidRPr="00000000" w14:paraId="000000ED">
            <w:pPr>
              <w:spacing w:after="20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EE">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EF">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6:   Trials</w:t>
        <w:tab/>
        <w:tab/>
        <w:t xml:space="preserve">September 29th</w:t>
      </w:r>
      <w:r w:rsidDel="00000000" w:rsidR="00000000" w:rsidRPr="00000000">
        <w:rPr>
          <w:rFonts w:ascii="Calibri" w:cs="Calibri" w:eastAsia="Calibri" w:hAnsi="Calibri"/>
          <w:b w:val="1"/>
          <w:rtl w:val="0"/>
        </w:rPr>
        <w:t xml:space="preserve">-October 5th</w:t>
      </w:r>
      <w:r w:rsidDel="00000000" w:rsidR="00000000" w:rsidRPr="00000000">
        <w:rPr>
          <w:rtl w:val="0"/>
        </w:rPr>
      </w:r>
    </w:p>
    <w:tbl>
      <w:tblPr>
        <w:tblStyle w:val="Table8"/>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6645"/>
        <w:tblGridChange w:id="0">
          <w:tblGrid>
            <w:gridCol w:w="2700"/>
            <w:gridCol w:w="6645"/>
          </w:tblGrid>
        </w:tblGridChange>
      </w:tblGrid>
      <w:tr>
        <w:trPr>
          <w:cantSplit w:val="0"/>
          <w:tblHeader w:val="0"/>
        </w:trPr>
        <w:tc>
          <w:tcPr>
            <w:shd w:fill="d9d9d9" w:val="clear"/>
          </w:tcPr>
          <w:p w:rsidR="00000000" w:rsidDel="00000000" w:rsidP="00000000" w:rsidRDefault="00000000" w:rsidRPr="00000000" w14:paraId="000000F0">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0F1">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20" w:hRule="atLeast"/>
          <w:tblHeader w:val="0"/>
        </w:trPr>
        <w:tc>
          <w:tcPr/>
          <w:p w:rsidR="00000000" w:rsidDel="00000000" w:rsidP="00000000" w:rsidRDefault="00000000" w:rsidRPr="00000000" w14:paraId="000000F2">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Types of randomized trials</w:t>
            </w:r>
          </w:p>
          <w:p w:rsidR="00000000" w:rsidDel="00000000" w:rsidP="00000000" w:rsidRDefault="00000000" w:rsidRPr="00000000" w14:paraId="000000F3">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Equivalence trials</w:t>
            </w:r>
          </w:p>
          <w:p w:rsidR="00000000" w:rsidDel="00000000" w:rsidP="00000000" w:rsidRDefault="00000000" w:rsidRPr="00000000" w14:paraId="000000F4">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Cluster-randomized trials</w:t>
            </w:r>
          </w:p>
        </w:tc>
        <w:tc>
          <w:tcPr/>
          <w:p w:rsidR="00000000" w:rsidDel="00000000" w:rsidP="00000000" w:rsidRDefault="00000000" w:rsidRPr="00000000" w14:paraId="000000F5">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Jadad, Chapters 1-3.</w:t>
            </w:r>
          </w:p>
          <w:p w:rsidR="00000000" w:rsidDel="00000000" w:rsidP="00000000" w:rsidRDefault="00000000" w:rsidRPr="00000000" w14:paraId="000000F6">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Stolberg HO, Norman G, Trop I. Randomized controlled trials. AJR. 2004;183:1539-44.</w:t>
            </w:r>
          </w:p>
        </w:tc>
      </w:tr>
      <w:tr>
        <w:trPr>
          <w:cantSplit w:val="0"/>
          <w:trHeight w:val="220" w:hRule="atLeast"/>
          <w:tblHeader w:val="0"/>
        </w:trPr>
        <w:tc>
          <w:tcPr/>
          <w:p w:rsidR="00000000" w:rsidDel="00000000" w:rsidP="00000000" w:rsidRDefault="00000000" w:rsidRPr="00000000" w14:paraId="000000F7">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Evaluating and reporting randomized trials</w:t>
            </w:r>
          </w:p>
          <w:p w:rsidR="00000000" w:rsidDel="00000000" w:rsidP="00000000" w:rsidRDefault="00000000" w:rsidRPr="00000000" w14:paraId="000000F8">
            <w:pPr>
              <w:pageBreakBefore w:val="0"/>
              <w:spacing w:after="200" w:line="276"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F9">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Moher D, Schulz KF, Altman DG. The CONSORT statement: revised recommendations for improving the quality of reports of parallel-group randomised trials. Lancet. 2001;357(9263):1191-4.</w:t>
            </w:r>
          </w:p>
          <w:p w:rsidR="00000000" w:rsidDel="00000000" w:rsidP="00000000" w:rsidRDefault="00000000" w:rsidRPr="00000000" w14:paraId="000000FA">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CONSORT Checklist 2010.</w:t>
            </w:r>
          </w:p>
          <w:p w:rsidR="00000000" w:rsidDel="00000000" w:rsidP="00000000" w:rsidRDefault="00000000" w:rsidRPr="00000000" w14:paraId="000000FB">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Supplementary reading: </w:t>
            </w:r>
          </w:p>
          <w:p w:rsidR="00000000" w:rsidDel="00000000" w:rsidP="00000000" w:rsidRDefault="00000000" w:rsidRPr="00000000" w14:paraId="000000FC">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Schünemann et al. Handbook for grading the quality of evidence and the strength of recommendations using the GRADE approach. 2013. http://gdt.guidelinedevelopment.org/app/handbook/handbook.html</w:t>
            </w:r>
          </w:p>
          <w:p w:rsidR="00000000" w:rsidDel="00000000" w:rsidP="00000000" w:rsidRDefault="00000000" w:rsidRPr="00000000" w14:paraId="000000FD">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Leung et al. Impact of patient education on influenza vaccine uptake among community-dwelling elderly: a randomized controlled trial. Health Education Research 2017;32(5):455–464. </w:t>
            </w:r>
          </w:p>
        </w:tc>
      </w:tr>
      <w:tr>
        <w:trPr>
          <w:cantSplit w:val="0"/>
          <w:trHeight w:val="220" w:hRule="atLeast"/>
          <w:tblHeader w:val="0"/>
        </w:trPr>
        <w:tc>
          <w:tcPr/>
          <w:p w:rsidR="00000000" w:rsidDel="00000000" w:rsidP="00000000" w:rsidRDefault="00000000" w:rsidRPr="00000000" w14:paraId="000000FE">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Case studies</w:t>
            </w:r>
          </w:p>
        </w:tc>
        <w:tc>
          <w:tcPr/>
          <w:p w:rsidR="00000000" w:rsidDel="00000000" w:rsidP="00000000" w:rsidRDefault="00000000" w:rsidRPr="00000000" w14:paraId="000000FF">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Luby et al. Effects of water quality, sanitation, handwashing and nutritional interventions on diarrhoea and child growth in rural Bangladesh: A cluster randomized trial. (2018) Lancet Global Health 6(3): e302–e315. DOI:10.1016/S2214-109X(17)30490-4 (2018).</w:t>
            </w:r>
          </w:p>
          <w:p w:rsidR="00000000" w:rsidDel="00000000" w:rsidP="00000000" w:rsidRDefault="00000000" w:rsidRPr="00000000" w14:paraId="00000100">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Null et al. Effects of water quality, sanitation, handwashing, and nutritional interventions on diarrhoea and child growth in rural Kenya: a cluster-randomised controlled trial. (2018) Lancet Global Health 6(3): e316–e329. DOI:10.1016/ S2214-109X(18)30005-6</w:t>
            </w:r>
          </w:p>
        </w:tc>
      </w:tr>
    </w:tbl>
    <w:p w:rsidR="00000000" w:rsidDel="00000000" w:rsidP="00000000" w:rsidRDefault="00000000" w:rsidRPr="00000000" w14:paraId="00000101">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02">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7:   Case-control studies</w:t>
        <w:tab/>
        <w:tab/>
        <w:tab/>
        <w:t xml:space="preserve">October 6</w:t>
      </w:r>
      <w:r w:rsidDel="00000000" w:rsidR="00000000" w:rsidRPr="00000000">
        <w:rPr>
          <w:rFonts w:ascii="Calibri" w:cs="Calibri" w:eastAsia="Calibri" w:hAnsi="Calibri"/>
          <w:b w:val="1"/>
          <w:rtl w:val="0"/>
        </w:rPr>
        <w:t xml:space="preserve">th-12th</w:t>
      </w:r>
      <w:r w:rsidDel="00000000" w:rsidR="00000000" w:rsidRPr="00000000">
        <w:rPr>
          <w:rtl w:val="0"/>
        </w:rPr>
      </w:r>
    </w:p>
    <w:tbl>
      <w:tblPr>
        <w:tblStyle w:val="Table9"/>
        <w:tblW w:w="9330.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6600"/>
        <w:tblGridChange w:id="0">
          <w:tblGrid>
            <w:gridCol w:w="2730"/>
            <w:gridCol w:w="6600"/>
          </w:tblGrid>
        </w:tblGridChange>
      </w:tblGrid>
      <w:tr>
        <w:trPr>
          <w:cantSplit w:val="0"/>
          <w:tblHeader w:val="0"/>
        </w:trPr>
        <w:tc>
          <w:tcPr>
            <w:shd w:fill="d9d9d9" w:val="clear"/>
          </w:tcPr>
          <w:p w:rsidR="00000000" w:rsidDel="00000000" w:rsidP="00000000" w:rsidRDefault="00000000" w:rsidRPr="00000000" w14:paraId="00000103">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04">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20" w:hRule="atLeast"/>
          <w:tblHeader w:val="0"/>
        </w:trPr>
        <w:tc>
          <w:tcPr/>
          <w:p w:rsidR="00000000" w:rsidDel="00000000" w:rsidP="00000000" w:rsidRDefault="00000000" w:rsidRPr="00000000" w14:paraId="00000105">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Case-control study designs</w:t>
            </w:r>
          </w:p>
        </w:tc>
        <w:tc>
          <w:tcPr/>
          <w:p w:rsidR="00000000" w:rsidDel="00000000" w:rsidP="00000000" w:rsidRDefault="00000000" w:rsidRPr="00000000" w14:paraId="00000106">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ME3 Chapter 8 (or ME4 Chapter 8)</w:t>
            </w:r>
          </w:p>
          <w:p w:rsidR="00000000" w:rsidDel="00000000" w:rsidP="00000000" w:rsidRDefault="00000000" w:rsidRPr="00000000" w14:paraId="00000107">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Szklo &amp; Nieto Section 1.4.2</w:t>
            </w:r>
          </w:p>
          <w:p w:rsidR="00000000" w:rsidDel="00000000" w:rsidP="00000000" w:rsidRDefault="00000000" w:rsidRPr="00000000" w14:paraId="00000108">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Wacholder et al. Selection of controls in case-control studies: principles. </w:t>
            </w:r>
            <w:r w:rsidDel="00000000" w:rsidR="00000000" w:rsidRPr="00000000">
              <w:rPr>
                <w:rFonts w:ascii="Calibri" w:cs="Calibri" w:eastAsia="Calibri" w:hAnsi="Calibri"/>
                <w:i w:val="1"/>
                <w:rtl w:val="0"/>
              </w:rPr>
              <w:t xml:space="preserve">American Journal of Epidemiology. </w:t>
            </w:r>
            <w:r w:rsidDel="00000000" w:rsidR="00000000" w:rsidRPr="00000000">
              <w:rPr>
                <w:rFonts w:ascii="Calibri" w:cs="Calibri" w:eastAsia="Calibri" w:hAnsi="Calibri"/>
                <w:rtl w:val="0"/>
              </w:rPr>
              <w:t xml:space="preserve">1992. 135(9)1019-1028.</w:t>
            </w:r>
          </w:p>
          <w:p w:rsidR="00000000" w:rsidDel="00000000" w:rsidP="00000000" w:rsidRDefault="00000000" w:rsidRPr="00000000" w14:paraId="00000109">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Wacholder et al. Selection of controls in case-control studies: types of controls. </w:t>
            </w:r>
            <w:r w:rsidDel="00000000" w:rsidR="00000000" w:rsidRPr="00000000">
              <w:rPr>
                <w:rFonts w:ascii="Calibri" w:cs="Calibri" w:eastAsia="Calibri" w:hAnsi="Calibri"/>
                <w:i w:val="1"/>
                <w:rtl w:val="0"/>
              </w:rPr>
              <w:t xml:space="preserve">American Journal of Epidemiology. </w:t>
            </w:r>
            <w:r w:rsidDel="00000000" w:rsidR="00000000" w:rsidRPr="00000000">
              <w:rPr>
                <w:rFonts w:ascii="Calibri" w:cs="Calibri" w:eastAsia="Calibri" w:hAnsi="Calibri"/>
                <w:rtl w:val="0"/>
              </w:rPr>
              <w:t xml:space="preserve">1992. 135(9)1029-1041.</w:t>
            </w:r>
          </w:p>
          <w:p w:rsidR="00000000" w:rsidDel="00000000" w:rsidP="00000000" w:rsidRDefault="00000000" w:rsidRPr="00000000" w14:paraId="0000010A">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Wacholder et al. Selection of controls in case-control studies: design options. </w:t>
            </w:r>
            <w:r w:rsidDel="00000000" w:rsidR="00000000" w:rsidRPr="00000000">
              <w:rPr>
                <w:rFonts w:ascii="Calibri" w:cs="Calibri" w:eastAsia="Calibri" w:hAnsi="Calibri"/>
                <w:i w:val="1"/>
                <w:rtl w:val="0"/>
              </w:rPr>
              <w:t xml:space="preserve">American Journal of Epidemiology. </w:t>
            </w:r>
            <w:r w:rsidDel="00000000" w:rsidR="00000000" w:rsidRPr="00000000">
              <w:rPr>
                <w:rFonts w:ascii="Calibri" w:cs="Calibri" w:eastAsia="Calibri" w:hAnsi="Calibri"/>
                <w:rtl w:val="0"/>
              </w:rPr>
              <w:t xml:space="preserve">1992. 135(9)1042-1050.</w:t>
            </w:r>
          </w:p>
          <w:p w:rsidR="00000000" w:rsidDel="00000000" w:rsidP="00000000" w:rsidRDefault="00000000" w:rsidRPr="00000000" w14:paraId="0000010B">
            <w:pPr>
              <w:pageBreakBefore w:val="0"/>
              <w:spacing w:after="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Supplementary reading:</w:t>
            </w:r>
          </w:p>
          <w:p w:rsidR="00000000" w:rsidDel="00000000" w:rsidP="00000000" w:rsidRDefault="00000000" w:rsidRPr="00000000" w14:paraId="0000010C">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Rodrigues &amp; Kirkwood. Case-Control Designs in the Study of Common Diseases: Updates on the Demise of the Rare Disease Assumption and the Choice of Sampling Scheme for Controls. 1990. </w:t>
            </w:r>
            <w:r w:rsidDel="00000000" w:rsidR="00000000" w:rsidRPr="00000000">
              <w:rPr>
                <w:rFonts w:ascii="Calibri" w:cs="Calibri" w:eastAsia="Calibri" w:hAnsi="Calibri"/>
                <w:i w:val="1"/>
                <w:rtl w:val="0"/>
              </w:rPr>
              <w:t xml:space="preserve">International Journal of Epidemiology.</w:t>
            </w:r>
            <w:r w:rsidDel="00000000" w:rsidR="00000000" w:rsidRPr="00000000">
              <w:rPr>
                <w:rFonts w:ascii="Calibri" w:cs="Calibri" w:eastAsia="Calibri" w:hAnsi="Calibri"/>
                <w:rtl w:val="0"/>
              </w:rPr>
              <w:t xml:space="preserve"> 19(1)205-213.</w:t>
            </w:r>
          </w:p>
        </w:tc>
      </w:tr>
      <w:tr>
        <w:trPr>
          <w:cantSplit w:val="0"/>
          <w:trHeight w:val="220" w:hRule="atLeast"/>
          <w:tblHeader w:val="0"/>
        </w:trPr>
        <w:tc>
          <w:tcPr/>
          <w:p w:rsidR="00000000" w:rsidDel="00000000" w:rsidP="00000000" w:rsidRDefault="00000000" w:rsidRPr="00000000" w14:paraId="0000010D">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Evaluating and reporting case-control studies</w:t>
            </w:r>
          </w:p>
        </w:tc>
        <w:tc>
          <w:tcPr/>
          <w:p w:rsidR="00000000" w:rsidDel="00000000" w:rsidP="00000000" w:rsidRDefault="00000000" w:rsidRPr="00000000" w14:paraId="0000010E">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STROBE Checklist for Case-Control Studies</w:t>
            </w:r>
          </w:p>
        </w:tc>
      </w:tr>
      <w:tr>
        <w:trPr>
          <w:cantSplit w:val="0"/>
          <w:trHeight w:val="220" w:hRule="atLeast"/>
          <w:tblHeader w:val="0"/>
        </w:trPr>
        <w:tc>
          <w:tcPr/>
          <w:p w:rsidR="00000000" w:rsidDel="00000000" w:rsidP="00000000" w:rsidRDefault="00000000" w:rsidRPr="00000000" w14:paraId="0000010F">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Case studies</w:t>
            </w:r>
          </w:p>
        </w:tc>
        <w:tc>
          <w:tcPr/>
          <w:p w:rsidR="00000000" w:rsidDel="00000000" w:rsidP="00000000" w:rsidRDefault="00000000" w:rsidRPr="00000000" w14:paraId="00000110">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Reingold et al. Risk Factors for Menstrual Toxic Shock Syndrome: Results of a Multistate Case-Control Study. 1989; 11(1):S35-S42.</w:t>
            </w:r>
          </w:p>
        </w:tc>
      </w:tr>
      <w:tr>
        <w:trPr>
          <w:cantSplit w:val="0"/>
          <w:trHeight w:val="220" w:hRule="atLeast"/>
          <w:tblHeader w:val="0"/>
        </w:trPr>
        <w:tc>
          <w:tcPr/>
          <w:p w:rsidR="00000000" w:rsidDel="00000000" w:rsidP="00000000" w:rsidRDefault="00000000" w:rsidRPr="00000000" w14:paraId="00000111">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Journal Club 3</w:t>
            </w:r>
          </w:p>
        </w:tc>
        <w:tc>
          <w:tcPr/>
          <w:p w:rsidR="00000000" w:rsidDel="00000000" w:rsidP="00000000" w:rsidRDefault="00000000" w:rsidRPr="00000000" w14:paraId="00000112">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Null et al. Effects of water quality, sanitation, handwashing, and nutritional interventions on diarrhoea and child growth in rural Kenya: a cluster-randomised controlled trial.</w:t>
            </w:r>
            <w:r w:rsidDel="00000000" w:rsidR="00000000" w:rsidRPr="00000000">
              <w:rPr>
                <w:rFonts w:ascii="Calibri" w:cs="Calibri" w:eastAsia="Calibri" w:hAnsi="Calibri"/>
                <w:i w:val="1"/>
                <w:rtl w:val="0"/>
              </w:rPr>
              <w:t xml:space="preserve">Lancet Global Health </w:t>
            </w:r>
            <w:r w:rsidDel="00000000" w:rsidR="00000000" w:rsidRPr="00000000">
              <w:rPr>
                <w:rFonts w:ascii="Calibri" w:cs="Calibri" w:eastAsia="Calibri" w:hAnsi="Calibri"/>
                <w:rtl w:val="0"/>
              </w:rPr>
              <w:t xml:space="preserve">2018. 6(3): e316–e329. </w:t>
            </w:r>
          </w:p>
          <w:p w:rsidR="00000000" w:rsidDel="00000000" w:rsidP="00000000" w:rsidRDefault="00000000" w:rsidRPr="00000000" w14:paraId="00000113">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Reingold et al. Risk Factors for Menstrual Toxic Shock Syndrome: Results of a Multistate Case-Control Study. 1989; 11(1):S35-S42.</w:t>
            </w:r>
          </w:p>
          <w:p w:rsidR="00000000" w:rsidDel="00000000" w:rsidP="00000000" w:rsidRDefault="00000000" w:rsidRPr="00000000" w14:paraId="00000114">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Optional: Luby et al. Effects of water quality, sanitation, handwashing and nutritional interventions on diarrhoea and child growth in rural Bangladesh: A cluster randomized trial. </w:t>
            </w:r>
            <w:r w:rsidDel="00000000" w:rsidR="00000000" w:rsidRPr="00000000">
              <w:rPr>
                <w:rFonts w:ascii="Calibri" w:cs="Calibri" w:eastAsia="Calibri" w:hAnsi="Calibri"/>
                <w:i w:val="1"/>
                <w:rtl w:val="0"/>
              </w:rPr>
              <w:t xml:space="preserve">Lancet Global Health</w:t>
            </w:r>
            <w:r w:rsidDel="00000000" w:rsidR="00000000" w:rsidRPr="00000000">
              <w:rPr>
                <w:rFonts w:ascii="Calibri" w:cs="Calibri" w:eastAsia="Calibri" w:hAnsi="Calibri"/>
                <w:rtl w:val="0"/>
              </w:rPr>
              <w:t xml:space="preserve"> 2018. 6(3): e302–e315. </w:t>
            </w:r>
          </w:p>
          <w:p w:rsidR="00000000" w:rsidDel="00000000" w:rsidP="00000000" w:rsidRDefault="00000000" w:rsidRPr="00000000" w14:paraId="00000115">
            <w:pPr>
              <w:pageBreakBefore w:val="0"/>
              <w:spacing w:after="200" w:line="276"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6">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17">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8:   Cross-sectional and ecological studies</w:t>
        <w:tab/>
        <w:t xml:space="preserve">October 13t</w:t>
      </w:r>
      <w:r w:rsidDel="00000000" w:rsidR="00000000" w:rsidRPr="00000000">
        <w:rPr>
          <w:rFonts w:ascii="Calibri" w:cs="Calibri" w:eastAsia="Calibri" w:hAnsi="Calibri"/>
          <w:b w:val="1"/>
          <w:rtl w:val="0"/>
        </w:rPr>
        <w:t xml:space="preserve">h-19th</w:t>
      </w:r>
      <w:r w:rsidDel="00000000" w:rsidR="00000000" w:rsidRPr="00000000">
        <w:rPr>
          <w:rtl w:val="0"/>
        </w:rPr>
      </w:r>
    </w:p>
    <w:tbl>
      <w:tblPr>
        <w:tblStyle w:val="Table10"/>
        <w:tblW w:w="9315.0" w:type="dxa"/>
        <w:jc w:val="left"/>
        <w:tblInd w:w="10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15"/>
        <w:gridCol w:w="6600"/>
        <w:tblGridChange w:id="0">
          <w:tblGrid>
            <w:gridCol w:w="2715"/>
            <w:gridCol w:w="6600"/>
          </w:tblGrid>
        </w:tblGridChange>
      </w:tblGrid>
      <w:tr>
        <w:trPr>
          <w:cantSplit w:val="0"/>
          <w:tblHeader w:val="0"/>
        </w:trPr>
        <w:tc>
          <w:tcPr>
            <w:shd w:fill="d9d9d9" w:val="clear"/>
            <w:vAlign w:val="center"/>
          </w:tcPr>
          <w:p w:rsidR="00000000" w:rsidDel="00000000" w:rsidP="00000000" w:rsidRDefault="00000000" w:rsidRPr="00000000" w14:paraId="00000118">
            <w:pPr>
              <w:pageBreakBefore w:val="0"/>
              <w:spacing w:after="60" w:before="60" w:line="273"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vAlign w:val="center"/>
          </w:tcPr>
          <w:p w:rsidR="00000000" w:rsidDel="00000000" w:rsidP="00000000" w:rsidRDefault="00000000" w:rsidRPr="00000000" w14:paraId="00000119">
            <w:pPr>
              <w:pageBreakBefore w:val="0"/>
              <w:spacing w:after="60" w:before="60" w:line="273"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blHeader w:val="0"/>
        </w:trPr>
        <w:tc>
          <w:tcPr>
            <w:vAlign w:val="center"/>
          </w:tcPr>
          <w:p w:rsidR="00000000" w:rsidDel="00000000" w:rsidP="00000000" w:rsidRDefault="00000000" w:rsidRPr="00000000" w14:paraId="0000011A">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Cross-sectional studies</w:t>
            </w:r>
          </w:p>
        </w:tc>
        <w:tc>
          <w:tcPr>
            <w:vAlign w:val="center"/>
          </w:tcPr>
          <w:p w:rsidR="00000000" w:rsidDel="00000000" w:rsidP="00000000" w:rsidRDefault="00000000" w:rsidRPr="00000000" w14:paraId="0000011B">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Supplemental reading: </w:t>
            </w:r>
          </w:p>
          <w:p w:rsidR="00000000" w:rsidDel="00000000" w:rsidP="00000000" w:rsidRDefault="00000000" w:rsidRPr="00000000" w14:paraId="0000011C">
            <w:pPr>
              <w:pageBreakBefore w:val="0"/>
              <w:spacing w:after="60" w:before="60" w:line="273" w:lineRule="auto"/>
              <w:rPr>
                <w:rFonts w:ascii="Calibri" w:cs="Calibri" w:eastAsia="Calibri" w:hAnsi="Calibri"/>
                <w:highlight w:val="yellow"/>
              </w:rPr>
            </w:pPr>
            <w:r w:rsidDel="00000000" w:rsidR="00000000" w:rsidRPr="00000000">
              <w:rPr>
                <w:rFonts w:ascii="Calibri" w:cs="Calibri" w:eastAsia="Calibri" w:hAnsi="Calibri"/>
                <w:rtl w:val="0"/>
              </w:rPr>
              <w:t xml:space="preserve">Hudson et al. The Cross-Sectional Cohort Study: An Underutilized Design. Epidemiology 2005;16: 355–359.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Evaluating and reporting cross-sectional studies</w:t>
            </w:r>
          </w:p>
        </w:tc>
        <w:tc>
          <w:tcPr>
            <w:vAlign w:val="center"/>
          </w:tcPr>
          <w:p w:rsidR="00000000" w:rsidDel="00000000" w:rsidP="00000000" w:rsidRDefault="00000000" w:rsidRPr="00000000" w14:paraId="0000011E">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STROBE Checklist for Cross-sectional Studies</w:t>
            </w:r>
          </w:p>
        </w:tc>
      </w:tr>
      <w:tr>
        <w:trPr>
          <w:cantSplit w:val="0"/>
          <w:tblHeader w:val="0"/>
        </w:trPr>
        <w:tc>
          <w:tcPr>
            <w:vAlign w:val="center"/>
          </w:tcPr>
          <w:p w:rsidR="00000000" w:rsidDel="00000000" w:rsidP="00000000" w:rsidRDefault="00000000" w:rsidRPr="00000000" w14:paraId="0000011F">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Cross-sectional case studies</w:t>
            </w:r>
          </w:p>
        </w:tc>
        <w:tc>
          <w:tcPr>
            <w:vAlign w:val="center"/>
          </w:tcPr>
          <w:p w:rsidR="00000000" w:rsidDel="00000000" w:rsidP="00000000" w:rsidRDefault="00000000" w:rsidRPr="00000000" w14:paraId="00000120">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Burnham et al. Mortality after the 2003 invasion of Iraq: a cross-sectional cluster sample survey. Lancet 2006; 368: 1421–28.</w:t>
            </w:r>
          </w:p>
        </w:tc>
      </w:tr>
      <w:tr>
        <w:trPr>
          <w:cantSplit w:val="0"/>
          <w:tblHeader w:val="0"/>
        </w:trPr>
        <w:tc>
          <w:tcPr>
            <w:vAlign w:val="center"/>
          </w:tcPr>
          <w:p w:rsidR="00000000" w:rsidDel="00000000" w:rsidP="00000000" w:rsidRDefault="00000000" w:rsidRPr="00000000" w14:paraId="00000121">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Ecological studies</w:t>
            </w:r>
          </w:p>
        </w:tc>
        <w:tc>
          <w:tcPr>
            <w:vAlign w:val="center"/>
          </w:tcPr>
          <w:p w:rsidR="00000000" w:rsidDel="00000000" w:rsidP="00000000" w:rsidRDefault="00000000" w:rsidRPr="00000000" w14:paraId="00000122">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ME3 Chapter 25 or ME4 Chapter 30</w:t>
            </w:r>
          </w:p>
        </w:tc>
      </w:tr>
      <w:tr>
        <w:trPr>
          <w:cantSplit w:val="0"/>
          <w:trHeight w:val="980" w:hRule="atLeast"/>
          <w:tblHeader w:val="0"/>
        </w:trPr>
        <w:tc>
          <w:tcPr>
            <w:vAlign w:val="center"/>
          </w:tcPr>
          <w:p w:rsidR="00000000" w:rsidDel="00000000" w:rsidP="00000000" w:rsidRDefault="00000000" w:rsidRPr="00000000" w14:paraId="00000123">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Ecological case studies</w:t>
            </w:r>
          </w:p>
        </w:tc>
        <w:tc>
          <w:tcPr>
            <w:vAlign w:val="center"/>
          </w:tcPr>
          <w:p w:rsidR="00000000" w:rsidDel="00000000" w:rsidP="00000000" w:rsidRDefault="00000000" w:rsidRPr="00000000" w14:paraId="00000124">
            <w:pPr>
              <w:pageBreakBefore w:val="0"/>
              <w:spacing w:after="60" w:before="60" w:line="273" w:lineRule="auto"/>
              <w:rPr>
                <w:rFonts w:ascii="Calibri" w:cs="Calibri" w:eastAsia="Calibri" w:hAnsi="Calibri"/>
                <w:highlight w:val="yellow"/>
              </w:rPr>
            </w:pPr>
            <w:r w:rsidDel="00000000" w:rsidR="00000000" w:rsidRPr="00000000">
              <w:rPr>
                <w:rFonts w:ascii="Calibri" w:cs="Calibri" w:eastAsia="Calibri" w:hAnsi="Calibri"/>
                <w:rtl w:val="0"/>
              </w:rPr>
              <w:t xml:space="preserve">Ahern et al. Acute changes in community violence and increases in hospital visits and deaths from stress-responsive diseases. </w:t>
            </w:r>
            <w:r w:rsidDel="00000000" w:rsidR="00000000" w:rsidRPr="00000000">
              <w:rPr>
                <w:rFonts w:ascii="Calibri" w:cs="Calibri" w:eastAsia="Calibri" w:hAnsi="Calibri"/>
                <w:i w:val="1"/>
                <w:rtl w:val="0"/>
              </w:rPr>
              <w:t xml:space="preserve">Epidemiology. </w:t>
            </w:r>
            <w:r w:rsidDel="00000000" w:rsidR="00000000" w:rsidRPr="00000000">
              <w:rPr>
                <w:rFonts w:ascii="Calibri" w:cs="Calibri" w:eastAsia="Calibri" w:hAnsi="Calibri"/>
                <w:rtl w:val="0"/>
              </w:rPr>
              <w:t xml:space="preserve">2018; DOI: 10.1097/EDE.0000000000000879.</w:t>
            </w:r>
            <w:r w:rsidDel="00000000" w:rsidR="00000000" w:rsidRPr="00000000">
              <w:rPr>
                <w:rtl w:val="0"/>
              </w:rPr>
            </w:r>
          </w:p>
        </w:tc>
      </w:tr>
    </w:tbl>
    <w:p w:rsidR="00000000" w:rsidDel="00000000" w:rsidP="00000000" w:rsidRDefault="00000000" w:rsidRPr="00000000" w14:paraId="00000125">
      <w:pPr>
        <w:pageBreakBefore w:val="0"/>
        <w:tabs>
          <w:tab w:val="left" w:leader="none" w:pos="3229"/>
          <w:tab w:val="left" w:leader="none" w:pos="6346"/>
        </w:tabs>
        <w:spacing w:before="120" w:line="276" w:lineRule="auto"/>
        <w:ind w:left="113" w:firstLine="0"/>
        <w:rPr>
          <w:rFonts w:ascii="Calibri" w:cs="Calibri" w:eastAsia="Calibri" w:hAnsi="Calibri"/>
          <w:b w:val="1"/>
        </w:rPr>
      </w:pPr>
      <w:bookmarkStart w:colFirst="0" w:colLast="0" w:name="_8f8qxtejw7yg" w:id="14"/>
      <w:bookmarkEnd w:id="14"/>
      <w:r w:rsidDel="00000000" w:rsidR="00000000" w:rsidRPr="00000000">
        <w:rPr>
          <w:rtl w:val="0"/>
        </w:rPr>
      </w:r>
    </w:p>
    <w:p w:rsidR="00000000" w:rsidDel="00000000" w:rsidP="00000000" w:rsidRDefault="00000000" w:rsidRPr="00000000" w14:paraId="00000126">
      <w:pPr>
        <w:pageBreakBefore w:val="0"/>
        <w:tabs>
          <w:tab w:val="left" w:leader="none" w:pos="3229"/>
          <w:tab w:val="left" w:leader="none" w:pos="6346"/>
        </w:tabs>
        <w:spacing w:before="120" w:line="276" w:lineRule="auto"/>
        <w:ind w:left="113" w:firstLine="0"/>
        <w:rPr>
          <w:rFonts w:ascii="Calibri" w:cs="Calibri" w:eastAsia="Calibri" w:hAnsi="Calibri"/>
          <w:b w:val="1"/>
        </w:rPr>
      </w:pPr>
      <w:bookmarkStart w:colFirst="0" w:colLast="0" w:name="_2xcytpi" w:id="15"/>
      <w:bookmarkEnd w:id="15"/>
      <w:r w:rsidDel="00000000" w:rsidR="00000000" w:rsidRPr="00000000">
        <w:rPr>
          <w:rFonts w:ascii="Calibri" w:cs="Calibri" w:eastAsia="Calibri" w:hAnsi="Calibri"/>
          <w:b w:val="1"/>
          <w:rtl w:val="0"/>
        </w:rPr>
        <w:t xml:space="preserve">Week 9:   Bias and </w:t>
      </w:r>
      <w:r w:rsidDel="00000000" w:rsidR="00000000" w:rsidRPr="00000000">
        <w:rPr>
          <w:rFonts w:ascii="Calibri" w:cs="Calibri" w:eastAsia="Calibri" w:hAnsi="Calibri"/>
          <w:b w:val="1"/>
          <w:rtl w:val="0"/>
        </w:rPr>
        <w:t xml:space="preserve">exam 2</w:t>
        <w:tab/>
      </w:r>
      <w:r w:rsidDel="00000000" w:rsidR="00000000" w:rsidRPr="00000000">
        <w:rPr>
          <w:rFonts w:ascii="Calibri" w:cs="Calibri" w:eastAsia="Calibri" w:hAnsi="Calibri"/>
          <w:b w:val="1"/>
          <w:rtl w:val="0"/>
        </w:rPr>
        <w:tab/>
        <w:t xml:space="preserve">October 20th</w:t>
      </w:r>
      <w:r w:rsidDel="00000000" w:rsidR="00000000" w:rsidRPr="00000000">
        <w:rPr>
          <w:rFonts w:ascii="Calibri" w:cs="Calibri" w:eastAsia="Calibri" w:hAnsi="Calibri"/>
          <w:b w:val="1"/>
          <w:rtl w:val="0"/>
        </w:rPr>
        <w:t xml:space="preserve">-22nd</w:t>
      </w:r>
      <w:r w:rsidDel="00000000" w:rsidR="00000000" w:rsidRPr="00000000">
        <w:rPr>
          <w:rtl w:val="0"/>
        </w:rPr>
      </w:r>
    </w:p>
    <w:tbl>
      <w:tblPr>
        <w:tblStyle w:val="Table11"/>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6870"/>
        <w:tblGridChange w:id="0">
          <w:tblGrid>
            <w:gridCol w:w="2475"/>
            <w:gridCol w:w="6870"/>
          </w:tblGrid>
        </w:tblGridChange>
      </w:tblGrid>
      <w:tr>
        <w:trPr>
          <w:cantSplit w:val="0"/>
          <w:tblHeader w:val="0"/>
        </w:trPr>
        <w:tc>
          <w:tcPr>
            <w:shd w:fill="d9d9d9" w:val="clear"/>
          </w:tcPr>
          <w:p w:rsidR="00000000" w:rsidDel="00000000" w:rsidP="00000000" w:rsidRDefault="00000000" w:rsidRPr="00000000" w14:paraId="00000127">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28">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20" w:hRule="atLeast"/>
          <w:tblHeader w:val="0"/>
        </w:trPr>
        <w:tc>
          <w:tcPr/>
          <w:p w:rsidR="00000000" w:rsidDel="00000000" w:rsidP="00000000" w:rsidRDefault="00000000" w:rsidRPr="00000000" w14:paraId="0000012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Information bias, selection bias, and generalizability</w:t>
            </w:r>
          </w:p>
          <w:p w:rsidR="00000000" w:rsidDel="00000000" w:rsidP="00000000" w:rsidRDefault="00000000" w:rsidRPr="00000000" w14:paraId="000001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rPr>
            </w:pPr>
            <w:r w:rsidDel="00000000" w:rsidR="00000000" w:rsidRPr="00000000">
              <w:rPr>
                <w:rtl w:val="0"/>
              </w:rPr>
            </w:r>
          </w:p>
        </w:tc>
        <w:tc>
          <w:tcPr>
            <w:vMerge w:val="restart"/>
          </w:tcPr>
          <w:p w:rsidR="00000000" w:rsidDel="00000000" w:rsidP="00000000" w:rsidRDefault="00000000" w:rsidRPr="00000000" w14:paraId="0000012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9 pages 134-147 (or ME4 Chapter 13 pages 286-299 and Chapter 14 pages 314-321)</w:t>
            </w:r>
          </w:p>
          <w:p w:rsidR="00000000" w:rsidDel="00000000" w:rsidP="00000000" w:rsidRDefault="00000000" w:rsidRPr="00000000" w14:paraId="000001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Szklo &amp; Nieto Chapter 4</w:t>
            </w:r>
          </w:p>
          <w:p w:rsidR="00000000" w:rsidDel="00000000" w:rsidP="00000000" w:rsidRDefault="00000000" w:rsidRPr="00000000" w14:paraId="000001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Grimes &amp; Schulz. Bias and causal associations in observational research. Lancet 2002; 359: 248–52.</w:t>
            </w:r>
          </w:p>
          <w:p w:rsidR="00000000" w:rsidDel="00000000" w:rsidP="00000000" w:rsidRDefault="00000000" w:rsidRPr="00000000" w14:paraId="0000013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Supplementary reading</w:t>
            </w:r>
          </w:p>
          <w:p w:rsidR="00000000" w:rsidDel="00000000" w:rsidP="00000000" w:rsidRDefault="00000000" w:rsidRPr="00000000" w14:paraId="0000013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Hernan &amp; Cole. Invited Commentary: Causal Diagrams and Measurement Bias. </w:t>
            </w:r>
            <w:r w:rsidDel="00000000" w:rsidR="00000000" w:rsidRPr="00000000">
              <w:rPr>
                <w:rFonts w:ascii="Calibri" w:cs="Calibri" w:eastAsia="Calibri" w:hAnsi="Calibri"/>
                <w:i w:val="1"/>
                <w:rtl w:val="0"/>
              </w:rPr>
              <w:t xml:space="preserve">Am J Epidemiol</w:t>
            </w:r>
            <w:r w:rsidDel="00000000" w:rsidR="00000000" w:rsidRPr="00000000">
              <w:rPr>
                <w:rFonts w:ascii="Calibri" w:cs="Calibri" w:eastAsia="Calibri" w:hAnsi="Calibri"/>
                <w:rtl w:val="0"/>
              </w:rPr>
              <w:t xml:space="preserve"> 2009; 170(8):959-962.</w:t>
            </w:r>
          </w:p>
        </w:tc>
      </w:tr>
      <w:tr>
        <w:trPr>
          <w:cantSplit w:val="0"/>
          <w:trHeight w:val="220" w:hRule="atLeast"/>
          <w:tblHeader w:val="0"/>
        </w:trPr>
        <w:tc>
          <w:tcPr/>
          <w:p w:rsidR="00000000" w:rsidDel="00000000" w:rsidP="00000000" w:rsidRDefault="00000000" w:rsidRPr="00000000" w14:paraId="0000013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Diagnosing bias using DAGs</w:t>
            </w:r>
          </w:p>
        </w:tc>
        <w:tc>
          <w:tcPr>
            <w:vMerge w:val="continue"/>
          </w:tcPr>
          <w:p w:rsidR="00000000" w:rsidDel="00000000" w:rsidP="00000000" w:rsidRDefault="00000000" w:rsidRPr="00000000" w14:paraId="00000135">
            <w:pPr>
              <w:pageBreakBefore w:val="0"/>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136">
      <w:pPr>
        <w:pageBreakBefore w:val="0"/>
        <w:tabs>
          <w:tab w:val="left" w:leader="none" w:pos="3229"/>
          <w:tab w:val="left" w:leader="none" w:pos="6346"/>
        </w:tabs>
        <w:spacing w:before="12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37">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10:   Confounding</w:t>
        <w:tab/>
        <w:tab/>
        <w:t xml:space="preserve">October 23rd</w:t>
      </w:r>
      <w:r w:rsidDel="00000000" w:rsidR="00000000" w:rsidRPr="00000000">
        <w:rPr>
          <w:rFonts w:ascii="Calibri" w:cs="Calibri" w:eastAsia="Calibri" w:hAnsi="Calibri"/>
          <w:b w:val="1"/>
          <w:rtl w:val="0"/>
        </w:rPr>
        <w:t xml:space="preserve">-November 2nd</w:t>
      </w:r>
      <w:r w:rsidDel="00000000" w:rsidR="00000000" w:rsidRPr="00000000">
        <w:rPr>
          <w:rtl w:val="0"/>
        </w:rPr>
      </w:r>
    </w:p>
    <w:tbl>
      <w:tblPr>
        <w:tblStyle w:val="Table12"/>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5"/>
        <w:gridCol w:w="6870"/>
        <w:tblGridChange w:id="0">
          <w:tblGrid>
            <w:gridCol w:w="2475"/>
            <w:gridCol w:w="6870"/>
          </w:tblGrid>
        </w:tblGridChange>
      </w:tblGrid>
      <w:tr>
        <w:trPr>
          <w:cantSplit w:val="0"/>
          <w:tblHeader w:val="0"/>
        </w:trPr>
        <w:tc>
          <w:tcPr>
            <w:shd w:fill="d9d9d9" w:val="clear"/>
          </w:tcPr>
          <w:p w:rsidR="00000000" w:rsidDel="00000000" w:rsidP="00000000" w:rsidRDefault="00000000" w:rsidRPr="00000000" w14:paraId="00000138">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39">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69" w:hRule="atLeast"/>
          <w:tblHeader w:val="0"/>
        </w:trPr>
        <w:tc>
          <w:tcPr>
            <w:vMerge w:val="restart"/>
          </w:tcPr>
          <w:p w:rsidR="00000000" w:rsidDel="00000000" w:rsidP="00000000" w:rsidRDefault="00000000" w:rsidRPr="00000000" w14:paraId="0000013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Confounding</w:t>
            </w:r>
          </w:p>
          <w:p w:rsidR="00000000" w:rsidDel="00000000" w:rsidP="00000000" w:rsidRDefault="00000000" w:rsidRPr="00000000" w14:paraId="0000013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rPr>
            </w:pPr>
            <w:r w:rsidDel="00000000" w:rsidR="00000000" w:rsidRPr="00000000">
              <w:rPr>
                <w:rtl w:val="0"/>
              </w:rPr>
            </w:r>
          </w:p>
        </w:tc>
        <w:tc>
          <w:tcPr>
            <w:vMerge w:val="restart"/>
          </w:tcPr>
          <w:p w:rsidR="00000000" w:rsidDel="00000000" w:rsidP="00000000" w:rsidRDefault="00000000" w:rsidRPr="00000000" w14:paraId="0000013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9 pages 128-134 (or ME4 Chapter 12)</w:t>
            </w:r>
          </w:p>
          <w:p w:rsidR="00000000" w:rsidDel="00000000" w:rsidP="00000000" w:rsidRDefault="00000000" w:rsidRPr="00000000" w14:paraId="000001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Szklo &amp; Nieto Chapter 5</w:t>
            </w:r>
          </w:p>
        </w:tc>
      </w:tr>
      <w:tr>
        <w:trPr>
          <w:cantSplit w:val="0"/>
          <w:trHeight w:val="269" w:hRule="atLeast"/>
          <w:tblHeader w:val="0"/>
        </w:trPr>
        <w:tc>
          <w:tcPr>
            <w:vMerge w:val="continue"/>
          </w:tcPr>
          <w:p w:rsidR="00000000" w:rsidDel="00000000" w:rsidP="00000000" w:rsidRDefault="00000000" w:rsidRPr="00000000" w14:paraId="00000140">
            <w:pPr>
              <w:pageBreakBefore w:val="0"/>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41">
            <w:pPr>
              <w:pageBreakBefore w:val="0"/>
              <w:widowControl w:val="0"/>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4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Using DAGs to identify confounding</w:t>
            </w:r>
          </w:p>
        </w:tc>
        <w:tc>
          <w:tcPr/>
          <w:p w:rsidR="00000000" w:rsidDel="00000000" w:rsidP="00000000" w:rsidRDefault="00000000" w:rsidRPr="00000000" w14:paraId="00000143">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Pearl et al. </w:t>
            </w:r>
            <w:r w:rsidDel="00000000" w:rsidR="00000000" w:rsidRPr="00000000">
              <w:rPr>
                <w:rFonts w:ascii="Calibri" w:cs="Calibri" w:eastAsia="Calibri" w:hAnsi="Calibri"/>
                <w:i w:val="1"/>
                <w:rtl w:val="0"/>
              </w:rPr>
              <w:t xml:space="preserve">Causal Inference in Statistics: A Primer</w:t>
            </w:r>
            <w:r w:rsidDel="00000000" w:rsidR="00000000" w:rsidRPr="00000000">
              <w:rPr>
                <w:rFonts w:ascii="Calibri" w:cs="Calibri" w:eastAsia="Calibri" w:hAnsi="Calibri"/>
                <w:rtl w:val="0"/>
              </w:rPr>
              <w:t xml:space="preserve">. Wiley 2016. Sections 2.4-2.5, 3.3. Accessible online: </w:t>
            </w:r>
            <w:hyperlink r:id="rId22">
              <w:r w:rsidDel="00000000" w:rsidR="00000000" w:rsidRPr="00000000">
                <w:rPr>
                  <w:rFonts w:ascii="Calibri" w:cs="Calibri" w:eastAsia="Calibri" w:hAnsi="Calibri"/>
                  <w:color w:val="1155cc"/>
                  <w:u w:val="single"/>
                  <w:rtl w:val="0"/>
                </w:rPr>
                <w:t xml:space="preserve">https://ebookcentral.proquest.com/lib/berkeley-ebooks/detail.action?docID=4383483</w:t>
              </w:r>
            </w:hyperlink>
            <w:r w:rsidDel="00000000" w:rsidR="00000000" w:rsidRPr="00000000">
              <w:rPr>
                <w:rtl w:val="0"/>
              </w:rPr>
            </w:r>
          </w:p>
          <w:p w:rsidR="00000000" w:rsidDel="00000000" w:rsidP="00000000" w:rsidRDefault="00000000" w:rsidRPr="00000000" w14:paraId="00000144">
            <w:pPr>
              <w:pageBreakBefore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Supplementary reading</w:t>
            </w:r>
          </w:p>
          <w:p w:rsidR="00000000" w:rsidDel="00000000" w:rsidP="00000000" w:rsidRDefault="00000000" w:rsidRPr="00000000" w14:paraId="00000145">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Greenland et al. Causal diagrams for epidemiologic research. </w:t>
            </w:r>
            <w:r w:rsidDel="00000000" w:rsidR="00000000" w:rsidRPr="00000000">
              <w:rPr>
                <w:rFonts w:ascii="Calibri" w:cs="Calibri" w:eastAsia="Calibri" w:hAnsi="Calibri"/>
                <w:i w:val="1"/>
                <w:rtl w:val="0"/>
              </w:rPr>
              <w:t xml:space="preserve">Epidemiology</w:t>
            </w:r>
            <w:r w:rsidDel="00000000" w:rsidR="00000000" w:rsidRPr="00000000">
              <w:rPr>
                <w:rFonts w:ascii="Calibri" w:cs="Calibri" w:eastAsia="Calibri" w:hAnsi="Calibri"/>
                <w:rtl w:val="0"/>
              </w:rPr>
              <w:t xml:space="preserve"> 1999. 10(1)37-48.</w:t>
            </w:r>
          </w:p>
        </w:tc>
      </w:tr>
      <w:tr>
        <w:trPr>
          <w:cantSplit w:val="0"/>
          <w:trHeight w:val="220" w:hRule="atLeast"/>
          <w:tblHeader w:val="0"/>
        </w:trPr>
        <w:tc>
          <w:tcPr/>
          <w:p w:rsidR="00000000" w:rsidDel="00000000" w:rsidP="00000000" w:rsidRDefault="00000000" w:rsidRPr="00000000" w14:paraId="0000014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Negative controls</w:t>
            </w:r>
          </w:p>
        </w:tc>
        <w:tc>
          <w:tcPr/>
          <w:p w:rsidR="00000000" w:rsidDel="00000000" w:rsidP="00000000" w:rsidRDefault="00000000" w:rsidRPr="00000000" w14:paraId="00000147">
            <w:pPr>
              <w:pageBreakBefore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Supplementary reading</w:t>
            </w:r>
          </w:p>
          <w:p w:rsidR="00000000" w:rsidDel="00000000" w:rsidP="00000000" w:rsidRDefault="00000000" w:rsidRPr="00000000" w14:paraId="0000014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Lipsitch M, Tchetgen ET, Cohen T. Negative controls: a tool for detecting confounding and bias in observational studies. </w:t>
            </w:r>
            <w:r w:rsidDel="00000000" w:rsidR="00000000" w:rsidRPr="00000000">
              <w:rPr>
                <w:rFonts w:ascii="Calibri" w:cs="Calibri" w:eastAsia="Calibri" w:hAnsi="Calibri"/>
                <w:i w:val="1"/>
                <w:rtl w:val="0"/>
              </w:rPr>
              <w:t xml:space="preserve">Epidemiology</w:t>
            </w:r>
            <w:r w:rsidDel="00000000" w:rsidR="00000000" w:rsidRPr="00000000">
              <w:rPr>
                <w:rFonts w:ascii="Calibri" w:cs="Calibri" w:eastAsia="Calibri" w:hAnsi="Calibri"/>
                <w:rtl w:val="0"/>
              </w:rPr>
              <w:t xml:space="preserve">. 2010 May;21(3):383–8. </w:t>
            </w:r>
          </w:p>
        </w:tc>
      </w:tr>
      <w:tr>
        <w:trPr>
          <w:cantSplit w:val="0"/>
          <w:trHeight w:val="220" w:hRule="atLeast"/>
          <w:tblHeader w:val="0"/>
        </w:trPr>
        <w:tc>
          <w:tcPr/>
          <w:p w:rsidR="00000000" w:rsidDel="00000000" w:rsidP="00000000" w:rsidRDefault="00000000" w:rsidRPr="00000000" w14:paraId="0000014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Journal Club 4</w:t>
            </w:r>
          </w:p>
        </w:tc>
        <w:tc>
          <w:tcPr/>
          <w:p w:rsidR="00000000" w:rsidDel="00000000" w:rsidP="00000000" w:rsidRDefault="00000000" w:rsidRPr="00000000" w14:paraId="0000014B">
            <w:pPr>
              <w:pageBreakBefore w:val="0"/>
              <w:spacing w:after="200" w:line="240" w:lineRule="auto"/>
              <w:rPr>
                <w:rFonts w:ascii="Calibri" w:cs="Calibri" w:eastAsia="Calibri" w:hAnsi="Calibri"/>
                <w:highlight w:val="white"/>
              </w:rPr>
            </w:pPr>
            <w:r w:rsidDel="00000000" w:rsidR="00000000" w:rsidRPr="00000000">
              <w:rPr>
                <w:rFonts w:ascii="Calibri" w:cs="Calibri" w:eastAsia="Calibri" w:hAnsi="Calibri"/>
                <w:rtl w:val="0"/>
              </w:rPr>
              <w:t xml:space="preserve">Arnold et al. Acute Illness Among Surfers After Exposure to Seawater in Dry- and Wet-Weather Conditions. </w:t>
            </w:r>
            <w:r w:rsidDel="00000000" w:rsidR="00000000" w:rsidRPr="00000000">
              <w:rPr>
                <w:rFonts w:ascii="Calibri" w:cs="Calibri" w:eastAsia="Calibri" w:hAnsi="Calibri"/>
                <w:i w:val="1"/>
                <w:rtl w:val="0"/>
              </w:rPr>
              <w:t xml:space="preserve">American Journal of Epidemiology</w:t>
            </w:r>
            <w:r w:rsidDel="00000000" w:rsidR="00000000" w:rsidRPr="00000000">
              <w:rPr>
                <w:rFonts w:ascii="Calibri" w:cs="Calibri" w:eastAsia="Calibri" w:hAnsi="Calibri"/>
                <w:rtl w:val="0"/>
              </w:rPr>
              <w:t xml:space="preserve"> 2017. </w:t>
            </w:r>
            <w:r w:rsidDel="00000000" w:rsidR="00000000" w:rsidRPr="00000000">
              <w:rPr>
                <w:rFonts w:ascii="Calibri" w:cs="Calibri" w:eastAsia="Calibri" w:hAnsi="Calibri"/>
                <w:highlight w:val="white"/>
                <w:rtl w:val="0"/>
              </w:rPr>
              <w:t xml:space="preserve">186(7):866-875.</w:t>
            </w:r>
          </w:p>
          <w:p w:rsidR="00000000" w:rsidDel="00000000" w:rsidP="00000000" w:rsidRDefault="00000000" w:rsidRPr="00000000" w14:paraId="0000014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Arnold et al. Implications of WASH Benefits trials for water and sanitation – Authors' reply. 2018. 6(6):PE616-7.</w:t>
            </w:r>
          </w:p>
          <w:p w:rsidR="00000000" w:rsidDel="00000000" w:rsidP="00000000" w:rsidRDefault="00000000" w:rsidRPr="00000000" w14:paraId="000001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pageBreakBefore w:val="0"/>
              <w:spacing w:after="200" w:line="240" w:lineRule="auto"/>
              <w:rPr>
                <w:rFonts w:ascii="Calibri" w:cs="Calibri" w:eastAsia="Calibri" w:hAnsi="Calibri"/>
              </w:rPr>
            </w:pPr>
            <w:r w:rsidDel="00000000" w:rsidR="00000000" w:rsidRPr="00000000">
              <w:rPr>
                <w:rFonts w:ascii="Calibri" w:cs="Calibri" w:eastAsia="Calibri" w:hAnsi="Calibri"/>
                <w:rtl w:val="0"/>
              </w:rPr>
              <w:t xml:space="preserve">Reingold et al. Risk Factors for Menstrual Toxic Shock Syndrome: Results of a Multistate Case-Control Study. 1989; 11(1):S35-S42.</w:t>
            </w:r>
          </w:p>
          <w:p w:rsidR="00000000" w:rsidDel="00000000" w:rsidP="00000000" w:rsidRDefault="00000000" w:rsidRPr="00000000" w14:paraId="0000014F">
            <w:pPr>
              <w:pageBreakBefore w:val="0"/>
              <w:spacing w:after="200" w:line="240" w:lineRule="auto"/>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50">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Exam 2</w:t>
            </w:r>
          </w:p>
        </w:tc>
        <w:tc>
          <w:tcPr/>
          <w:p w:rsidR="00000000" w:rsidDel="00000000" w:rsidP="00000000" w:rsidRDefault="00000000" w:rsidRPr="00000000" w14:paraId="00000151">
            <w:pPr>
              <w:pageBreakBefore w:val="0"/>
              <w:spacing w:after="200" w:line="30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2">
      <w:pPr>
        <w:pageBreakBefore w:val="0"/>
        <w:tabs>
          <w:tab w:val="left" w:leader="none" w:pos="3229"/>
          <w:tab w:val="left" w:leader="none" w:pos="6346"/>
        </w:tabs>
        <w:spacing w:before="120" w:line="276" w:lineRule="auto"/>
        <w:ind w:left="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53">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11:   Effect modification</w:t>
        <w:tab/>
        <w:t xml:space="preserve"> </w:t>
        <w:tab/>
      </w:r>
      <w:r w:rsidDel="00000000" w:rsidR="00000000" w:rsidRPr="00000000">
        <w:rPr>
          <w:rFonts w:ascii="Calibri" w:cs="Calibri" w:eastAsia="Calibri" w:hAnsi="Calibri"/>
          <w:b w:val="1"/>
          <w:rtl w:val="0"/>
        </w:rPr>
        <w:t xml:space="preserve">November 3rd</w:t>
      </w:r>
      <w:r w:rsidDel="00000000" w:rsidR="00000000" w:rsidRPr="00000000">
        <w:rPr>
          <w:rFonts w:ascii="Calibri" w:cs="Calibri" w:eastAsia="Calibri" w:hAnsi="Calibri"/>
          <w:b w:val="1"/>
          <w:rtl w:val="0"/>
        </w:rPr>
        <w:t xml:space="preserve"> - 9th</w:t>
      </w:r>
    </w:p>
    <w:tbl>
      <w:tblPr>
        <w:tblStyle w:val="Table13"/>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90"/>
        <w:gridCol w:w="6855"/>
        <w:tblGridChange w:id="0">
          <w:tblGrid>
            <w:gridCol w:w="2490"/>
            <w:gridCol w:w="6855"/>
          </w:tblGrid>
        </w:tblGridChange>
      </w:tblGrid>
      <w:tr>
        <w:trPr>
          <w:cantSplit w:val="0"/>
          <w:tblHeader w:val="0"/>
        </w:trPr>
        <w:tc>
          <w:tcPr>
            <w:shd w:fill="d9d9d9" w:val="clear"/>
          </w:tcPr>
          <w:p w:rsidR="00000000" w:rsidDel="00000000" w:rsidP="00000000" w:rsidRDefault="00000000" w:rsidRPr="00000000" w14:paraId="00000154">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55">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20" w:hRule="atLeast"/>
          <w:tblHeader w:val="0"/>
        </w:trPr>
        <w:tc>
          <w:tcPr/>
          <w:p w:rsidR="00000000" w:rsidDel="00000000" w:rsidP="00000000" w:rsidRDefault="00000000" w:rsidRPr="00000000" w14:paraId="0000015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Biologic interaction, statistical interaction, effect modification</w:t>
            </w:r>
          </w:p>
        </w:tc>
        <w:tc>
          <w:tcPr>
            <w:vMerge w:val="restart"/>
          </w:tcPr>
          <w:p w:rsidR="00000000" w:rsidDel="00000000" w:rsidP="00000000" w:rsidRDefault="00000000" w:rsidRPr="00000000" w14:paraId="0000015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5 (or ME4 Chapter 26, pages 619-643)</w:t>
            </w:r>
          </w:p>
          <w:p w:rsidR="00000000" w:rsidDel="00000000" w:rsidP="00000000" w:rsidRDefault="00000000" w:rsidRPr="00000000" w14:paraId="0000015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Szklo &amp; Nieto, Chapter 6 &amp; Appendix C</w:t>
            </w:r>
          </w:p>
          <w:p w:rsidR="00000000" w:rsidDel="00000000" w:rsidP="00000000" w:rsidRDefault="00000000" w:rsidRPr="00000000" w14:paraId="000001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Jewell. </w:t>
            </w:r>
            <w:r w:rsidDel="00000000" w:rsidR="00000000" w:rsidRPr="00000000">
              <w:rPr>
                <w:rFonts w:ascii="Calibri" w:cs="Calibri" w:eastAsia="Calibri" w:hAnsi="Calibri"/>
                <w:i w:val="1"/>
                <w:rtl w:val="0"/>
              </w:rPr>
              <w:t xml:space="preserve">Statistics for Epidemiology.</w:t>
            </w:r>
            <w:r w:rsidDel="00000000" w:rsidR="00000000" w:rsidRPr="00000000">
              <w:rPr>
                <w:rFonts w:ascii="Calibri" w:cs="Calibri" w:eastAsia="Calibri" w:hAnsi="Calibri"/>
                <w:rtl w:val="0"/>
              </w:rPr>
              <w:t xml:space="preserve"> Chapter 10. </w:t>
            </w:r>
          </w:p>
          <w:p w:rsidR="00000000" w:rsidDel="00000000" w:rsidP="00000000" w:rsidRDefault="00000000" w:rsidRPr="00000000" w14:paraId="000001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pageBreakBefore w:val="0"/>
              <w:spacing w:line="240" w:lineRule="auto"/>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5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Causal perspective on effect modification</w:t>
            </w:r>
          </w:p>
        </w:tc>
        <w:tc>
          <w:tcPr>
            <w:vMerge w:val="continue"/>
          </w:tcPr>
          <w:p w:rsidR="00000000" w:rsidDel="00000000" w:rsidP="00000000" w:rsidRDefault="00000000" w:rsidRPr="00000000" w14:paraId="0000015E">
            <w:pPr>
              <w:pageBreakBefore w:val="0"/>
              <w:widowControl w:val="0"/>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5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Additive scale measures of interaction</w:t>
            </w:r>
          </w:p>
        </w:tc>
        <w:tc>
          <w:tcPr/>
          <w:p w:rsidR="00000000" w:rsidDel="00000000" w:rsidP="00000000" w:rsidRDefault="00000000" w:rsidRPr="00000000" w14:paraId="00000160">
            <w:pPr>
              <w:pageBreakBefore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Supplementary Reading</w:t>
            </w:r>
          </w:p>
          <w:p w:rsidR="00000000" w:rsidDel="00000000" w:rsidP="00000000" w:rsidRDefault="00000000" w:rsidRPr="00000000" w14:paraId="0000016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Vanderweele &amp; Knol. Tutorial on Interaction. </w:t>
            </w:r>
            <w:r w:rsidDel="00000000" w:rsidR="00000000" w:rsidRPr="00000000">
              <w:rPr>
                <w:rFonts w:ascii="Calibri" w:cs="Calibri" w:eastAsia="Calibri" w:hAnsi="Calibri"/>
                <w:i w:val="1"/>
                <w:rtl w:val="0"/>
              </w:rPr>
              <w:t xml:space="preserve">Epidemiol Methods</w:t>
            </w:r>
            <w:r w:rsidDel="00000000" w:rsidR="00000000" w:rsidRPr="00000000">
              <w:rPr>
                <w:rFonts w:ascii="Calibri" w:cs="Calibri" w:eastAsia="Calibri" w:hAnsi="Calibri"/>
                <w:rtl w:val="0"/>
              </w:rPr>
              <w:t xml:space="preserve"> 2014 3(1):33-72.</w:t>
            </w:r>
          </w:p>
        </w:tc>
      </w:tr>
    </w:tbl>
    <w:p w:rsidR="00000000" w:rsidDel="00000000" w:rsidP="00000000" w:rsidRDefault="00000000" w:rsidRPr="00000000" w14:paraId="00000162">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63">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12:   Matching and screening</w:t>
        <w:tab/>
        <w:t xml:space="preserve">November 10th-16th</w:t>
        <w:tab/>
        <w:tab/>
      </w:r>
    </w:p>
    <w:tbl>
      <w:tblPr>
        <w:tblStyle w:val="Table14"/>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40"/>
        <w:gridCol w:w="6705"/>
        <w:tblGridChange w:id="0">
          <w:tblGrid>
            <w:gridCol w:w="2640"/>
            <w:gridCol w:w="6705"/>
          </w:tblGrid>
        </w:tblGridChange>
      </w:tblGrid>
      <w:tr>
        <w:trPr>
          <w:cantSplit w:val="0"/>
          <w:tblHeader w:val="0"/>
        </w:trPr>
        <w:tc>
          <w:tcPr>
            <w:shd w:fill="d9d9d9" w:val="clear"/>
          </w:tcPr>
          <w:p w:rsidR="00000000" w:rsidDel="00000000" w:rsidP="00000000" w:rsidRDefault="00000000" w:rsidRPr="00000000" w14:paraId="00000164">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65">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69" w:hRule="atLeast"/>
          <w:tblHeader w:val="0"/>
        </w:trPr>
        <w:tc>
          <w:tcPr>
            <w:vMerge w:val="restart"/>
          </w:tcPr>
          <w:p w:rsidR="00000000" w:rsidDel="00000000" w:rsidP="00000000" w:rsidRDefault="00000000" w:rsidRPr="00000000" w14:paraId="0000016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Matched designs</w:t>
            </w:r>
          </w:p>
        </w:tc>
        <w:tc>
          <w:tcPr>
            <w:vMerge w:val="restart"/>
          </w:tcPr>
          <w:p w:rsidR="00000000" w:rsidDel="00000000" w:rsidP="00000000" w:rsidRDefault="00000000" w:rsidRPr="00000000" w14:paraId="0000016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11 (or ME4 Chapter 6, pages 121-135)</w:t>
            </w:r>
          </w:p>
          <w:p w:rsidR="00000000" w:rsidDel="00000000" w:rsidP="00000000" w:rsidRDefault="00000000" w:rsidRPr="00000000" w14:paraId="0000016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16, pages 283-288 (or ME4 Chapter 18, pages 436-441)</w:t>
            </w:r>
          </w:p>
          <w:p w:rsidR="00000000" w:rsidDel="00000000" w:rsidP="00000000" w:rsidRDefault="00000000" w:rsidRPr="00000000" w14:paraId="000001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Case study: Arnold et al. Causal inference methods to study nonrandomized, preexisting development interventions. PNAS December 28, 2010. 107 (52) 22605-22610; </w:t>
            </w:r>
            <w:hyperlink r:id="rId23">
              <w:r w:rsidDel="00000000" w:rsidR="00000000" w:rsidRPr="00000000">
                <w:rPr>
                  <w:rFonts w:ascii="Calibri" w:cs="Calibri" w:eastAsia="Calibri" w:hAnsi="Calibri"/>
                  <w:color w:val="1155cc"/>
                  <w:u w:val="single"/>
                  <w:rtl w:val="0"/>
                </w:rPr>
                <w:t xml:space="preserve">https://doi.org/10.1073/pnas.1008944107</w:t>
              </w:r>
            </w:hyperlink>
            <w:r w:rsidDel="00000000" w:rsidR="00000000" w:rsidRPr="00000000">
              <w:rPr>
                <w:rtl w:val="0"/>
              </w:rPr>
            </w:r>
          </w:p>
          <w:p w:rsidR="00000000" w:rsidDel="00000000" w:rsidP="00000000" w:rsidRDefault="00000000" w:rsidRPr="00000000" w14:paraId="0000016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pageBreakBefore w:val="0"/>
              <w:spacing w:line="240" w:lineRule="auto"/>
              <w:rPr>
                <w:rFonts w:ascii="Calibri" w:cs="Calibri" w:eastAsia="Calibri" w:hAnsi="Calibri"/>
              </w:rPr>
            </w:pPr>
            <w:r w:rsidDel="00000000" w:rsidR="00000000" w:rsidRPr="00000000">
              <w:rPr>
                <w:rFonts w:ascii="Calibri" w:cs="Calibri" w:eastAsia="Calibri" w:hAnsi="Calibri"/>
                <w:u w:val="single"/>
                <w:rtl w:val="0"/>
              </w:rPr>
              <w:t xml:space="preserve">Supplementary Reading</w:t>
            </w:r>
            <w:r w:rsidDel="00000000" w:rsidR="00000000" w:rsidRPr="00000000">
              <w:rPr>
                <w:rtl w:val="0"/>
              </w:rPr>
            </w:r>
          </w:p>
          <w:p w:rsidR="00000000" w:rsidDel="00000000" w:rsidP="00000000" w:rsidRDefault="00000000" w:rsidRPr="00000000" w14:paraId="0000016D">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Costanza. Matching. </w:t>
            </w:r>
            <w:r w:rsidDel="00000000" w:rsidR="00000000" w:rsidRPr="00000000">
              <w:rPr>
                <w:rFonts w:ascii="Calibri" w:cs="Calibri" w:eastAsia="Calibri" w:hAnsi="Calibri"/>
                <w:i w:val="1"/>
                <w:rtl w:val="0"/>
              </w:rPr>
              <w:t xml:space="preserve">Prev Med </w:t>
            </w:r>
            <w:r w:rsidDel="00000000" w:rsidR="00000000" w:rsidRPr="00000000">
              <w:rPr>
                <w:rFonts w:ascii="Calibri" w:cs="Calibri" w:eastAsia="Calibri" w:hAnsi="Calibri"/>
                <w:rtl w:val="0"/>
              </w:rPr>
              <w:t xml:space="preserve">1995 24:425-433.</w:t>
            </w:r>
          </w:p>
        </w:tc>
      </w:tr>
      <w:tr>
        <w:trPr>
          <w:cantSplit w:val="0"/>
          <w:trHeight w:val="269" w:hRule="atLeast"/>
          <w:tblHeader w:val="0"/>
        </w:trPr>
        <w:tc>
          <w:tcPr>
            <w:vMerge w:val="continue"/>
          </w:tcPr>
          <w:p w:rsidR="00000000" w:rsidDel="00000000" w:rsidP="00000000" w:rsidRDefault="00000000" w:rsidRPr="00000000" w14:paraId="0000016E">
            <w:pPr>
              <w:pageBreakBefore w:val="0"/>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6F">
            <w:pPr>
              <w:pageBreakBefore w:val="0"/>
              <w:widowControl w:val="0"/>
              <w:rPr>
                <w:rFonts w:ascii="Calibri" w:cs="Calibri" w:eastAsia="Calibri" w:hAnsi="Calibri"/>
              </w:rPr>
            </w:pPr>
            <w:r w:rsidDel="00000000" w:rsidR="00000000" w:rsidRPr="00000000">
              <w:rPr>
                <w:rtl w:val="0"/>
              </w:rPr>
            </w:r>
          </w:p>
        </w:tc>
      </w:tr>
      <w:tr>
        <w:trPr>
          <w:cantSplit w:val="0"/>
          <w:trHeight w:val="2100" w:hRule="atLeast"/>
          <w:tblHeader w:val="0"/>
        </w:trPr>
        <w:tc>
          <w:tcPr/>
          <w:p w:rsidR="00000000" w:rsidDel="00000000" w:rsidP="00000000" w:rsidRDefault="00000000" w:rsidRPr="00000000" w14:paraId="0000017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Overmatching and matched analysis</w:t>
            </w:r>
          </w:p>
        </w:tc>
        <w:tc>
          <w:tcPr>
            <w:vMerge w:val="continue"/>
          </w:tcPr>
          <w:p w:rsidR="00000000" w:rsidDel="00000000" w:rsidP="00000000" w:rsidRDefault="00000000" w:rsidRPr="00000000" w14:paraId="00000171">
            <w:pPr>
              <w:pageBreakBefore w:val="0"/>
              <w:widowControl w:val="0"/>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7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Screening</w:t>
            </w:r>
          </w:p>
        </w:tc>
        <w:tc>
          <w:tcPr/>
          <w:p w:rsidR="00000000" w:rsidDel="00000000" w:rsidP="00000000" w:rsidRDefault="00000000" w:rsidRPr="00000000" w14:paraId="0000017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32</w:t>
            </w:r>
          </w:p>
          <w:p w:rsidR="00000000" w:rsidDel="00000000" w:rsidP="00000000" w:rsidRDefault="00000000" w:rsidRPr="00000000" w14:paraId="0000017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Szklo &amp; Nieto, Section 8.4</w:t>
            </w:r>
          </w:p>
          <w:p w:rsidR="00000000" w:rsidDel="00000000" w:rsidP="00000000" w:rsidRDefault="00000000" w:rsidRPr="00000000" w14:paraId="0000017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Grimes and Schulz. Uses and abuses of screening tests. Lancet 2002; 359: 881–84.</w:t>
            </w:r>
          </w:p>
        </w:tc>
      </w:tr>
      <w:tr>
        <w:trPr>
          <w:cantSplit w:val="0"/>
          <w:trHeight w:val="220" w:hRule="atLeast"/>
          <w:tblHeader w:val="0"/>
        </w:trPr>
        <w:tc>
          <w:tcPr/>
          <w:p w:rsidR="00000000" w:rsidDel="00000000" w:rsidP="00000000" w:rsidRDefault="00000000" w:rsidRPr="00000000" w14:paraId="0000017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Journal Club 5</w:t>
            </w:r>
          </w:p>
        </w:tc>
        <w:tc>
          <w:tcPr/>
          <w:p w:rsidR="00000000" w:rsidDel="00000000" w:rsidP="00000000" w:rsidRDefault="00000000" w:rsidRPr="00000000" w14:paraId="00000178">
            <w:pPr>
              <w:pageBreakBefore w:val="0"/>
              <w:spacing w:after="200" w:line="240" w:lineRule="auto"/>
              <w:rPr>
                <w:rFonts w:ascii="Calibri" w:cs="Calibri" w:eastAsia="Calibri" w:hAnsi="Calibri"/>
              </w:rPr>
            </w:pPr>
            <w:r w:rsidDel="00000000" w:rsidR="00000000" w:rsidRPr="00000000">
              <w:rPr>
                <w:rFonts w:ascii="Calibri" w:cs="Calibri" w:eastAsia="Calibri" w:hAnsi="Calibri"/>
                <w:rtl w:val="0"/>
              </w:rPr>
              <w:t xml:space="preserve">Luby et al. Effects of water quality, sanitation, handwashing and nutritional interventions on diarrhoea and child growth in rural Bangladesh: A cluster randomized trial. </w:t>
            </w:r>
            <w:r w:rsidDel="00000000" w:rsidR="00000000" w:rsidRPr="00000000">
              <w:rPr>
                <w:rFonts w:ascii="Calibri" w:cs="Calibri" w:eastAsia="Calibri" w:hAnsi="Calibri"/>
                <w:i w:val="1"/>
                <w:rtl w:val="0"/>
              </w:rPr>
              <w:t xml:space="preserve">Lancet Global Health</w:t>
            </w:r>
            <w:r w:rsidDel="00000000" w:rsidR="00000000" w:rsidRPr="00000000">
              <w:rPr>
                <w:rFonts w:ascii="Calibri" w:cs="Calibri" w:eastAsia="Calibri" w:hAnsi="Calibri"/>
                <w:rtl w:val="0"/>
              </w:rPr>
              <w:t xml:space="preserve"> 2018. 6(3): e302–e315. </w:t>
            </w:r>
          </w:p>
          <w:p w:rsidR="00000000" w:rsidDel="00000000" w:rsidP="00000000" w:rsidRDefault="00000000" w:rsidRPr="00000000" w14:paraId="00000179">
            <w:pPr>
              <w:pageBreakBefore w:val="0"/>
              <w:spacing w:after="200" w:line="240" w:lineRule="auto"/>
              <w:rPr>
                <w:rFonts w:ascii="Calibri" w:cs="Calibri" w:eastAsia="Calibri" w:hAnsi="Calibri"/>
              </w:rPr>
            </w:pPr>
            <w:r w:rsidDel="00000000" w:rsidR="00000000" w:rsidRPr="00000000">
              <w:rPr>
                <w:rFonts w:ascii="Calibri" w:cs="Calibri" w:eastAsia="Calibri" w:hAnsi="Calibri"/>
                <w:rtl w:val="0"/>
              </w:rPr>
              <w:t xml:space="preserve">Reingold et al. Risk Factors for Menstrual Toxic Shock Syndrome: Results of a Multistate Case-Control Study. 1989; 11(1):S35-S42.</w:t>
            </w:r>
          </w:p>
        </w:tc>
      </w:tr>
    </w:tbl>
    <w:p w:rsidR="00000000" w:rsidDel="00000000" w:rsidP="00000000" w:rsidRDefault="00000000" w:rsidRPr="00000000" w14:paraId="0000017A">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7B">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13:   Analyzing epidemiologic data - Part 1</w:t>
        <w:tab/>
        <w:tab/>
        <w:t xml:space="preserve">November </w:t>
      </w:r>
      <w:r w:rsidDel="00000000" w:rsidR="00000000" w:rsidRPr="00000000">
        <w:rPr>
          <w:rFonts w:ascii="Calibri" w:cs="Calibri" w:eastAsia="Calibri" w:hAnsi="Calibri"/>
          <w:b w:val="1"/>
          <w:rtl w:val="0"/>
        </w:rPr>
        <w:t xml:space="preserve">17th-23rd</w:t>
      </w:r>
      <w:r w:rsidDel="00000000" w:rsidR="00000000" w:rsidRPr="00000000">
        <w:rPr>
          <w:rtl w:val="0"/>
        </w:rPr>
      </w:r>
    </w:p>
    <w:tbl>
      <w:tblPr>
        <w:tblStyle w:val="Table15"/>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70"/>
        <w:gridCol w:w="6675"/>
        <w:tblGridChange w:id="0">
          <w:tblGrid>
            <w:gridCol w:w="2670"/>
            <w:gridCol w:w="6675"/>
          </w:tblGrid>
        </w:tblGridChange>
      </w:tblGrid>
      <w:tr>
        <w:trPr>
          <w:cantSplit w:val="0"/>
          <w:tblHeader w:val="0"/>
        </w:trPr>
        <w:tc>
          <w:tcPr>
            <w:shd w:fill="d9d9d9" w:val="clear"/>
          </w:tcPr>
          <w:p w:rsidR="00000000" w:rsidDel="00000000" w:rsidP="00000000" w:rsidRDefault="00000000" w:rsidRPr="00000000" w14:paraId="0000017C">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7D">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69" w:hRule="atLeast"/>
          <w:tblHeader w:val="0"/>
        </w:trPr>
        <w:tc>
          <w:tcPr>
            <w:vMerge w:val="restart"/>
          </w:tcPr>
          <w:p w:rsidR="00000000" w:rsidDel="00000000" w:rsidP="00000000" w:rsidRDefault="00000000" w:rsidRPr="00000000" w14:paraId="0000017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Univariable and bivariable analyses </w:t>
            </w:r>
          </w:p>
        </w:tc>
        <w:tc>
          <w:tcPr>
            <w:vMerge w:val="restart"/>
          </w:tcPr>
          <w:p w:rsidR="00000000" w:rsidDel="00000000" w:rsidP="00000000" w:rsidRDefault="00000000" w:rsidRPr="00000000" w14:paraId="0000017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Szklo Chapter 7, Section 7.1-7.3 </w:t>
            </w:r>
          </w:p>
          <w:p w:rsidR="00000000" w:rsidDel="00000000" w:rsidP="00000000" w:rsidRDefault="00000000" w:rsidRPr="00000000" w14:paraId="00000180">
            <w:pPr>
              <w:pageBreakBefore w:val="0"/>
              <w:spacing w:line="240" w:lineRule="auto"/>
              <w:rPr>
                <w:rFonts w:ascii="Calibri" w:cs="Calibri" w:eastAsia="Calibri" w:hAnsi="Calibri"/>
                <w:highlight w:val="yellow"/>
              </w:rPr>
            </w:pPr>
            <w:r w:rsidDel="00000000" w:rsidR="00000000" w:rsidRPr="00000000">
              <w:rPr>
                <w:rtl w:val="0"/>
              </w:rPr>
            </w:r>
          </w:p>
        </w:tc>
      </w:tr>
      <w:tr>
        <w:trPr>
          <w:cantSplit w:val="0"/>
          <w:trHeight w:val="269" w:hRule="atLeast"/>
          <w:tblHeader w:val="0"/>
        </w:trPr>
        <w:tc>
          <w:tcPr>
            <w:vMerge w:val="continue"/>
          </w:tcPr>
          <w:p w:rsidR="00000000" w:rsidDel="00000000" w:rsidP="00000000" w:rsidRDefault="00000000" w:rsidRPr="00000000" w14:paraId="00000181">
            <w:pPr>
              <w:pageBreakBefore w:val="0"/>
              <w:widowControl w:val="0"/>
              <w:rPr>
                <w:rFonts w:ascii="Calibri" w:cs="Calibri" w:eastAsia="Calibri" w:hAnsi="Calibri"/>
                <w:highlight w:val="yellow"/>
              </w:rPr>
            </w:pPr>
            <w:r w:rsidDel="00000000" w:rsidR="00000000" w:rsidRPr="00000000">
              <w:rPr>
                <w:rtl w:val="0"/>
              </w:rPr>
            </w:r>
          </w:p>
        </w:tc>
        <w:tc>
          <w:tcPr>
            <w:vMerge w:val="continue"/>
          </w:tcPr>
          <w:p w:rsidR="00000000" w:rsidDel="00000000" w:rsidP="00000000" w:rsidRDefault="00000000" w:rsidRPr="00000000" w14:paraId="00000182">
            <w:pPr>
              <w:pageBreakBefore w:val="0"/>
              <w:widowControl w:val="0"/>
              <w:rPr>
                <w:rFonts w:ascii="Calibri" w:cs="Calibri" w:eastAsia="Calibri" w:hAnsi="Calibri"/>
                <w:highlight w:val="yellow"/>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8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Multivariable linear, log-linear and logistic regression models</w:t>
            </w:r>
          </w:p>
        </w:tc>
        <w:tc>
          <w:tcPr/>
          <w:p w:rsidR="00000000" w:rsidDel="00000000" w:rsidP="00000000" w:rsidRDefault="00000000" w:rsidRPr="00000000" w14:paraId="00000184">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rtl w:val="0"/>
              </w:rPr>
              <w:t xml:space="preserve">Szklo Chap</w:t>
            </w:r>
            <w:r w:rsidDel="00000000" w:rsidR="00000000" w:rsidRPr="00000000">
              <w:rPr>
                <w:rFonts w:ascii="Calibri" w:cs="Calibri" w:eastAsia="Calibri" w:hAnsi="Calibri"/>
                <w:highlight w:val="white"/>
                <w:rtl w:val="0"/>
              </w:rPr>
              <w:t xml:space="preserve">ter 7, Section 7.4.1 - 7.4.3, 7.4.5</w:t>
            </w:r>
          </w:p>
          <w:p w:rsidR="00000000" w:rsidDel="00000000" w:rsidP="00000000" w:rsidRDefault="00000000" w:rsidRPr="00000000" w14:paraId="00000185">
            <w:pPr>
              <w:pageBreakBefore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ME3, Chapter 20, Pages 392-395 (or ME4 pages 482-485)</w:t>
            </w:r>
          </w:p>
        </w:tc>
      </w:tr>
      <w:tr>
        <w:trPr>
          <w:cantSplit w:val="0"/>
          <w:trHeight w:val="220" w:hRule="atLeast"/>
          <w:tblHeader w:val="0"/>
        </w:trPr>
        <w:tc>
          <w:tcPr/>
          <w:p w:rsidR="00000000" w:rsidDel="00000000" w:rsidP="00000000" w:rsidRDefault="00000000" w:rsidRPr="00000000" w14:paraId="0000018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Survival and matched case control analyses</w:t>
            </w:r>
          </w:p>
        </w:tc>
        <w:tc>
          <w:tcPr/>
          <w:p w:rsidR="00000000" w:rsidDel="00000000" w:rsidP="00000000" w:rsidRDefault="00000000" w:rsidRPr="00000000" w14:paraId="0000018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Szklo Chapter 7, Section 7.4.4, 7.4.6</w:t>
            </w:r>
          </w:p>
          <w:p w:rsidR="00000000" w:rsidDel="00000000" w:rsidP="00000000" w:rsidRDefault="00000000" w:rsidRPr="00000000" w14:paraId="00000188">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89">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8A">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8B">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14:   Analyzing epidemiologic data - Part  2, </w:t>
      </w:r>
      <w:r w:rsidDel="00000000" w:rsidR="00000000" w:rsidRPr="00000000">
        <w:rPr>
          <w:rFonts w:ascii="Calibri" w:cs="Calibri" w:eastAsia="Calibri" w:hAnsi="Calibri"/>
          <w:b w:val="1"/>
          <w:rtl w:val="0"/>
        </w:rPr>
        <w:t xml:space="preserve">Statistical inference, sample size and power</w:t>
      </w:r>
      <w:r w:rsidDel="00000000" w:rsidR="00000000" w:rsidRPr="00000000">
        <w:rPr>
          <w:rFonts w:ascii="Calibri" w:cs="Calibri" w:eastAsia="Calibri" w:hAnsi="Calibri"/>
          <w:b w:val="1"/>
          <w:rtl w:val="0"/>
        </w:rPr>
        <w:tab/>
        <w:tab/>
        <w:tab/>
        <w:tab/>
        <w:t xml:space="preserve">  </w:t>
      </w:r>
      <w:r w:rsidDel="00000000" w:rsidR="00000000" w:rsidRPr="00000000">
        <w:rPr>
          <w:rFonts w:ascii="Calibri" w:cs="Calibri" w:eastAsia="Calibri" w:hAnsi="Calibri"/>
          <w:b w:val="1"/>
          <w:rtl w:val="0"/>
        </w:rPr>
        <w:t xml:space="preserve"> November 24</w:t>
      </w:r>
      <w:r w:rsidDel="00000000" w:rsidR="00000000" w:rsidRPr="00000000">
        <w:rPr>
          <w:rFonts w:ascii="Calibri" w:cs="Calibri" w:eastAsia="Calibri" w:hAnsi="Calibri"/>
          <w:b w:val="1"/>
          <w:rtl w:val="0"/>
        </w:rPr>
        <w:t xml:space="preserve">th</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b w:val="1"/>
          <w:rtl w:val="0"/>
        </w:rPr>
        <w:t xml:space="preserve">30th</w:t>
      </w:r>
      <w:r w:rsidDel="00000000" w:rsidR="00000000" w:rsidRPr="00000000">
        <w:rPr>
          <w:rtl w:val="0"/>
        </w:rPr>
      </w:r>
    </w:p>
    <w:tbl>
      <w:tblPr>
        <w:tblStyle w:val="Table16"/>
        <w:tblW w:w="9345.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6645"/>
        <w:tblGridChange w:id="0">
          <w:tblGrid>
            <w:gridCol w:w="2700"/>
            <w:gridCol w:w="6645"/>
          </w:tblGrid>
        </w:tblGridChange>
      </w:tblGrid>
      <w:tr>
        <w:trPr>
          <w:cantSplit w:val="0"/>
          <w:tblHeader w:val="0"/>
        </w:trPr>
        <w:tc>
          <w:tcPr>
            <w:shd w:fill="d9d9d9" w:val="clear"/>
          </w:tcPr>
          <w:p w:rsidR="00000000" w:rsidDel="00000000" w:rsidP="00000000" w:rsidRDefault="00000000" w:rsidRPr="00000000" w14:paraId="0000018C">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8D">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20" w:hRule="atLeast"/>
          <w:tblHeader w:val="0"/>
        </w:trPr>
        <w:tc>
          <w:tcPr/>
          <w:p w:rsidR="00000000" w:rsidDel="00000000" w:rsidP="00000000" w:rsidRDefault="00000000" w:rsidRPr="00000000" w14:paraId="0000018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Modern epidemiologic analysis approaches </w:t>
            </w:r>
          </w:p>
        </w:tc>
        <w:tc>
          <w:tcPr/>
          <w:p w:rsidR="00000000" w:rsidDel="00000000" w:rsidP="00000000" w:rsidRDefault="00000000" w:rsidRPr="00000000" w14:paraId="0000018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Szklo Chapter 7 Section 7.5.2</w:t>
            </w:r>
          </w:p>
          <w:p w:rsidR="00000000" w:rsidDel="00000000" w:rsidP="00000000" w:rsidRDefault="00000000" w:rsidRPr="00000000" w14:paraId="0000019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1">
            <w:pPr>
              <w:pageBreakBefore w:val="0"/>
              <w:spacing w:line="240" w:lineRule="auto"/>
              <w:rPr>
                <w:rFonts w:ascii="Calibri" w:cs="Calibri" w:eastAsia="Calibri" w:hAnsi="Calibri"/>
              </w:rPr>
            </w:pPr>
            <w:r w:rsidDel="00000000" w:rsidR="00000000" w:rsidRPr="00000000">
              <w:rPr>
                <w:rFonts w:ascii="Calibri" w:cs="Calibri" w:eastAsia="Calibri" w:hAnsi="Calibri"/>
                <w:u w:val="single"/>
                <w:rtl w:val="0"/>
              </w:rPr>
              <w:t xml:space="preserve">Supplementary Reading</w:t>
            </w:r>
            <w:r w:rsidDel="00000000" w:rsidR="00000000" w:rsidRPr="00000000">
              <w:rPr>
                <w:rtl w:val="0"/>
              </w:rPr>
            </w:r>
          </w:p>
          <w:p w:rsidR="00000000" w:rsidDel="00000000" w:rsidP="00000000" w:rsidRDefault="00000000" w:rsidRPr="00000000" w14:paraId="0000019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Snowden et al. Implementation of G-Computation on a Simulated Data Set: Demonstration of a Causal Inference Technique. </w:t>
            </w:r>
            <w:r w:rsidDel="00000000" w:rsidR="00000000" w:rsidRPr="00000000">
              <w:rPr>
                <w:rFonts w:ascii="Calibri" w:cs="Calibri" w:eastAsia="Calibri" w:hAnsi="Calibri"/>
                <w:i w:val="1"/>
                <w:rtl w:val="0"/>
              </w:rPr>
              <w:t xml:space="preserve">Am J Epidemiol</w:t>
            </w:r>
            <w:r w:rsidDel="00000000" w:rsidR="00000000" w:rsidRPr="00000000">
              <w:rPr>
                <w:rFonts w:ascii="Calibri" w:cs="Calibri" w:eastAsia="Calibri" w:hAnsi="Calibri"/>
                <w:rtl w:val="0"/>
              </w:rPr>
              <w:t xml:space="preserve"> 2011; 173(7):731-738.</w:t>
            </w:r>
          </w:p>
          <w:p w:rsidR="00000000" w:rsidDel="00000000" w:rsidP="00000000" w:rsidRDefault="00000000" w:rsidRPr="00000000" w14:paraId="0000019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Austin. An Introduction to Propensity Score Methods for Reducing the Effects of Confounding in Observational Studies. </w:t>
            </w:r>
            <w:r w:rsidDel="00000000" w:rsidR="00000000" w:rsidRPr="00000000">
              <w:rPr>
                <w:rFonts w:ascii="Calibri" w:cs="Calibri" w:eastAsia="Calibri" w:hAnsi="Calibri"/>
                <w:i w:val="1"/>
                <w:rtl w:val="0"/>
              </w:rPr>
              <w:t xml:space="preserve">Multivariate Behavioral Research</w:t>
            </w:r>
            <w:r w:rsidDel="00000000" w:rsidR="00000000" w:rsidRPr="00000000">
              <w:rPr>
                <w:rFonts w:ascii="Calibri" w:cs="Calibri" w:eastAsia="Calibri" w:hAnsi="Calibri"/>
                <w:rtl w:val="0"/>
              </w:rPr>
              <w:t xml:space="preserve"> 2011; 46:3, 399-424</w:t>
            </w:r>
          </w:p>
          <w:p w:rsidR="00000000" w:rsidDel="00000000" w:rsidP="00000000" w:rsidRDefault="00000000" w:rsidRPr="00000000" w14:paraId="0000019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6">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Schuler and Rose. Targeted Maximum Likelihood Estimation for Causal Inference in Observational Studies. </w:t>
            </w:r>
            <w:r w:rsidDel="00000000" w:rsidR="00000000" w:rsidRPr="00000000">
              <w:rPr>
                <w:rFonts w:ascii="Calibri" w:cs="Calibri" w:eastAsia="Calibri" w:hAnsi="Calibri"/>
                <w:i w:val="1"/>
                <w:rtl w:val="0"/>
              </w:rPr>
              <w:t xml:space="preserve">Am J Epidemiol</w:t>
            </w:r>
            <w:r w:rsidDel="00000000" w:rsidR="00000000" w:rsidRPr="00000000">
              <w:rPr>
                <w:rFonts w:ascii="Calibri" w:cs="Calibri" w:eastAsia="Calibri" w:hAnsi="Calibri"/>
                <w:rtl w:val="0"/>
              </w:rPr>
              <w:t xml:space="preserve"> 2016; 185(1):65-73.</w:t>
            </w:r>
          </w:p>
          <w:p w:rsidR="00000000" w:rsidDel="00000000" w:rsidP="00000000" w:rsidRDefault="00000000" w:rsidRPr="00000000" w14:paraId="00000197">
            <w:pPr>
              <w:pageBreakBefore w:val="0"/>
              <w:spacing w:line="240" w:lineRule="auto"/>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9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Statistical inference</w:t>
            </w:r>
          </w:p>
        </w:tc>
        <w:tc>
          <w:tcPr/>
          <w:p w:rsidR="00000000" w:rsidDel="00000000" w:rsidP="00000000" w:rsidRDefault="00000000" w:rsidRPr="00000000" w14:paraId="0000019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10 (or ME4 Chapter 15)</w:t>
            </w:r>
          </w:p>
          <w:p w:rsidR="00000000" w:rsidDel="00000000" w:rsidP="00000000" w:rsidRDefault="00000000" w:rsidRPr="00000000" w14:paraId="0000019A">
            <w:pPr>
              <w:pageBreakBefore w:val="0"/>
              <w:spacing w:line="240" w:lineRule="auto"/>
              <w:rPr>
                <w:rFonts w:ascii="Calibri" w:cs="Calibri" w:eastAsia="Calibri" w:hAnsi="Calibri"/>
                <w:i w:val="1"/>
              </w:rPr>
            </w:pPr>
            <w:r w:rsidDel="00000000" w:rsidR="00000000" w:rsidRPr="00000000">
              <w:rPr>
                <w:rFonts w:ascii="Calibri" w:cs="Calibri" w:eastAsia="Calibri" w:hAnsi="Calibri"/>
                <w:i w:val="1"/>
                <w:rtl w:val="0"/>
              </w:rPr>
              <w:t xml:space="preserve">Note: sections on likelihood intervals and Bayesian intervals can be skipped if not of interest</w:t>
            </w:r>
          </w:p>
        </w:tc>
      </w:tr>
      <w:tr>
        <w:trPr>
          <w:cantSplit w:val="0"/>
          <w:trHeight w:val="220" w:hRule="atLeast"/>
          <w:tblHeader w:val="0"/>
        </w:trPr>
        <w:tc>
          <w:tcPr/>
          <w:p w:rsidR="00000000" w:rsidDel="00000000" w:rsidP="00000000" w:rsidRDefault="00000000" w:rsidRPr="00000000" w14:paraId="0000019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Sample size and power</w:t>
            </w:r>
          </w:p>
        </w:tc>
        <w:tc>
          <w:tcPr/>
          <w:p w:rsidR="00000000" w:rsidDel="00000000" w:rsidP="00000000" w:rsidRDefault="00000000" w:rsidRPr="00000000" w14:paraId="0000019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Merrifield &amp; Smith. Sample size calculations for the design of health studies: a review of key concepts for non-statisticians. NSW Public Health Bulletin 2012;23(7–8).</w:t>
            </w:r>
          </w:p>
          <w:p w:rsidR="00000000" w:rsidDel="00000000" w:rsidP="00000000" w:rsidRDefault="00000000" w:rsidRPr="00000000" w14:paraId="0000019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E">
            <w:pPr>
              <w:pageBreakBefore w:val="0"/>
              <w:spacing w:line="240" w:lineRule="auto"/>
              <w:rPr>
                <w:rFonts w:ascii="Calibri" w:cs="Calibri" w:eastAsia="Calibri" w:hAnsi="Calibri"/>
              </w:rPr>
            </w:pPr>
            <w:r w:rsidDel="00000000" w:rsidR="00000000" w:rsidRPr="00000000">
              <w:rPr>
                <w:rFonts w:ascii="Calibri" w:cs="Calibri" w:eastAsia="Calibri" w:hAnsi="Calibri"/>
                <w:u w:val="single"/>
                <w:rtl w:val="0"/>
              </w:rPr>
              <w:t xml:space="preserve">Supplementary Readings</w:t>
            </w:r>
            <w:r w:rsidDel="00000000" w:rsidR="00000000" w:rsidRPr="00000000">
              <w:rPr>
                <w:rtl w:val="0"/>
              </w:rPr>
            </w:r>
          </w:p>
          <w:p w:rsidR="00000000" w:rsidDel="00000000" w:rsidP="00000000" w:rsidRDefault="00000000" w:rsidRPr="00000000" w14:paraId="0000019F">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Selvin S. </w:t>
            </w:r>
            <w:r w:rsidDel="00000000" w:rsidR="00000000" w:rsidRPr="00000000">
              <w:rPr>
                <w:rFonts w:ascii="Calibri" w:cs="Calibri" w:eastAsia="Calibri" w:hAnsi="Calibri"/>
                <w:i w:val="1"/>
                <w:rtl w:val="0"/>
              </w:rPr>
              <w:t xml:space="preserve">Statistical Analysis of Epidemiologic Data. </w:t>
            </w:r>
            <w:r w:rsidDel="00000000" w:rsidR="00000000" w:rsidRPr="00000000">
              <w:rPr>
                <w:rFonts w:ascii="Calibri" w:cs="Calibri" w:eastAsia="Calibri" w:hAnsi="Calibri"/>
                <w:rtl w:val="0"/>
              </w:rPr>
              <w:t xml:space="preserve">Chapter 3: Statistical power and sample-size calculations. Oxford University Press, 1996.</w:t>
            </w:r>
          </w:p>
          <w:p w:rsidR="00000000" w:rsidDel="00000000" w:rsidP="00000000" w:rsidRDefault="00000000" w:rsidRPr="00000000" w14:paraId="000001A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Whitley E, Ball J. Statistics review 4: Sample size calculations. Critical Care. 2002;6:335-341</w:t>
            </w:r>
          </w:p>
          <w:p w:rsidR="00000000" w:rsidDel="00000000" w:rsidP="00000000" w:rsidRDefault="00000000" w:rsidRPr="00000000" w14:paraId="000001A2">
            <w:pPr>
              <w:pageBreakBefore w:val="0"/>
              <w:spacing w:line="240" w:lineRule="auto"/>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A3">
            <w:pPr>
              <w:pageBreakBefore w:val="0"/>
              <w:rPr>
                <w:rFonts w:ascii="Calibri" w:cs="Calibri" w:eastAsia="Calibri" w:hAnsi="Calibri"/>
              </w:rPr>
            </w:pPr>
            <w:r w:rsidDel="00000000" w:rsidR="00000000" w:rsidRPr="00000000">
              <w:rPr>
                <w:rFonts w:ascii="Calibri" w:cs="Calibri" w:eastAsia="Calibri" w:hAnsi="Calibri"/>
                <w:rtl w:val="0"/>
              </w:rPr>
              <w:t xml:space="preserve">Journal Club 6</w:t>
            </w:r>
          </w:p>
        </w:tc>
        <w:tc>
          <w:tcPr/>
          <w:p w:rsidR="00000000" w:rsidDel="00000000" w:rsidP="00000000" w:rsidRDefault="00000000" w:rsidRPr="00000000" w14:paraId="000001A4">
            <w:pPr>
              <w:pageBreakBefore w:val="0"/>
              <w:spacing w:after="200" w:lineRule="auto"/>
              <w:rPr>
                <w:rFonts w:ascii="Calibri" w:cs="Calibri" w:eastAsia="Calibri" w:hAnsi="Calibri"/>
              </w:rPr>
            </w:pPr>
            <w:r w:rsidDel="00000000" w:rsidR="00000000" w:rsidRPr="00000000">
              <w:rPr>
                <w:rFonts w:ascii="Calibri" w:cs="Calibri" w:eastAsia="Calibri" w:hAnsi="Calibri"/>
                <w:rtl w:val="0"/>
              </w:rPr>
              <w:t xml:space="preserve">Luby et al. Effects of water quality, sanitation, handwashing and nutritional interventions on diarrhoea and child growth in rural Bangladesh: A cluster randomized trial. </w:t>
            </w:r>
            <w:r w:rsidDel="00000000" w:rsidR="00000000" w:rsidRPr="00000000">
              <w:rPr>
                <w:rFonts w:ascii="Calibri" w:cs="Calibri" w:eastAsia="Calibri" w:hAnsi="Calibri"/>
                <w:i w:val="1"/>
                <w:rtl w:val="0"/>
              </w:rPr>
              <w:t xml:space="preserve">Lancet Global Health</w:t>
            </w:r>
            <w:r w:rsidDel="00000000" w:rsidR="00000000" w:rsidRPr="00000000">
              <w:rPr>
                <w:rFonts w:ascii="Calibri" w:cs="Calibri" w:eastAsia="Calibri" w:hAnsi="Calibri"/>
                <w:rtl w:val="0"/>
              </w:rPr>
              <w:t xml:space="preserve"> 2018. 6(3): e302–e315. </w:t>
            </w:r>
          </w:p>
          <w:p w:rsidR="00000000" w:rsidDel="00000000" w:rsidP="00000000" w:rsidRDefault="00000000" w:rsidRPr="00000000" w14:paraId="000001A5">
            <w:pPr>
              <w:pageBreakBefore w:val="0"/>
              <w:spacing w:after="200" w:lineRule="auto"/>
              <w:rPr>
                <w:rFonts w:ascii="Calibri" w:cs="Calibri" w:eastAsia="Calibri" w:hAnsi="Calibri"/>
              </w:rPr>
            </w:pPr>
            <w:r w:rsidDel="00000000" w:rsidR="00000000" w:rsidRPr="00000000">
              <w:rPr>
                <w:rFonts w:ascii="Calibri" w:cs="Calibri" w:eastAsia="Calibri" w:hAnsi="Calibri"/>
                <w:rtl w:val="0"/>
              </w:rPr>
              <w:t xml:space="preserve">Arnold et al. Acute Illness Among Surfers After Exposure to Seawater in Dry- and Wet-Weather Conditions. </w:t>
            </w:r>
            <w:r w:rsidDel="00000000" w:rsidR="00000000" w:rsidRPr="00000000">
              <w:rPr>
                <w:rFonts w:ascii="Calibri" w:cs="Calibri" w:eastAsia="Calibri" w:hAnsi="Calibri"/>
                <w:i w:val="1"/>
                <w:rtl w:val="0"/>
              </w:rPr>
              <w:t xml:space="preserve">American Journal of Epidemiology</w:t>
            </w:r>
            <w:r w:rsidDel="00000000" w:rsidR="00000000" w:rsidRPr="00000000">
              <w:rPr>
                <w:rFonts w:ascii="Calibri" w:cs="Calibri" w:eastAsia="Calibri" w:hAnsi="Calibri"/>
                <w:rtl w:val="0"/>
              </w:rPr>
              <w:t xml:space="preserve"> 2017. </w:t>
            </w:r>
            <w:r w:rsidDel="00000000" w:rsidR="00000000" w:rsidRPr="00000000">
              <w:rPr>
                <w:rFonts w:ascii="Calibri" w:cs="Calibri" w:eastAsia="Calibri" w:hAnsi="Calibri"/>
                <w:highlight w:val="white"/>
                <w:rtl w:val="0"/>
              </w:rPr>
              <w:t xml:space="preserve">186(7):866-875.</w:t>
            </w:r>
            <w:r w:rsidDel="00000000" w:rsidR="00000000" w:rsidRPr="00000000">
              <w:rPr>
                <w:rtl w:val="0"/>
              </w:rPr>
            </w:r>
          </w:p>
          <w:p w:rsidR="00000000" w:rsidDel="00000000" w:rsidP="00000000" w:rsidRDefault="00000000" w:rsidRPr="00000000" w14:paraId="000001A6">
            <w:pPr>
              <w:pageBreakBefore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1A7">
      <w:pPr>
        <w:tabs>
          <w:tab w:val="left" w:leader="none" w:pos="360"/>
          <w:tab w:val="left" w:leader="none" w:pos="6346"/>
        </w:tabs>
        <w:spacing w:before="120" w:line="276"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1A8">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15:   Systematic review / meta-analysis</w:t>
        <w:tab/>
      </w:r>
      <w:r w:rsidDel="00000000" w:rsidR="00000000" w:rsidRPr="00000000">
        <w:rPr>
          <w:rFonts w:ascii="Calibri" w:cs="Calibri" w:eastAsia="Calibri" w:hAnsi="Calibri"/>
          <w:b w:val="1"/>
          <w:rtl w:val="0"/>
        </w:rPr>
        <w:t xml:space="preserve">December 1st-7th</w:t>
      </w:r>
      <w:r w:rsidDel="00000000" w:rsidR="00000000" w:rsidRPr="00000000">
        <w:rPr>
          <w:rtl w:val="0"/>
        </w:rPr>
      </w:r>
    </w:p>
    <w:tbl>
      <w:tblPr>
        <w:tblStyle w:val="Table17"/>
        <w:tblW w:w="9330.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6600"/>
        <w:tblGridChange w:id="0">
          <w:tblGrid>
            <w:gridCol w:w="2730"/>
            <w:gridCol w:w="6600"/>
          </w:tblGrid>
        </w:tblGridChange>
      </w:tblGrid>
      <w:tr>
        <w:trPr>
          <w:cantSplit w:val="0"/>
          <w:tblHeader w:val="0"/>
        </w:trPr>
        <w:tc>
          <w:tcPr>
            <w:shd w:fill="d9d9d9" w:val="clear"/>
          </w:tcPr>
          <w:p w:rsidR="00000000" w:rsidDel="00000000" w:rsidP="00000000" w:rsidRDefault="00000000" w:rsidRPr="00000000" w14:paraId="000001A9">
            <w:pPr>
              <w:pageBreakBefore w:val="0"/>
              <w:spacing w:line="240" w:lineRule="auto"/>
              <w:rPr>
                <w:rFonts w:ascii="Calibri" w:cs="Calibri" w:eastAsia="Calibri" w:hAnsi="Calibri"/>
                <w:b w:val="1"/>
              </w:rPr>
            </w:pPr>
            <w:bookmarkStart w:colFirst="0" w:colLast="0" w:name="_1ci93xb" w:id="16"/>
            <w:bookmarkEnd w:id="16"/>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AA">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w:t>
            </w:r>
          </w:p>
        </w:tc>
      </w:tr>
      <w:tr>
        <w:trPr>
          <w:cantSplit w:val="0"/>
          <w:trHeight w:val="269" w:hRule="atLeast"/>
          <w:tblHeader w:val="0"/>
        </w:trPr>
        <w:tc>
          <w:tcPr>
            <w:vMerge w:val="restart"/>
          </w:tcPr>
          <w:p w:rsidR="00000000" w:rsidDel="00000000" w:rsidP="00000000" w:rsidRDefault="00000000" w:rsidRPr="00000000" w14:paraId="000001A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Systematic reviews &amp; Meta-Analyses</w:t>
            </w:r>
          </w:p>
        </w:tc>
        <w:tc>
          <w:tcPr>
            <w:vMerge w:val="restart"/>
          </w:tcPr>
          <w:p w:rsidR="00000000" w:rsidDel="00000000" w:rsidP="00000000" w:rsidRDefault="00000000" w:rsidRPr="00000000" w14:paraId="000001AC">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ME3, Chapter 33 (chapter dropped in ME4)</w:t>
            </w:r>
          </w:p>
          <w:p w:rsidR="00000000" w:rsidDel="00000000" w:rsidP="00000000" w:rsidRDefault="00000000" w:rsidRPr="00000000" w14:paraId="000001A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E">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Egger. Where now for meta-analysis? International Journal of Epidemiology 2002;31:1–5.</w:t>
            </w:r>
          </w:p>
          <w:p w:rsidR="00000000" w:rsidDel="00000000" w:rsidP="00000000" w:rsidRDefault="00000000" w:rsidRPr="00000000" w14:paraId="000001A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0">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Hedges &amp; Vevea. Fixed- and Random-Effects Models in Meta-Analysis. Psychological Methods. 1998;3(4):486-504.</w:t>
            </w:r>
          </w:p>
        </w:tc>
      </w:tr>
      <w:tr>
        <w:trPr>
          <w:cantSplit w:val="0"/>
          <w:trHeight w:val="269" w:hRule="atLeast"/>
          <w:tblHeader w:val="0"/>
        </w:trPr>
        <w:tc>
          <w:tcPr>
            <w:vMerge w:val="continue"/>
          </w:tcPr>
          <w:p w:rsidR="00000000" w:rsidDel="00000000" w:rsidP="00000000" w:rsidRDefault="00000000" w:rsidRPr="00000000" w14:paraId="000001B1">
            <w:pPr>
              <w:pageBreakBefore w:val="0"/>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1B2">
            <w:pPr>
              <w:pageBreakBefore w:val="0"/>
              <w:widowControl w:val="0"/>
              <w:rPr>
                <w:rFonts w:ascii="Calibri" w:cs="Calibri" w:eastAsia="Calibri" w:hAnsi="Calibri"/>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B3">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Population intervention effects</w:t>
            </w:r>
          </w:p>
        </w:tc>
        <w:tc>
          <w:tcPr/>
          <w:p w:rsidR="00000000" w:rsidDel="00000000" w:rsidP="00000000" w:rsidRDefault="00000000" w:rsidRPr="00000000" w14:paraId="000001B4">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Westreich et al. Causal Impact: Epidemiological Approaches for a Public Health of Consequence. American Journal of Public Health. 2016;106(6):1011-1012. </w:t>
            </w:r>
          </w:p>
          <w:p w:rsidR="00000000" w:rsidDel="00000000" w:rsidP="00000000" w:rsidRDefault="00000000" w:rsidRPr="00000000" w14:paraId="000001B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6">
            <w:pPr>
              <w:pageBreakBefore w:val="0"/>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Supplementary reading</w:t>
            </w:r>
          </w:p>
          <w:p w:rsidR="00000000" w:rsidDel="00000000" w:rsidP="00000000" w:rsidRDefault="00000000" w:rsidRPr="00000000" w14:paraId="000001B7">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Ahern et al. Predicting the Population Health Impacts of Community Interventions: The Case of Alcohol Outlets and Binge Drinking. Am J Public Health. 2016;106(11):1938-1943. </w:t>
            </w:r>
          </w:p>
        </w:tc>
      </w:tr>
      <w:tr>
        <w:trPr>
          <w:cantSplit w:val="0"/>
          <w:trHeight w:val="220" w:hRule="atLeast"/>
          <w:tblHeader w:val="0"/>
        </w:trPr>
        <w:tc>
          <w:tcPr/>
          <w:p w:rsidR="00000000" w:rsidDel="00000000" w:rsidP="00000000" w:rsidRDefault="00000000" w:rsidRPr="00000000" w14:paraId="000001B8">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Spillover effects</w:t>
            </w:r>
          </w:p>
        </w:tc>
        <w:tc>
          <w:tcPr/>
          <w:p w:rsidR="00000000" w:rsidDel="00000000" w:rsidP="00000000" w:rsidRDefault="00000000" w:rsidRPr="00000000" w14:paraId="000001B9">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Benjamin-Chung J et al. 2018. Spillover effects in epidemiology: parameters, study designs and methodological considerations. </w:t>
            </w:r>
            <w:r w:rsidDel="00000000" w:rsidR="00000000" w:rsidRPr="00000000">
              <w:rPr>
                <w:rFonts w:ascii="Calibri" w:cs="Calibri" w:eastAsia="Calibri" w:hAnsi="Calibri"/>
                <w:i w:val="1"/>
                <w:rtl w:val="0"/>
              </w:rPr>
              <w:t xml:space="preserve">Int J Epidemiol </w:t>
            </w:r>
            <w:r w:rsidDel="00000000" w:rsidR="00000000" w:rsidRPr="00000000">
              <w:rPr>
                <w:rFonts w:ascii="Calibri" w:cs="Calibri" w:eastAsia="Calibri" w:hAnsi="Calibri"/>
                <w:rtl w:val="0"/>
              </w:rPr>
              <w:t xml:space="preserve">47(1):332-347.</w:t>
            </w:r>
          </w:p>
        </w:tc>
      </w:tr>
      <w:tr>
        <w:trPr>
          <w:cantSplit w:val="0"/>
          <w:trHeight w:val="240" w:hRule="atLeast"/>
          <w:tblHeader w:val="0"/>
        </w:trPr>
        <w:tc>
          <w:tcPr/>
          <w:p w:rsidR="00000000" w:rsidDel="00000000" w:rsidP="00000000" w:rsidRDefault="00000000" w:rsidRPr="00000000" w14:paraId="000001BA">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Transparency and reproducibility</w:t>
            </w:r>
          </w:p>
        </w:tc>
        <w:tc>
          <w:tcPr/>
          <w:p w:rsidR="00000000" w:rsidDel="00000000" w:rsidP="00000000" w:rsidRDefault="00000000" w:rsidRPr="00000000" w14:paraId="000001BB">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Ioannidis. Why Most Published Research Findings Are False. </w:t>
            </w:r>
            <w:r w:rsidDel="00000000" w:rsidR="00000000" w:rsidRPr="00000000">
              <w:rPr>
                <w:rFonts w:ascii="Calibri" w:cs="Calibri" w:eastAsia="Calibri" w:hAnsi="Calibri"/>
                <w:i w:val="1"/>
                <w:rtl w:val="0"/>
              </w:rPr>
              <w:t xml:space="preserve">PLOS Med </w:t>
            </w:r>
            <w:r w:rsidDel="00000000" w:rsidR="00000000" w:rsidRPr="00000000">
              <w:rPr>
                <w:rFonts w:ascii="Calibri" w:cs="Calibri" w:eastAsia="Calibri" w:hAnsi="Calibri"/>
                <w:rtl w:val="0"/>
              </w:rPr>
              <w:t xml:space="preserve">2(8)0696-0701. </w:t>
            </w:r>
          </w:p>
        </w:tc>
      </w:tr>
    </w:tbl>
    <w:p w:rsidR="00000000" w:rsidDel="00000000" w:rsidP="00000000" w:rsidRDefault="00000000" w:rsidRPr="00000000" w14:paraId="000001BC">
      <w:pPr>
        <w:pageBreakBefore w:val="0"/>
        <w:tabs>
          <w:tab w:val="left" w:leader="none" w:pos="3229"/>
          <w:tab w:val="left" w:leader="none" w:pos="6346"/>
        </w:tabs>
        <w:spacing w:before="120" w:line="276" w:lineRule="auto"/>
        <w:ind w:left="113" w:firstLine="0"/>
        <w:rPr>
          <w:rFonts w:ascii="Calibri" w:cs="Calibri" w:eastAsia="Calibri" w:hAnsi="Calibri"/>
          <w:b w:val="1"/>
        </w:rPr>
      </w:pPr>
      <w:r w:rsidDel="00000000" w:rsidR="00000000" w:rsidRPr="00000000">
        <w:rPr>
          <w:rFonts w:ascii="Calibri" w:cs="Calibri" w:eastAsia="Calibri" w:hAnsi="Calibri"/>
          <w:b w:val="1"/>
          <w:rtl w:val="0"/>
        </w:rPr>
        <w:t xml:space="preserve">Week 16:  Exam 3</w:t>
        <w:tab/>
        <w:tab/>
        <w:t xml:space="preserve">December 8th</w:t>
      </w:r>
      <w:r w:rsidDel="00000000" w:rsidR="00000000" w:rsidRPr="00000000">
        <w:rPr>
          <w:rFonts w:ascii="Calibri" w:cs="Calibri" w:eastAsia="Calibri" w:hAnsi="Calibri"/>
          <w:b w:val="1"/>
          <w:rtl w:val="0"/>
        </w:rPr>
        <w:t xml:space="preserve">-14</w:t>
      </w:r>
      <w:r w:rsidDel="00000000" w:rsidR="00000000" w:rsidRPr="00000000">
        <w:rPr>
          <w:rFonts w:ascii="Calibri" w:cs="Calibri" w:eastAsia="Calibri" w:hAnsi="Calibri"/>
          <w:b w:val="1"/>
          <w:rtl w:val="0"/>
        </w:rPr>
        <w:t xml:space="preserve">th</w:t>
      </w:r>
      <w:r w:rsidDel="00000000" w:rsidR="00000000" w:rsidRPr="00000000">
        <w:rPr>
          <w:rtl w:val="0"/>
        </w:rPr>
      </w:r>
    </w:p>
    <w:tbl>
      <w:tblPr>
        <w:tblStyle w:val="Table18"/>
        <w:tblW w:w="9330.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6600"/>
        <w:tblGridChange w:id="0">
          <w:tblGrid>
            <w:gridCol w:w="2730"/>
            <w:gridCol w:w="6600"/>
          </w:tblGrid>
        </w:tblGridChange>
      </w:tblGrid>
      <w:tr>
        <w:trPr>
          <w:cantSplit w:val="0"/>
          <w:tblHeader w:val="0"/>
        </w:trPr>
        <w:tc>
          <w:tcPr>
            <w:shd w:fill="d9d9d9" w:val="clear"/>
          </w:tcPr>
          <w:p w:rsidR="00000000" w:rsidDel="00000000" w:rsidP="00000000" w:rsidRDefault="00000000" w:rsidRPr="00000000" w14:paraId="000001BD">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d9d9d9" w:val="clear"/>
          </w:tcPr>
          <w:p w:rsidR="00000000" w:rsidDel="00000000" w:rsidP="00000000" w:rsidRDefault="00000000" w:rsidRPr="00000000" w14:paraId="000001BE">
            <w:pPr>
              <w:pageBreakBefore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Readings/review</w:t>
            </w:r>
          </w:p>
        </w:tc>
      </w:tr>
    </w:tbl>
    <w:p w:rsidR="00000000" w:rsidDel="00000000" w:rsidP="00000000" w:rsidRDefault="00000000" w:rsidRPr="00000000" w14:paraId="000001BF">
      <w:pPr>
        <w:pageBreakBefore w:val="0"/>
        <w:widowControl w:val="0"/>
        <w:rPr>
          <w:rFonts w:ascii="Calibri" w:cs="Calibri" w:eastAsia="Calibri" w:hAnsi="Calibri"/>
          <w:b w:val="1"/>
        </w:rPr>
      </w:pPr>
      <w:r w:rsidDel="00000000" w:rsidR="00000000" w:rsidRPr="00000000">
        <w:rPr>
          <w:rtl w:val="0"/>
        </w:rPr>
      </w:r>
    </w:p>
    <w:tbl>
      <w:tblPr>
        <w:tblStyle w:val="Table19"/>
        <w:tblW w:w="9330.0" w:type="dxa"/>
        <w:jc w:val="left"/>
        <w:tblInd w:w="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30"/>
        <w:gridCol w:w="6600"/>
        <w:tblGridChange w:id="0">
          <w:tblGrid>
            <w:gridCol w:w="2730"/>
            <w:gridCol w:w="6600"/>
          </w:tblGrid>
        </w:tblGridChange>
      </w:tblGrid>
      <w:tr>
        <w:trPr>
          <w:cantSplit w:val="0"/>
          <w:trHeight w:val="240" w:hRule="atLeast"/>
          <w:tblHeader w:val="0"/>
        </w:trPr>
        <w:tc>
          <w:tcPr/>
          <w:p w:rsidR="00000000" w:rsidDel="00000000" w:rsidP="00000000" w:rsidRDefault="00000000" w:rsidRPr="00000000" w14:paraId="000001C0">
            <w:pPr>
              <w:pageBreakBefore w:val="0"/>
              <w:rPr>
                <w:rFonts w:ascii="Calibri" w:cs="Calibri" w:eastAsia="Calibri" w:hAnsi="Calibri"/>
              </w:rPr>
            </w:pPr>
            <w:r w:rsidDel="00000000" w:rsidR="00000000" w:rsidRPr="00000000">
              <w:rPr>
                <w:rFonts w:ascii="Calibri" w:cs="Calibri" w:eastAsia="Calibri" w:hAnsi="Calibri"/>
                <w:rtl w:val="0"/>
              </w:rPr>
              <w:t xml:space="preserve">Careers in epidemiology optional discussion</w:t>
            </w:r>
          </w:p>
        </w:tc>
        <w:tc>
          <w:tcPr/>
          <w:p w:rsidR="00000000" w:rsidDel="00000000" w:rsidP="00000000" w:rsidRDefault="00000000" w:rsidRPr="00000000" w14:paraId="000001C1">
            <w:pPr>
              <w:pageBreakBefore w:val="0"/>
              <w:rPr>
                <w:rFonts w:ascii="Calibri" w:cs="Calibri" w:eastAsia="Calibri" w:hAnsi="Calibri"/>
                <w:highlight w:val="yellow"/>
              </w:rPr>
            </w:pPr>
            <w:r w:rsidDel="00000000" w:rsidR="00000000" w:rsidRPr="00000000">
              <w:rPr>
                <w:rFonts w:ascii="Calibri" w:cs="Calibri" w:eastAsia="Calibri" w:hAnsi="Calibri"/>
                <w:rtl w:val="0"/>
              </w:rPr>
              <w:t xml:space="preserve">Optional, during instructor session</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C2">
            <w:pPr>
              <w:pageBreakBefore w:val="0"/>
              <w:spacing w:line="240" w:lineRule="auto"/>
              <w:rPr>
                <w:rFonts w:ascii="Calibri" w:cs="Calibri" w:eastAsia="Calibri" w:hAnsi="Calibri"/>
              </w:rPr>
            </w:pPr>
            <w:r w:rsidDel="00000000" w:rsidR="00000000" w:rsidRPr="00000000">
              <w:rPr>
                <w:rFonts w:ascii="Calibri" w:cs="Calibri" w:eastAsia="Calibri" w:hAnsi="Calibri"/>
                <w:rtl w:val="0"/>
              </w:rPr>
              <w:t xml:space="preserve">Exam 3</w:t>
            </w:r>
          </w:p>
        </w:tc>
        <w:tc>
          <w:tcPr>
            <w:vAlign w:val="center"/>
          </w:tcPr>
          <w:p w:rsidR="00000000" w:rsidDel="00000000" w:rsidP="00000000" w:rsidRDefault="00000000" w:rsidRPr="00000000" w14:paraId="000001C3">
            <w:pPr>
              <w:pageBreakBefore w:val="0"/>
              <w:spacing w:after="60" w:before="60" w:line="273" w:lineRule="auto"/>
              <w:rPr>
                <w:rFonts w:ascii="Calibri" w:cs="Calibri" w:eastAsia="Calibri" w:hAnsi="Calibri"/>
              </w:rPr>
            </w:pPr>
            <w:r w:rsidDel="00000000" w:rsidR="00000000" w:rsidRPr="00000000">
              <w:rPr>
                <w:rFonts w:ascii="Calibri" w:cs="Calibri" w:eastAsia="Calibri" w:hAnsi="Calibri"/>
                <w:rtl w:val="0"/>
              </w:rPr>
              <w:t xml:space="preserve">Exam covering material from the entire course</w:t>
            </w:r>
          </w:p>
        </w:tc>
      </w:tr>
    </w:tbl>
    <w:p w:rsidR="00000000" w:rsidDel="00000000" w:rsidP="00000000" w:rsidRDefault="00000000" w:rsidRPr="00000000" w14:paraId="000001C4">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3whwml4" w:id="17"/>
      <w:bookmarkEnd w:id="17"/>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2bn6wsx" w:id="18"/>
      <w:bookmarkEnd w:id="18"/>
      <w:r w:rsidDel="00000000" w:rsidR="00000000" w:rsidRPr="00000000">
        <w:rPr>
          <w:rFonts w:ascii="Calibri" w:cs="Calibri" w:eastAsia="Calibri" w:hAnsi="Calibri"/>
          <w:b w:val="1"/>
          <w:color w:val="4f81bd"/>
          <w:sz w:val="24"/>
          <w:szCs w:val="24"/>
          <w:rtl w:val="0"/>
        </w:rPr>
        <w:t xml:space="preserve">Course Deadlines</w:t>
      </w:r>
      <w:r w:rsidDel="00000000" w:rsidR="00000000" w:rsidRPr="00000000">
        <w:rPr>
          <w:rtl w:val="0"/>
        </w:rPr>
      </w:r>
    </w:p>
    <w:p w:rsidR="00000000" w:rsidDel="00000000" w:rsidP="00000000" w:rsidRDefault="00000000" w:rsidRPr="00000000" w14:paraId="000001C7">
      <w:pPr>
        <w:pageBreakBefore w:val="0"/>
        <w:spacing w:line="276" w:lineRule="auto"/>
        <w:rPr>
          <w:rFonts w:ascii="Calibri" w:cs="Calibri" w:eastAsia="Calibri" w:hAnsi="Calibri"/>
        </w:rPr>
      </w:pPr>
      <w:r w:rsidDel="00000000" w:rsidR="00000000" w:rsidRPr="00000000">
        <w:rPr>
          <w:rFonts w:ascii="Calibri" w:cs="Calibri" w:eastAsia="Calibri" w:hAnsi="Calibri"/>
          <w:rtl w:val="0"/>
        </w:rPr>
        <w:t xml:space="preserve">Assignments must be completed in bCourses before 11:59 pm Pacific Time </w:t>
      </w:r>
      <w:r w:rsidDel="00000000" w:rsidR="00000000" w:rsidRPr="00000000">
        <w:rPr>
          <w:rFonts w:ascii="Calibri" w:cs="Calibri" w:eastAsia="Calibri" w:hAnsi="Calibri"/>
          <w:b w:val="1"/>
          <w:rtl w:val="0"/>
        </w:rPr>
        <w:t xml:space="preserve">each Monday</w:t>
      </w:r>
      <w:r w:rsidDel="00000000" w:rsidR="00000000" w:rsidRPr="00000000">
        <w:rPr>
          <w:rFonts w:ascii="Calibri" w:cs="Calibri" w:eastAsia="Calibri" w:hAnsi="Calibri"/>
          <w:rtl w:val="0"/>
        </w:rPr>
        <w:t xml:space="preserve"> unless otherwise noted. </w:t>
      </w:r>
      <w:r w:rsidDel="00000000" w:rsidR="00000000" w:rsidRPr="00000000">
        <w:rPr>
          <w:rtl w:val="0"/>
        </w:rPr>
      </w:r>
    </w:p>
    <w:tbl>
      <w:tblPr>
        <w:tblStyle w:val="Table20"/>
        <w:tblW w:w="96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095"/>
        <w:gridCol w:w="885"/>
        <w:gridCol w:w="1140"/>
        <w:gridCol w:w="915"/>
        <w:gridCol w:w="1095"/>
        <w:gridCol w:w="1035"/>
        <w:gridCol w:w="1125"/>
        <w:gridCol w:w="960"/>
        <w:tblGridChange w:id="0">
          <w:tblGrid>
            <w:gridCol w:w="1425"/>
            <w:gridCol w:w="1095"/>
            <w:gridCol w:w="885"/>
            <w:gridCol w:w="1140"/>
            <w:gridCol w:w="915"/>
            <w:gridCol w:w="1095"/>
            <w:gridCol w:w="1035"/>
            <w:gridCol w:w="1125"/>
            <w:gridCol w:w="960"/>
          </w:tblGrid>
        </w:tblGridChange>
      </w:tblGrid>
      <w:tr>
        <w:trPr>
          <w:cantSplit w:val="0"/>
          <w:trHeight w:val="57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8">
            <w:pPr>
              <w:pageBreakBefore w:val="0"/>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Week 1</w:t>
            </w:r>
          </w:p>
          <w:p w:rsidR="00000000" w:rsidDel="00000000" w:rsidP="00000000" w:rsidRDefault="00000000" w:rsidRPr="00000000" w14:paraId="000001CA">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8/25–8/31</w:t>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2 </w:t>
            </w:r>
            <w:r w:rsidDel="00000000" w:rsidR="00000000" w:rsidRPr="00000000">
              <w:rPr>
                <w:rFonts w:ascii="Calibri" w:cs="Calibri" w:eastAsia="Calibri" w:hAnsi="Calibri"/>
                <w:b w:val="1"/>
                <w:sz w:val="18"/>
                <w:szCs w:val="18"/>
                <w:rtl w:val="0"/>
              </w:rPr>
              <w:t xml:space="preserve">9/1-7</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3 </w:t>
            </w:r>
            <w:r w:rsidDel="00000000" w:rsidR="00000000" w:rsidRPr="00000000">
              <w:rPr>
                <w:rFonts w:ascii="Calibri" w:cs="Calibri" w:eastAsia="Calibri" w:hAnsi="Calibri"/>
                <w:b w:val="1"/>
                <w:sz w:val="18"/>
                <w:szCs w:val="18"/>
                <w:rtl w:val="0"/>
              </w:rPr>
              <w:t xml:space="preserve">9/8-14</w:t>
            </w:r>
          </w:p>
        </w:tc>
        <w:tc>
          <w:tcPr>
            <w:shd w:fill="auto" w:val="clear"/>
            <w:tcMar>
              <w:top w:w="100.0" w:type="dxa"/>
              <w:left w:w="100.0" w:type="dxa"/>
              <w:bottom w:w="100.0" w:type="dxa"/>
              <w:right w:w="100.0" w:type="dxa"/>
            </w:tcMar>
          </w:tcPr>
          <w:p w:rsidR="00000000" w:rsidDel="00000000" w:rsidP="00000000" w:rsidRDefault="00000000" w:rsidRPr="00000000" w14:paraId="000001CD">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4 </w:t>
            </w:r>
            <w:r w:rsidDel="00000000" w:rsidR="00000000" w:rsidRPr="00000000">
              <w:rPr>
                <w:rFonts w:ascii="Calibri" w:cs="Calibri" w:eastAsia="Calibri" w:hAnsi="Calibri"/>
                <w:b w:val="1"/>
                <w:sz w:val="18"/>
                <w:szCs w:val="18"/>
                <w:rtl w:val="0"/>
              </w:rPr>
              <w:t xml:space="preserve">9/15-21</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5 </w:t>
            </w:r>
            <w:r w:rsidDel="00000000" w:rsidR="00000000" w:rsidRPr="00000000">
              <w:rPr>
                <w:rFonts w:ascii="Calibri" w:cs="Calibri" w:eastAsia="Calibri" w:hAnsi="Calibri"/>
                <w:b w:val="1"/>
                <w:sz w:val="18"/>
                <w:szCs w:val="18"/>
                <w:rtl w:val="0"/>
              </w:rPr>
              <w:t xml:space="preserve">9/22-28</w:t>
            </w:r>
          </w:p>
        </w:tc>
        <w:tc>
          <w:tcPr>
            <w:shd w:fill="auto" w:val="clear"/>
            <w:tcMar>
              <w:top w:w="100.0" w:type="dxa"/>
              <w:left w:w="100.0" w:type="dxa"/>
              <w:bottom w:w="100.0" w:type="dxa"/>
              <w:right w:w="100.0" w:type="dxa"/>
            </w:tcMar>
          </w:tcPr>
          <w:p w:rsidR="00000000" w:rsidDel="00000000" w:rsidP="00000000" w:rsidRDefault="00000000" w:rsidRPr="00000000" w14:paraId="000001CF">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6 </w:t>
            </w:r>
            <w:r w:rsidDel="00000000" w:rsidR="00000000" w:rsidRPr="00000000">
              <w:rPr>
                <w:rFonts w:ascii="Calibri" w:cs="Calibri" w:eastAsia="Calibri" w:hAnsi="Calibri"/>
                <w:b w:val="1"/>
                <w:sz w:val="18"/>
                <w:szCs w:val="18"/>
                <w:rtl w:val="0"/>
              </w:rPr>
              <w:t xml:space="preserve">9/29-10/5</w:t>
            </w:r>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7 </w:t>
            </w:r>
            <w:r w:rsidDel="00000000" w:rsidR="00000000" w:rsidRPr="00000000">
              <w:rPr>
                <w:rFonts w:ascii="Calibri" w:cs="Calibri" w:eastAsia="Calibri" w:hAnsi="Calibri"/>
                <w:b w:val="1"/>
                <w:sz w:val="18"/>
                <w:szCs w:val="18"/>
                <w:rtl w:val="0"/>
              </w:rPr>
              <w:t xml:space="preserve">10/6-12</w:t>
            </w:r>
          </w:p>
        </w:tc>
        <w:tc>
          <w:tcPr>
            <w:shd w:fill="auto" w:val="clear"/>
            <w:tcMar>
              <w:top w:w="100.0" w:type="dxa"/>
              <w:left w:w="100.0" w:type="dxa"/>
              <w:bottom w:w="100.0" w:type="dxa"/>
              <w:right w:w="100.0" w:type="dxa"/>
            </w:tcMar>
          </w:tcPr>
          <w:p w:rsidR="00000000" w:rsidDel="00000000" w:rsidP="00000000" w:rsidRDefault="00000000" w:rsidRPr="00000000" w14:paraId="000001D1">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8 </w:t>
            </w:r>
            <w:r w:rsidDel="00000000" w:rsidR="00000000" w:rsidRPr="00000000">
              <w:rPr>
                <w:rFonts w:ascii="Calibri" w:cs="Calibri" w:eastAsia="Calibri" w:hAnsi="Calibri"/>
                <w:b w:val="1"/>
                <w:sz w:val="18"/>
                <w:szCs w:val="18"/>
                <w:rtl w:val="0"/>
              </w:rPr>
              <w:t xml:space="preserve">10/13-19</w:t>
            </w:r>
          </w:p>
        </w:tc>
      </w:tr>
      <w:tr>
        <w:trPr>
          <w:cantSplit w:val="0"/>
          <w:trHeight w:val="4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Journal club</w:t>
            </w:r>
          </w:p>
        </w:tc>
        <w:tc>
          <w:tcPr>
            <w:shd w:fill="auto" w:val="clear"/>
            <w:tcMar>
              <w:top w:w="100.0" w:type="dxa"/>
              <w:left w:w="100.0" w:type="dxa"/>
              <w:bottom w:w="100.0" w:type="dxa"/>
              <w:right w:w="100.0" w:type="dxa"/>
            </w:tcMar>
          </w:tcPr>
          <w:p w:rsidR="00000000" w:rsidDel="00000000" w:rsidP="00000000" w:rsidRDefault="00000000" w:rsidRPr="00000000" w14:paraId="000001D3">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4">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5">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session 1</w:t>
            </w:r>
          </w:p>
        </w:tc>
        <w:tc>
          <w:tcPr>
            <w:shd w:fill="auto" w:val="clear"/>
            <w:tcMar>
              <w:top w:w="100.0" w:type="dxa"/>
              <w:left w:w="100.0" w:type="dxa"/>
              <w:bottom w:w="100.0" w:type="dxa"/>
              <w:right w:w="100.0" w:type="dxa"/>
            </w:tcMar>
          </w:tcPr>
          <w:p w:rsidR="00000000" w:rsidDel="00000000" w:rsidP="00000000" w:rsidRDefault="00000000" w:rsidRPr="00000000" w14:paraId="000001D6">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7">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session 2</w:t>
            </w:r>
          </w:p>
        </w:tc>
        <w:tc>
          <w:tcPr>
            <w:shd w:fill="auto" w:val="clear"/>
            <w:tcMar>
              <w:top w:w="100.0" w:type="dxa"/>
              <w:left w:w="100.0" w:type="dxa"/>
              <w:bottom w:w="100.0" w:type="dxa"/>
              <w:right w:w="100.0" w:type="dxa"/>
            </w:tcMar>
          </w:tcPr>
          <w:p w:rsidR="00000000" w:rsidDel="00000000" w:rsidP="00000000" w:rsidRDefault="00000000" w:rsidRPr="00000000" w14:paraId="000001D8">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9">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session 3</w:t>
            </w:r>
          </w:p>
        </w:tc>
        <w:tc>
          <w:tcPr>
            <w:shd w:fill="auto" w:val="clear"/>
            <w:tcMar>
              <w:top w:w="100.0" w:type="dxa"/>
              <w:left w:w="100.0" w:type="dxa"/>
              <w:bottom w:w="100.0" w:type="dxa"/>
              <w:right w:w="100.0" w:type="dxa"/>
            </w:tcMar>
          </w:tcPr>
          <w:p w:rsidR="00000000" w:rsidDel="00000000" w:rsidP="00000000" w:rsidRDefault="00000000" w:rsidRPr="00000000" w14:paraId="000001DA">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r>
      <w:tr>
        <w:trPr>
          <w:cantSplit w:val="0"/>
          <w:trHeight w:val="57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DB">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Journal club assignment</w:t>
            </w:r>
          </w:p>
        </w:tc>
        <w:tc>
          <w:tcPr>
            <w:shd w:fill="auto" w:val="clear"/>
            <w:tcMar>
              <w:top w:w="100.0" w:type="dxa"/>
              <w:left w:w="100.0" w:type="dxa"/>
              <w:bottom w:w="100.0" w:type="dxa"/>
              <w:right w:w="100.0" w:type="dxa"/>
            </w:tcMar>
          </w:tcPr>
          <w:p w:rsidR="00000000" w:rsidDel="00000000" w:rsidP="00000000" w:rsidRDefault="00000000" w:rsidRPr="00000000" w14:paraId="000001DC">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D">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E">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F">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0">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1 due 9/</w:t>
            </w:r>
            <w:r w:rsidDel="00000000" w:rsidR="00000000" w:rsidRPr="00000000">
              <w:rPr>
                <w:rFonts w:ascii="Calibri" w:cs="Calibri" w:eastAsia="Calibri" w:hAnsi="Calibri"/>
                <w:sz w:val="18"/>
                <w:szCs w:val="18"/>
                <w:rtl w:val="0"/>
              </w:rPr>
              <w:t xml:space="preserve">22</w:t>
              <w:br w:type="textWrapping"/>
            </w:r>
            <w:r w:rsidDel="00000000" w:rsidR="00000000" w:rsidRPr="00000000">
              <w:rPr>
                <w:rFonts w:ascii="Calibri" w:cs="Calibri" w:eastAsia="Calibri" w:hAnsi="Calibri"/>
                <w:sz w:val="14"/>
                <w:szCs w:val="14"/>
                <w:rtl w:val="0"/>
              </w:rPr>
              <w:t xml:space="preserve">Monday of Week 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1">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2">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2 due 10/06</w:t>
            </w:r>
          </w:p>
          <w:p w:rsidR="00000000" w:rsidDel="00000000" w:rsidP="00000000" w:rsidRDefault="00000000" w:rsidRPr="00000000" w14:paraId="000001E3">
            <w:pPr>
              <w:widowControl w:val="0"/>
              <w:jc w:val="center"/>
              <w:rPr>
                <w:rFonts w:ascii="Calibri" w:cs="Calibri" w:eastAsia="Calibri" w:hAnsi="Calibri"/>
                <w:sz w:val="18"/>
                <w:szCs w:val="18"/>
              </w:rPr>
            </w:pPr>
            <w:r w:rsidDel="00000000" w:rsidR="00000000" w:rsidRPr="00000000">
              <w:rPr>
                <w:rFonts w:ascii="Calibri" w:cs="Calibri" w:eastAsia="Calibri" w:hAnsi="Calibri"/>
                <w:sz w:val="14"/>
                <w:szCs w:val="14"/>
                <w:rtl w:val="0"/>
              </w:rPr>
              <w:t xml:space="preserve">Monday of Week 7</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4">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r>
      <w:tr>
        <w:trPr>
          <w:cantSplit w:val="0"/>
          <w:trHeight w:val="2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Exams</w:t>
            </w:r>
          </w:p>
        </w:tc>
        <w:tc>
          <w:tcPr>
            <w:shd w:fill="auto" w:val="clear"/>
            <w:tcMar>
              <w:top w:w="100.0" w:type="dxa"/>
              <w:left w:w="100.0" w:type="dxa"/>
              <w:bottom w:w="100.0" w:type="dxa"/>
              <w:right w:w="100.0" w:type="dxa"/>
            </w:tcMar>
          </w:tcPr>
          <w:p w:rsidR="00000000" w:rsidDel="00000000" w:rsidP="00000000" w:rsidRDefault="00000000" w:rsidRPr="00000000" w14:paraId="000001E6">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7">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8">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9">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A">
            <w:pPr>
              <w:widowControl w:val="0"/>
              <w:jc w:val="cente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Proctored</w:t>
            </w:r>
            <w:r w:rsidDel="00000000" w:rsidR="00000000" w:rsidRPr="00000000">
              <w:rPr>
                <w:rFonts w:ascii="Calibri" w:cs="Calibri" w:eastAsia="Calibri" w:hAnsi="Calibri"/>
                <w:sz w:val="18"/>
                <w:szCs w:val="18"/>
                <w:rtl w:val="0"/>
              </w:rPr>
              <w:t xml:space="preserve"> Exam 1</w:t>
            </w:r>
          </w:p>
        </w:tc>
        <w:tc>
          <w:tcPr>
            <w:shd w:fill="auto" w:val="clear"/>
            <w:tcMar>
              <w:top w:w="100.0" w:type="dxa"/>
              <w:left w:w="100.0" w:type="dxa"/>
              <w:bottom w:w="100.0" w:type="dxa"/>
              <w:right w:w="100.0" w:type="dxa"/>
            </w:tcMar>
          </w:tcPr>
          <w:p w:rsidR="00000000" w:rsidDel="00000000" w:rsidP="00000000" w:rsidRDefault="00000000" w:rsidRPr="00000000" w14:paraId="000001EB">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C">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D">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EE">
      <w:pPr>
        <w:pageBreakBefore w:val="0"/>
        <w:spacing w:before="120" w:line="240" w:lineRule="auto"/>
        <w:ind w:left="3600" w:firstLine="0"/>
        <w:rPr>
          <w:rFonts w:ascii="Calibri" w:cs="Calibri" w:eastAsia="Calibri" w:hAnsi="Calibri"/>
        </w:rPr>
      </w:pPr>
      <w:r w:rsidDel="00000000" w:rsidR="00000000" w:rsidRPr="00000000">
        <w:rPr>
          <w:rtl w:val="0"/>
        </w:rPr>
      </w:r>
    </w:p>
    <w:p w:rsidR="00000000" w:rsidDel="00000000" w:rsidP="00000000" w:rsidRDefault="00000000" w:rsidRPr="00000000" w14:paraId="000001EF">
      <w:pPr>
        <w:pageBreakBefore w:val="0"/>
        <w:spacing w:before="120" w:line="240" w:lineRule="auto"/>
        <w:ind w:left="3600" w:firstLine="0"/>
        <w:rPr>
          <w:rFonts w:ascii="Calibri" w:cs="Calibri" w:eastAsia="Calibri" w:hAnsi="Calibri"/>
        </w:rPr>
      </w:pPr>
      <w:r w:rsidDel="00000000" w:rsidR="00000000" w:rsidRPr="00000000">
        <w:rPr>
          <w:rtl w:val="0"/>
        </w:rPr>
      </w:r>
    </w:p>
    <w:tbl>
      <w:tblPr>
        <w:tblStyle w:val="Table21"/>
        <w:tblW w:w="96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005"/>
        <w:gridCol w:w="1080"/>
        <w:gridCol w:w="1080"/>
        <w:gridCol w:w="1080"/>
        <w:gridCol w:w="945"/>
        <w:gridCol w:w="1170"/>
        <w:gridCol w:w="1035"/>
        <w:gridCol w:w="945"/>
        <w:tblGridChange w:id="0">
          <w:tblGrid>
            <w:gridCol w:w="1335"/>
            <w:gridCol w:w="1005"/>
            <w:gridCol w:w="1080"/>
            <w:gridCol w:w="1080"/>
            <w:gridCol w:w="1080"/>
            <w:gridCol w:w="945"/>
            <w:gridCol w:w="1170"/>
            <w:gridCol w:w="1035"/>
            <w:gridCol w:w="945"/>
          </w:tblGrid>
        </w:tblGridChange>
      </w:tblGrid>
      <w:tr>
        <w:trPr>
          <w:cantSplit w:val="0"/>
          <w:trHeight w:val="615" w:hRule="atLeast"/>
          <w:tblHeader w:val="0"/>
        </w:trPr>
        <w:tc>
          <w:tcPr>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F0">
            <w:pPr>
              <w:pageBreakBefore w:val="0"/>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1">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9 </w:t>
            </w:r>
            <w:r w:rsidDel="00000000" w:rsidR="00000000" w:rsidRPr="00000000">
              <w:rPr>
                <w:rFonts w:ascii="Calibri" w:cs="Calibri" w:eastAsia="Calibri" w:hAnsi="Calibri"/>
                <w:b w:val="1"/>
                <w:sz w:val="18"/>
                <w:szCs w:val="18"/>
                <w:rtl w:val="0"/>
              </w:rPr>
              <w:t xml:space="preserve">10/20-26</w:t>
            </w:r>
          </w:p>
        </w:tc>
        <w:tc>
          <w:tcPr>
            <w:shd w:fill="ffffff" w:val="clear"/>
            <w:tcMar>
              <w:top w:w="100.0" w:type="dxa"/>
              <w:left w:w="100.0" w:type="dxa"/>
              <w:bottom w:w="100.0" w:type="dxa"/>
              <w:right w:w="100.0" w:type="dxa"/>
            </w:tcMar>
          </w:tcPr>
          <w:p w:rsidR="00000000" w:rsidDel="00000000" w:rsidP="00000000" w:rsidRDefault="00000000" w:rsidRPr="00000000" w14:paraId="000001F2">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10 </w:t>
            </w:r>
            <w:r w:rsidDel="00000000" w:rsidR="00000000" w:rsidRPr="00000000">
              <w:rPr>
                <w:rFonts w:ascii="Calibri" w:cs="Calibri" w:eastAsia="Calibri" w:hAnsi="Calibri"/>
                <w:b w:val="1"/>
                <w:sz w:val="18"/>
                <w:szCs w:val="18"/>
                <w:rtl w:val="0"/>
              </w:rPr>
              <w:t xml:space="preserve">10/27-11/2</w:t>
            </w:r>
          </w:p>
        </w:tc>
        <w:tc>
          <w:tcPr>
            <w:shd w:fill="auto" w:val="clear"/>
            <w:tcMar>
              <w:top w:w="100.0" w:type="dxa"/>
              <w:left w:w="100.0" w:type="dxa"/>
              <w:bottom w:w="100.0" w:type="dxa"/>
              <w:right w:w="100.0" w:type="dxa"/>
            </w:tcMar>
          </w:tcPr>
          <w:p w:rsidR="00000000" w:rsidDel="00000000" w:rsidP="00000000" w:rsidRDefault="00000000" w:rsidRPr="00000000" w14:paraId="000001F3">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11 </w:t>
            </w:r>
            <w:r w:rsidDel="00000000" w:rsidR="00000000" w:rsidRPr="00000000">
              <w:rPr>
                <w:rFonts w:ascii="Calibri" w:cs="Calibri" w:eastAsia="Calibri" w:hAnsi="Calibri"/>
                <w:b w:val="1"/>
                <w:sz w:val="18"/>
                <w:szCs w:val="18"/>
                <w:rtl w:val="0"/>
              </w:rPr>
              <w:t xml:space="preserve">11/3-9</w:t>
            </w:r>
          </w:p>
        </w:tc>
        <w:tc>
          <w:tcPr>
            <w:shd w:fill="auto" w:val="clear"/>
            <w:tcMar>
              <w:top w:w="100.0" w:type="dxa"/>
              <w:left w:w="100.0" w:type="dxa"/>
              <w:bottom w:w="100.0" w:type="dxa"/>
              <w:right w:w="100.0" w:type="dxa"/>
            </w:tcMar>
          </w:tcPr>
          <w:p w:rsidR="00000000" w:rsidDel="00000000" w:rsidP="00000000" w:rsidRDefault="00000000" w:rsidRPr="00000000" w14:paraId="000001F4">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12 </w:t>
            </w:r>
            <w:r w:rsidDel="00000000" w:rsidR="00000000" w:rsidRPr="00000000">
              <w:rPr>
                <w:rFonts w:ascii="Calibri" w:cs="Calibri" w:eastAsia="Calibri" w:hAnsi="Calibri"/>
                <w:b w:val="1"/>
                <w:sz w:val="18"/>
                <w:szCs w:val="18"/>
                <w:rtl w:val="0"/>
              </w:rPr>
              <w:t xml:space="preserve">11/10-16</w:t>
            </w:r>
          </w:p>
        </w:tc>
        <w:tc>
          <w:tcPr>
            <w:shd w:fill="auto" w:val="clear"/>
            <w:tcMar>
              <w:top w:w="100.0" w:type="dxa"/>
              <w:left w:w="100.0" w:type="dxa"/>
              <w:bottom w:w="100.0" w:type="dxa"/>
              <w:right w:w="100.0" w:type="dxa"/>
            </w:tcMar>
          </w:tcPr>
          <w:p w:rsidR="00000000" w:rsidDel="00000000" w:rsidP="00000000" w:rsidRDefault="00000000" w:rsidRPr="00000000" w14:paraId="000001F5">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20"/>
                <w:szCs w:val="20"/>
                <w:rtl w:val="0"/>
              </w:rPr>
              <w:t xml:space="preserve">Week 13 </w:t>
            </w:r>
            <w:r w:rsidDel="00000000" w:rsidR="00000000" w:rsidRPr="00000000">
              <w:rPr>
                <w:rFonts w:ascii="Calibri" w:cs="Calibri" w:eastAsia="Calibri" w:hAnsi="Calibri"/>
                <w:b w:val="1"/>
                <w:sz w:val="18"/>
                <w:szCs w:val="18"/>
                <w:rtl w:val="0"/>
              </w:rPr>
              <w:t xml:space="preserve">11/17-23</w:t>
            </w:r>
          </w:p>
        </w:tc>
        <w:tc>
          <w:tcPr>
            <w:shd w:fill="ffffff" w:val="clear"/>
            <w:tcMar>
              <w:top w:w="100.0" w:type="dxa"/>
              <w:left w:w="100.0" w:type="dxa"/>
              <w:bottom w:w="100.0" w:type="dxa"/>
              <w:right w:w="100.0" w:type="dxa"/>
            </w:tcMar>
          </w:tcPr>
          <w:p w:rsidR="00000000" w:rsidDel="00000000" w:rsidP="00000000" w:rsidRDefault="00000000" w:rsidRPr="00000000" w14:paraId="000001F6">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Week 14</w:t>
            </w:r>
          </w:p>
          <w:p w:rsidR="00000000" w:rsidDel="00000000" w:rsidP="00000000" w:rsidRDefault="00000000" w:rsidRPr="00000000" w14:paraId="000001F7">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11/24-11/30</w:t>
            </w:r>
          </w:p>
        </w:tc>
        <w:tc>
          <w:tcPr>
            <w:shd w:fill="efefef" w:val="clear"/>
            <w:tcMar>
              <w:top w:w="100.0" w:type="dxa"/>
              <w:left w:w="100.0" w:type="dxa"/>
              <w:bottom w:w="100.0" w:type="dxa"/>
              <w:right w:w="100.0" w:type="dxa"/>
            </w:tcMar>
          </w:tcPr>
          <w:p w:rsidR="00000000" w:rsidDel="00000000" w:rsidP="00000000" w:rsidRDefault="00000000" w:rsidRPr="00000000" w14:paraId="000001F8">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Week 15</w:t>
            </w:r>
          </w:p>
          <w:p w:rsidR="00000000" w:rsidDel="00000000" w:rsidP="00000000" w:rsidRDefault="00000000" w:rsidRPr="00000000" w14:paraId="000001F9">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18"/>
                <w:szCs w:val="18"/>
                <w:rtl w:val="0"/>
              </w:rPr>
              <w:t xml:space="preserve">12/1-7</w:t>
            </w:r>
            <w:r w:rsidDel="00000000" w:rsidR="00000000" w:rsidRPr="00000000">
              <w:rPr>
                <w:rFonts w:ascii="Calibri" w:cs="Calibri" w:eastAsia="Calibri" w:hAnsi="Calibri"/>
                <w:b w:val="1"/>
                <w:sz w:val="20"/>
                <w:szCs w:val="20"/>
                <w:rtl w:val="0"/>
              </w:rPr>
              <w:br w:type="textWrapping"/>
            </w:r>
          </w:p>
        </w:tc>
        <w:tc>
          <w:tcPr>
            <w:shd w:fill="auto" w:val="clear"/>
            <w:tcMar>
              <w:top w:w="100.0" w:type="dxa"/>
              <w:left w:w="100.0" w:type="dxa"/>
              <w:bottom w:w="100.0" w:type="dxa"/>
              <w:right w:w="100.0" w:type="dxa"/>
            </w:tcMar>
          </w:tcPr>
          <w:p w:rsidR="00000000" w:rsidDel="00000000" w:rsidP="00000000" w:rsidRDefault="00000000" w:rsidRPr="00000000" w14:paraId="000001FA">
            <w:pPr>
              <w:widowControl w:val="0"/>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Final</w:t>
            </w:r>
          </w:p>
          <w:p w:rsidR="00000000" w:rsidDel="00000000" w:rsidP="00000000" w:rsidRDefault="00000000" w:rsidRPr="00000000" w14:paraId="000001FB">
            <w:pPr>
              <w:widowControl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12/8-14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C">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Journal club</w:t>
            </w:r>
          </w:p>
        </w:tc>
        <w:tc>
          <w:tcPr>
            <w:shd w:fill="auto" w:val="clear"/>
            <w:tcMar>
              <w:top w:w="100.0" w:type="dxa"/>
              <w:left w:w="100.0" w:type="dxa"/>
              <w:bottom w:w="100.0" w:type="dxa"/>
              <w:right w:w="100.0" w:type="dxa"/>
            </w:tcMar>
          </w:tcPr>
          <w:p w:rsidR="00000000" w:rsidDel="00000000" w:rsidP="00000000" w:rsidRDefault="00000000" w:rsidRPr="00000000" w14:paraId="000001FD">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E">
            <w:pPr>
              <w:pageBreakBefore w:val="0"/>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session 4</w:t>
            </w:r>
          </w:p>
        </w:tc>
        <w:tc>
          <w:tcPr>
            <w:shd w:fill="auto" w:val="clear"/>
            <w:tcMar>
              <w:top w:w="100.0" w:type="dxa"/>
              <w:left w:w="100.0" w:type="dxa"/>
              <w:bottom w:w="100.0" w:type="dxa"/>
              <w:right w:w="100.0" w:type="dxa"/>
            </w:tcMar>
          </w:tcPr>
          <w:p w:rsidR="00000000" w:rsidDel="00000000" w:rsidP="00000000" w:rsidRDefault="00000000" w:rsidRPr="00000000" w14:paraId="000001FF">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0">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session 5</w:t>
            </w:r>
          </w:p>
        </w:tc>
        <w:tc>
          <w:tcPr>
            <w:shd w:fill="auto" w:val="clear"/>
            <w:tcMar>
              <w:top w:w="100.0" w:type="dxa"/>
              <w:left w:w="100.0" w:type="dxa"/>
              <w:bottom w:w="100.0" w:type="dxa"/>
              <w:right w:w="100.0" w:type="dxa"/>
            </w:tcMar>
          </w:tcPr>
          <w:p w:rsidR="00000000" w:rsidDel="00000000" w:rsidP="00000000" w:rsidRDefault="00000000" w:rsidRPr="00000000" w14:paraId="00000201">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2">
            <w:pPr>
              <w:pageBreakBefore w:val="0"/>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session 6</w:t>
            </w:r>
          </w:p>
        </w:tc>
        <w:tc>
          <w:tcPr>
            <w:shd w:fill="efefef" w:val="clear"/>
            <w:tcMar>
              <w:top w:w="100.0" w:type="dxa"/>
              <w:left w:w="100.0" w:type="dxa"/>
              <w:bottom w:w="100.0" w:type="dxa"/>
              <w:right w:w="100.0" w:type="dxa"/>
            </w:tcMar>
          </w:tcPr>
          <w:p w:rsidR="00000000" w:rsidDel="00000000" w:rsidP="00000000" w:rsidRDefault="00000000" w:rsidRPr="00000000" w14:paraId="00000203">
            <w:pPr>
              <w:widowControl w:val="0"/>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4">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Journal club assignments</w:t>
            </w:r>
          </w:p>
        </w:tc>
        <w:tc>
          <w:tcPr>
            <w:shd w:fill="auto" w:val="clear"/>
            <w:tcMar>
              <w:top w:w="100.0" w:type="dxa"/>
              <w:left w:w="100.0" w:type="dxa"/>
              <w:bottom w:w="100.0" w:type="dxa"/>
              <w:right w:w="100.0" w:type="dxa"/>
            </w:tcMar>
          </w:tcPr>
          <w:p w:rsidR="00000000" w:rsidDel="00000000" w:rsidP="00000000" w:rsidRDefault="00000000" w:rsidRPr="00000000" w14:paraId="00000206">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3 due 10/21</w:t>
            </w:r>
          </w:p>
          <w:p w:rsidR="00000000" w:rsidDel="00000000" w:rsidP="00000000" w:rsidRDefault="00000000" w:rsidRPr="00000000" w14:paraId="00000207">
            <w:pPr>
              <w:widowControl w:val="0"/>
              <w:jc w:val="center"/>
              <w:rPr>
                <w:rFonts w:ascii="Calibri" w:cs="Calibri" w:eastAsia="Calibri" w:hAnsi="Calibri"/>
                <w:sz w:val="18"/>
                <w:szCs w:val="18"/>
              </w:rPr>
            </w:pPr>
            <w:r w:rsidDel="00000000" w:rsidR="00000000" w:rsidRPr="00000000">
              <w:rPr>
                <w:rFonts w:ascii="Calibri" w:cs="Calibri" w:eastAsia="Calibri" w:hAnsi="Calibri"/>
                <w:sz w:val="14"/>
                <w:szCs w:val="14"/>
                <w:rtl w:val="0"/>
              </w:rPr>
              <w:t xml:space="preserve">Monday of Week 9</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8">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9">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A">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4 due 11/10</w:t>
            </w:r>
          </w:p>
          <w:p w:rsidR="00000000" w:rsidDel="00000000" w:rsidP="00000000" w:rsidRDefault="00000000" w:rsidRPr="00000000" w14:paraId="0000020B">
            <w:pPr>
              <w:widowControl w:val="0"/>
              <w:jc w:val="center"/>
              <w:rPr>
                <w:rFonts w:ascii="Calibri" w:cs="Calibri" w:eastAsia="Calibri" w:hAnsi="Calibri"/>
                <w:sz w:val="18"/>
                <w:szCs w:val="18"/>
              </w:rPr>
            </w:pPr>
            <w:r w:rsidDel="00000000" w:rsidR="00000000" w:rsidRPr="00000000">
              <w:rPr>
                <w:rFonts w:ascii="Calibri" w:cs="Calibri" w:eastAsia="Calibri" w:hAnsi="Calibri"/>
                <w:sz w:val="14"/>
                <w:szCs w:val="14"/>
                <w:rtl w:val="0"/>
              </w:rPr>
              <w:t xml:space="preserve">Monday of Week 12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C">
            <w:pPr>
              <w:pageBreakBefore w:val="0"/>
              <w:widowControl w:val="0"/>
              <w:spacing w:line="240" w:lineRule="auto"/>
              <w:jc w:val="center"/>
              <w:rPr>
                <w:rFonts w:ascii="Calibri" w:cs="Calibri" w:eastAsia="Calibri" w:hAnsi="Calibri"/>
                <w:sz w:val="18"/>
                <w:szCs w:val="18"/>
                <w:highlight w:val="yellow"/>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0D">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5 due 11/24</w:t>
            </w:r>
          </w:p>
          <w:p w:rsidR="00000000" w:rsidDel="00000000" w:rsidP="00000000" w:rsidRDefault="00000000" w:rsidRPr="00000000" w14:paraId="0000020E">
            <w:pPr>
              <w:widowControl w:val="0"/>
              <w:jc w:val="center"/>
              <w:rPr>
                <w:rFonts w:ascii="Calibri" w:cs="Calibri" w:eastAsia="Calibri" w:hAnsi="Calibri"/>
                <w:sz w:val="18"/>
                <w:szCs w:val="18"/>
              </w:rPr>
            </w:pPr>
            <w:r w:rsidDel="00000000" w:rsidR="00000000" w:rsidRPr="00000000">
              <w:rPr>
                <w:rFonts w:ascii="Calibri" w:cs="Calibri" w:eastAsia="Calibri" w:hAnsi="Calibri"/>
                <w:sz w:val="14"/>
                <w:szCs w:val="14"/>
                <w:rtl w:val="0"/>
              </w:rPr>
              <w:t xml:space="preserve">Monday of Week 14</w:t>
            </w: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0F">
            <w:pPr>
              <w:widowControl w:val="0"/>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0">
            <w:pPr>
              <w:pageBreakBefore w:val="0"/>
              <w:widowControl w:val="0"/>
              <w:spacing w:lin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JC 6 due 12/8</w:t>
            </w:r>
          </w:p>
          <w:p w:rsidR="00000000" w:rsidDel="00000000" w:rsidP="00000000" w:rsidRDefault="00000000" w:rsidRPr="00000000" w14:paraId="00000211">
            <w:pPr>
              <w:widowControl w:val="0"/>
              <w:jc w:val="center"/>
              <w:rPr>
                <w:rFonts w:ascii="Calibri" w:cs="Calibri" w:eastAsia="Calibri" w:hAnsi="Calibri"/>
                <w:sz w:val="18"/>
                <w:szCs w:val="18"/>
              </w:rPr>
            </w:pPr>
            <w:r w:rsidDel="00000000" w:rsidR="00000000" w:rsidRPr="00000000">
              <w:rPr>
                <w:rFonts w:ascii="Calibri" w:cs="Calibri" w:eastAsia="Calibri" w:hAnsi="Calibri"/>
                <w:sz w:val="14"/>
                <w:szCs w:val="14"/>
                <w:rtl w:val="0"/>
              </w:rPr>
              <w:t xml:space="preserve">Monday of final week</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2">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Exams</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4">
            <w:pPr>
              <w:widowControl w:val="0"/>
              <w:jc w:val="cente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Proctored</w:t>
            </w:r>
            <w:r w:rsidDel="00000000" w:rsidR="00000000" w:rsidRPr="00000000">
              <w:rPr>
                <w:rtl w:val="0"/>
              </w:rPr>
            </w:r>
          </w:p>
          <w:p w:rsidR="00000000" w:rsidDel="00000000" w:rsidP="00000000" w:rsidRDefault="00000000" w:rsidRPr="00000000" w14:paraId="00000215">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Exam 2</w:t>
            </w:r>
          </w:p>
        </w:tc>
        <w:tc>
          <w:tcPr>
            <w:shd w:fill="auto" w:val="clear"/>
            <w:tcMar>
              <w:top w:w="100.0" w:type="dxa"/>
              <w:left w:w="100.0" w:type="dxa"/>
              <w:bottom w:w="100.0" w:type="dxa"/>
              <w:right w:w="100.0" w:type="dxa"/>
            </w:tcMar>
          </w:tcPr>
          <w:p w:rsidR="00000000" w:rsidDel="00000000" w:rsidP="00000000" w:rsidRDefault="00000000" w:rsidRPr="00000000" w14:paraId="00000216">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7">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8">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9">
            <w:pPr>
              <w:pageBreakBefore w:val="0"/>
              <w:widowControl w:val="0"/>
              <w:spacing w:line="240" w:lineRule="auto"/>
              <w:jc w:val="center"/>
              <w:rPr>
                <w:rFonts w:ascii="Calibri" w:cs="Calibri" w:eastAsia="Calibri" w:hAnsi="Calibri"/>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21A">
            <w:pPr>
              <w:widowControl w:val="0"/>
              <w:jc w:val="center"/>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jc w:val="cente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Proctored</w:t>
            </w:r>
            <w:r w:rsidDel="00000000" w:rsidR="00000000" w:rsidRPr="00000000">
              <w:rPr>
                <w:rtl w:val="0"/>
              </w:rPr>
            </w:r>
          </w:p>
          <w:p w:rsidR="00000000" w:rsidDel="00000000" w:rsidP="00000000" w:rsidRDefault="00000000" w:rsidRPr="00000000" w14:paraId="0000021C">
            <w:pPr>
              <w:widowControl w:val="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Exam 3</w:t>
            </w:r>
          </w:p>
        </w:tc>
      </w:tr>
    </w:tbl>
    <w:p w:rsidR="00000000" w:rsidDel="00000000" w:rsidP="00000000" w:rsidRDefault="00000000" w:rsidRPr="00000000" w14:paraId="0000021D">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3as4poj" w:id="19"/>
      <w:bookmarkEnd w:id="19"/>
      <w:r w:rsidDel="00000000" w:rsidR="00000000" w:rsidRPr="00000000">
        <w:rPr>
          <w:rFonts w:ascii="Calibri" w:cs="Calibri" w:eastAsia="Calibri" w:hAnsi="Calibri"/>
          <w:b w:val="1"/>
          <w:color w:val="4f81bd"/>
          <w:sz w:val="24"/>
          <w:szCs w:val="24"/>
          <w:rtl w:val="0"/>
        </w:rPr>
        <w:t xml:space="preserve">Course Grading</w:t>
      </w:r>
    </w:p>
    <w:p w:rsidR="00000000" w:rsidDel="00000000" w:rsidP="00000000" w:rsidRDefault="00000000" w:rsidRPr="00000000" w14:paraId="0000021E">
      <w:pPr>
        <w:pageBreakBefore w:val="0"/>
        <w:spacing w:before="120" w:line="240" w:lineRule="auto"/>
        <w:ind w:left="0" w:firstLine="0"/>
        <w:rPr>
          <w:rFonts w:ascii="Calibri" w:cs="Calibri" w:eastAsia="Calibri" w:hAnsi="Calibri"/>
          <w:i w:val="1"/>
        </w:rPr>
      </w:pPr>
      <w:r w:rsidDel="00000000" w:rsidR="00000000" w:rsidRPr="00000000">
        <w:rPr>
          <w:rFonts w:ascii="Calibri" w:cs="Calibri" w:eastAsia="Calibri" w:hAnsi="Calibri"/>
          <w:rtl w:val="0"/>
        </w:rPr>
        <w:t xml:space="preserve">Journal club assignments</w:t>
        <w:tab/>
        <w:tab/>
        <w:t xml:space="preserve">25% (6 assignments,4.167 % each)  </w:t>
      </w:r>
      <w:r w:rsidDel="00000000" w:rsidR="00000000" w:rsidRPr="00000000">
        <w:rPr>
          <w:rFonts w:ascii="Calibri" w:cs="Calibri" w:eastAsia="Calibri" w:hAnsi="Calibri"/>
          <w:i w:val="1"/>
          <w:rtl w:val="0"/>
        </w:rPr>
        <w:t xml:space="preserve">Graded based on completion</w:t>
      </w:r>
      <w:r w:rsidDel="00000000" w:rsidR="00000000" w:rsidRPr="00000000">
        <w:rPr>
          <w:rtl w:val="0"/>
        </w:rPr>
      </w:r>
    </w:p>
    <w:p w:rsidR="00000000" w:rsidDel="00000000" w:rsidP="00000000" w:rsidRDefault="00000000" w:rsidRPr="00000000" w14:paraId="0000021F">
      <w:pPr>
        <w:spacing w:before="120" w:line="240" w:lineRule="auto"/>
        <w:rPr>
          <w:rFonts w:ascii="Calibri" w:cs="Calibri" w:eastAsia="Calibri" w:hAnsi="Calibri"/>
        </w:rPr>
      </w:pP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rtl w:val="0"/>
        </w:rPr>
        <w:t xml:space="preserve">xams (3 total) </w:t>
        <w:tab/>
        <w:tab/>
        <w:tab/>
        <w:tab/>
        <w:t xml:space="preserve">25% each (75% total)</w:t>
      </w:r>
      <w:r w:rsidDel="00000000" w:rsidR="00000000" w:rsidRPr="00000000">
        <w:rPr>
          <w:rtl w:val="0"/>
        </w:rPr>
      </w:r>
    </w:p>
    <w:p w:rsidR="00000000" w:rsidDel="00000000" w:rsidP="00000000" w:rsidRDefault="00000000" w:rsidRPr="00000000" w14:paraId="00000220">
      <w:pPr>
        <w:pageBreakBefore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Journal club attendance</w:t>
      </w:r>
      <w:r w:rsidDel="00000000" w:rsidR="00000000" w:rsidRPr="00000000">
        <w:rPr>
          <w:rFonts w:ascii="Calibri" w:cs="Calibri" w:eastAsia="Calibri" w:hAnsi="Calibri"/>
          <w:rtl w:val="0"/>
        </w:rPr>
        <w:t xml:space="preserve">+participation</w:t>
      </w:r>
      <w:r w:rsidDel="00000000" w:rsidR="00000000" w:rsidRPr="00000000">
        <w:rPr>
          <w:rFonts w:ascii="Calibri" w:cs="Calibri" w:eastAsia="Calibri" w:hAnsi="Calibri"/>
          <w:rtl w:val="0"/>
        </w:rPr>
        <w:tab/>
        <w:t xml:space="preserve">0.25% extra credit for each session attended</w:t>
      </w:r>
    </w:p>
    <w:p w:rsidR="00000000" w:rsidDel="00000000" w:rsidP="00000000" w:rsidRDefault="00000000" w:rsidRPr="00000000" w14:paraId="00000221">
      <w:pPr>
        <w:pageBreakBefore w:val="0"/>
        <w:spacing w:before="12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Course evaluation</w:t>
        <w:tab/>
      </w:r>
      <w:r w:rsidDel="00000000" w:rsidR="00000000" w:rsidRPr="00000000">
        <w:rPr>
          <w:rFonts w:ascii="Calibri" w:cs="Calibri" w:eastAsia="Calibri" w:hAnsi="Calibri"/>
          <w:rtl w:val="0"/>
        </w:rPr>
        <w:tab/>
        <w:tab/>
        <w:t xml:space="preserve">1% added to the grade of the first and third exams for all      students if there is a &gt;70%  response rate</w:t>
      </w:r>
      <w:r w:rsidDel="00000000" w:rsidR="00000000" w:rsidRPr="00000000">
        <w:rPr>
          <w:rFonts w:ascii="Calibri" w:cs="Calibri" w:eastAsia="Calibri" w:hAnsi="Calibri"/>
          <w:rtl w:val="0"/>
        </w:rPr>
        <w:t xml:space="preserve"> (for mid-course and final evaluations, respectively)</w:t>
      </w:r>
      <w:r w:rsidDel="00000000" w:rsidR="00000000" w:rsidRPr="00000000">
        <w:rPr>
          <w:rtl w:val="0"/>
        </w:rPr>
      </w:r>
    </w:p>
    <w:p w:rsidR="00000000" w:rsidDel="00000000" w:rsidP="00000000" w:rsidRDefault="00000000" w:rsidRPr="00000000" w14:paraId="00000222">
      <w:pPr>
        <w:pageBreakBefore w:val="0"/>
        <w:spacing w:before="120"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223">
      <w:pPr>
        <w:pageBreakBefore w:val="0"/>
        <w:spacing w:before="120" w:line="240" w:lineRule="auto"/>
        <w:rPr>
          <w:rFonts w:ascii="Calibri" w:cs="Calibri" w:eastAsia="Calibri" w:hAnsi="Calibri"/>
          <w:b w:val="1"/>
        </w:rPr>
      </w:pPr>
      <w:r w:rsidDel="00000000" w:rsidR="00000000" w:rsidRPr="00000000">
        <w:rPr>
          <w:rFonts w:ascii="Calibri" w:cs="Calibri" w:eastAsia="Calibri" w:hAnsi="Calibri"/>
          <w:b w:val="1"/>
          <w:rtl w:val="0"/>
        </w:rPr>
        <w:t xml:space="preserve">Students earning points in the following overall percentage ranges will earn a grade at least as high as:</w:t>
      </w:r>
    </w:p>
    <w:p w:rsidR="00000000" w:rsidDel="00000000" w:rsidP="00000000" w:rsidRDefault="00000000" w:rsidRPr="00000000" w14:paraId="00000224">
      <w:pPr>
        <w:pageBreakBefore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A+/A/A-: 90-100% </w:t>
      </w:r>
    </w:p>
    <w:p w:rsidR="00000000" w:rsidDel="00000000" w:rsidP="00000000" w:rsidRDefault="00000000" w:rsidRPr="00000000" w14:paraId="00000225">
      <w:pPr>
        <w:pageBreakBefore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B+/B/B-: 80-89% </w:t>
      </w:r>
    </w:p>
    <w:p w:rsidR="00000000" w:rsidDel="00000000" w:rsidP="00000000" w:rsidRDefault="00000000" w:rsidRPr="00000000" w14:paraId="00000226">
      <w:pPr>
        <w:pageBreakBefore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C+/C/C-: 70-79% </w:t>
      </w:r>
    </w:p>
    <w:p w:rsidR="00000000" w:rsidDel="00000000" w:rsidP="00000000" w:rsidRDefault="00000000" w:rsidRPr="00000000" w14:paraId="00000227">
      <w:pPr>
        <w:pageBreakBefore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D+/D/D-: 60-69% </w:t>
      </w:r>
    </w:p>
    <w:p w:rsidR="00000000" w:rsidDel="00000000" w:rsidP="00000000" w:rsidRDefault="00000000" w:rsidRPr="00000000" w14:paraId="00000228">
      <w:pPr>
        <w:pageBreakBefore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F: &lt;60%</w:t>
      </w:r>
    </w:p>
    <w:p w:rsidR="00000000" w:rsidDel="00000000" w:rsidP="00000000" w:rsidRDefault="00000000" w:rsidRPr="00000000" w14:paraId="00000229">
      <w:pPr>
        <w:pageBreakBefore w:val="0"/>
        <w:spacing w:before="120" w:line="240" w:lineRule="auto"/>
        <w:rPr>
          <w:rFonts w:ascii="Calibri" w:cs="Calibri" w:eastAsia="Calibri" w:hAnsi="Calibri"/>
        </w:rPr>
      </w:pPr>
      <w:r w:rsidDel="00000000" w:rsidR="00000000" w:rsidRPr="00000000">
        <w:rPr>
          <w:rFonts w:ascii="Calibri" w:cs="Calibri" w:eastAsia="Calibri" w:hAnsi="Calibri"/>
          <w:rtl w:val="0"/>
        </w:rPr>
        <w:t xml:space="preserve">Grades are required by the University and most of you will use them appropriately as a motivational tool. The focus of this course is on what you learn, not on your grade. Nobody (other than yourself) in three months or three years will or should care what your grade in an epidemiology course was; they will and should care about how well you are trained and what you have accomplished subsequent to the course using your epidemiologic skills. Focus on maximizing your methodological training while you are here and the grading will not be an issue. If you have concerns about your performance in the course, please feel free to reach out to course facilitators or instructors to discuss how to improve your experience/learning in the course.</w:t>
      </w:r>
    </w:p>
    <w:p w:rsidR="00000000" w:rsidDel="00000000" w:rsidP="00000000" w:rsidRDefault="00000000" w:rsidRPr="00000000" w14:paraId="0000022A">
      <w:pPr>
        <w:pageBreakBefore w:val="0"/>
        <w:spacing w:before="120" w:line="240" w:lineRule="auto"/>
        <w:rPr>
          <w:rFonts w:ascii="Calibri" w:cs="Calibri" w:eastAsia="Calibri" w:hAnsi="Calibri"/>
          <w:b w:val="1"/>
          <w:sz w:val="28"/>
          <w:szCs w:val="28"/>
        </w:rPr>
      </w:pPr>
      <w:r w:rsidDel="00000000" w:rsidR="00000000" w:rsidRPr="00000000">
        <w:rPr>
          <w:rFonts w:ascii="Calibri" w:cs="Calibri" w:eastAsia="Calibri" w:hAnsi="Calibri"/>
          <w:rtl w:val="0"/>
        </w:rPr>
        <w:t xml:space="preserve">S/U (satisfactory/unsatisfactory) grading is permitted for this course. There are no differences in the course requirements for students who choose this option. Students who choose this option will be graded in the same manner as their classmates and the graders will not know the students’ grading option—S will appear on transcripts for grades of B- or above.</w:t>
      </w:r>
      <w:r w:rsidDel="00000000" w:rsidR="00000000" w:rsidRPr="00000000">
        <w:rPr>
          <w:rtl w:val="0"/>
        </w:rPr>
      </w:r>
    </w:p>
    <w:p w:rsidR="00000000" w:rsidDel="00000000" w:rsidP="00000000" w:rsidRDefault="00000000" w:rsidRPr="00000000" w14:paraId="0000022B">
      <w:pPr>
        <w:pStyle w:val="Heading2"/>
        <w:pageBreakBefore w:val="0"/>
        <w:pBdr>
          <w:bottom w:color="bfbfbf" w:space="1" w:sz="24" w:val="single"/>
        </w:pBdr>
        <w:spacing w:after="0" w:before="240" w:line="276" w:lineRule="auto"/>
        <w:rPr>
          <w:rFonts w:ascii="Calibri" w:cs="Calibri" w:eastAsia="Calibri" w:hAnsi="Calibri"/>
          <w:b w:val="1"/>
          <w:sz w:val="28"/>
          <w:szCs w:val="28"/>
        </w:rPr>
      </w:pPr>
      <w:bookmarkStart w:colFirst="0" w:colLast="0" w:name="_1pxezwc" w:id="20"/>
      <w:bookmarkEnd w:id="20"/>
      <w:r w:rsidDel="00000000" w:rsidR="00000000" w:rsidRPr="00000000">
        <w:rPr>
          <w:rFonts w:ascii="Calibri" w:cs="Calibri" w:eastAsia="Calibri" w:hAnsi="Calibri"/>
          <w:b w:val="1"/>
          <w:sz w:val="28"/>
          <w:szCs w:val="28"/>
          <w:rtl w:val="0"/>
        </w:rPr>
        <w:t xml:space="preserve">Course Requirements</w:t>
      </w:r>
    </w:p>
    <w:p w:rsidR="00000000" w:rsidDel="00000000" w:rsidP="00000000" w:rsidRDefault="00000000" w:rsidRPr="00000000" w14:paraId="0000022C">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49x2ik5" w:id="21"/>
      <w:bookmarkEnd w:id="21"/>
      <w:r w:rsidDel="00000000" w:rsidR="00000000" w:rsidRPr="00000000">
        <w:rPr>
          <w:rFonts w:ascii="Calibri" w:cs="Calibri" w:eastAsia="Calibri" w:hAnsi="Calibri"/>
          <w:b w:val="1"/>
          <w:color w:val="4f81bd"/>
          <w:sz w:val="24"/>
          <w:szCs w:val="24"/>
          <w:rtl w:val="0"/>
        </w:rPr>
        <w:t xml:space="preserve">Completion of Course Materials </w:t>
      </w:r>
    </w:p>
    <w:p w:rsidR="00000000" w:rsidDel="00000000" w:rsidP="00000000" w:rsidRDefault="00000000" w:rsidRPr="00000000" w14:paraId="0000022D">
      <w:pPr>
        <w:pageBreakBefore w:val="0"/>
        <w:spacing w:before="120" w:line="276" w:lineRule="auto"/>
        <w:jc w:val="both"/>
        <w:rPr>
          <w:rFonts w:ascii="Calibri" w:cs="Calibri" w:eastAsia="Calibri" w:hAnsi="Calibri"/>
        </w:rPr>
      </w:pPr>
      <w:r w:rsidDel="00000000" w:rsidR="00000000" w:rsidRPr="00000000">
        <w:rPr>
          <w:rFonts w:ascii="Calibri" w:cs="Calibri" w:eastAsia="Calibri" w:hAnsi="Calibri"/>
          <w:rtl w:val="0"/>
        </w:rPr>
        <w:t xml:space="preserve">Students are expected to complete all exams and journal club assignments. We view ungraded activities (readings, videos, practice problems, etc.) as optional and recommend that students use the materials that are most effective for their style of learning.</w:t>
      </w:r>
    </w:p>
    <w:p w:rsidR="00000000" w:rsidDel="00000000" w:rsidP="00000000" w:rsidRDefault="00000000" w:rsidRPr="00000000" w14:paraId="0000022E">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2p2csry" w:id="22"/>
      <w:bookmarkEnd w:id="22"/>
      <w:r w:rsidDel="00000000" w:rsidR="00000000" w:rsidRPr="00000000">
        <w:rPr>
          <w:rFonts w:ascii="Calibri" w:cs="Calibri" w:eastAsia="Calibri" w:hAnsi="Calibri"/>
          <w:b w:val="1"/>
          <w:color w:val="4f81bd"/>
          <w:sz w:val="24"/>
          <w:szCs w:val="24"/>
          <w:rtl w:val="0"/>
        </w:rPr>
        <w:t xml:space="preserve">Participation in Course Activities and Discussions</w:t>
      </w:r>
    </w:p>
    <w:p w:rsidR="00000000" w:rsidDel="00000000" w:rsidP="00000000" w:rsidRDefault="00000000" w:rsidRPr="00000000" w14:paraId="0000022F">
      <w:pPr>
        <w:pageBreakBefore w:val="0"/>
        <w:tabs>
          <w:tab w:val="left" w:leader="none" w:pos="180"/>
        </w:tabs>
        <w:spacing w:after="200" w:before="120" w:line="276" w:lineRule="auto"/>
        <w:jc w:val="both"/>
        <w:rPr>
          <w:rFonts w:ascii="Calibri" w:cs="Calibri" w:eastAsia="Calibri" w:hAnsi="Calibri"/>
        </w:rPr>
      </w:pPr>
      <w:r w:rsidDel="00000000" w:rsidR="00000000" w:rsidRPr="00000000">
        <w:rPr>
          <w:rFonts w:ascii="Calibri" w:cs="Calibri" w:eastAsia="Calibri" w:hAnsi="Calibri"/>
          <w:rtl w:val="0"/>
        </w:rPr>
        <w:t xml:space="preserve">There are three main types of interaction in this course: journal club, course facilitator sessions, Ed Discussions, and discussion sessions.</w:t>
      </w:r>
    </w:p>
    <w:p w:rsidR="00000000" w:rsidDel="00000000" w:rsidP="00000000" w:rsidRDefault="00000000" w:rsidRPr="00000000" w14:paraId="00000230">
      <w:pPr>
        <w:pageBreakBefore w:val="0"/>
        <w:tabs>
          <w:tab w:val="left" w:leader="none" w:pos="180"/>
        </w:tabs>
        <w:spacing w:after="200" w:before="120" w:line="276" w:lineRule="auto"/>
        <w:jc w:val="both"/>
        <w:rPr>
          <w:rFonts w:ascii="Calibri" w:cs="Calibri" w:eastAsia="Calibri" w:hAnsi="Calibri"/>
        </w:rPr>
      </w:pPr>
      <w:r w:rsidDel="00000000" w:rsidR="00000000" w:rsidRPr="00000000">
        <w:rPr>
          <w:rFonts w:ascii="Calibri" w:cs="Calibri" w:eastAsia="Calibri" w:hAnsi="Calibri"/>
          <w:b w:val="1"/>
          <w:rtl w:val="0"/>
        </w:rPr>
        <w:t xml:space="preserve">Journal Club:</w:t>
      </w:r>
      <w:r w:rsidDel="00000000" w:rsidR="00000000" w:rsidRPr="00000000">
        <w:rPr>
          <w:rFonts w:ascii="Calibri" w:cs="Calibri" w:eastAsia="Calibri" w:hAnsi="Calibri"/>
          <w:rtl w:val="0"/>
        </w:rPr>
        <w:t xml:space="preserve">  As described above </w:t>
      </w:r>
    </w:p>
    <w:p w:rsidR="00000000" w:rsidDel="00000000" w:rsidP="00000000" w:rsidRDefault="00000000" w:rsidRPr="00000000" w14:paraId="00000231">
      <w:pPr>
        <w:pageBreakBefore w:val="0"/>
        <w:tabs>
          <w:tab w:val="left" w:leader="none" w:pos="180"/>
        </w:tabs>
        <w:spacing w:after="200" w:before="120" w:line="276" w:lineRule="auto"/>
        <w:jc w:val="both"/>
        <w:rPr>
          <w:rFonts w:ascii="Calibri" w:cs="Calibri" w:eastAsia="Calibri" w:hAnsi="Calibri"/>
          <w:b w:val="1"/>
          <w:sz w:val="14"/>
          <w:szCs w:val="14"/>
        </w:rPr>
      </w:pPr>
      <w:r w:rsidDel="00000000" w:rsidR="00000000" w:rsidRPr="00000000">
        <w:rPr>
          <w:rFonts w:ascii="Calibri" w:cs="Calibri" w:eastAsia="Calibri" w:hAnsi="Calibri"/>
          <w:b w:val="1"/>
          <w:rtl w:val="0"/>
        </w:rPr>
        <w:t xml:space="preserve">Question and Answer on Ed Discussion Forum: </w:t>
      </w:r>
      <w:r w:rsidDel="00000000" w:rsidR="00000000" w:rsidRPr="00000000">
        <w:rPr>
          <w:rFonts w:ascii="Calibri" w:cs="Calibri" w:eastAsia="Calibri" w:hAnsi="Calibri"/>
          <w:rtl w:val="0"/>
        </w:rPr>
        <w:t xml:space="preserve">We also encourage students to post and answer questions about course material in the </w:t>
      </w:r>
      <w:r w:rsidDel="00000000" w:rsidR="00000000" w:rsidRPr="00000000">
        <w:rPr>
          <w:rFonts w:ascii="Calibri" w:cs="Calibri" w:eastAsia="Calibri" w:hAnsi="Calibri"/>
          <w:rtl w:val="0"/>
        </w:rPr>
        <w:t xml:space="preserve">Ed </w:t>
      </w:r>
      <w:r w:rsidDel="00000000" w:rsidR="00000000" w:rsidRPr="00000000">
        <w:rPr>
          <w:rFonts w:ascii="Calibri" w:cs="Calibri" w:eastAsia="Calibri" w:hAnsi="Calibri"/>
          <w:rtl w:val="0"/>
        </w:rPr>
        <w:t xml:space="preserve">Discussion Forum in bCourses. </w:t>
      </w:r>
      <w:r w:rsidDel="00000000" w:rsidR="00000000" w:rsidRPr="00000000">
        <w:rPr>
          <w:rFonts w:ascii="Calibri" w:cs="Calibri" w:eastAsia="Calibri" w:hAnsi="Calibri"/>
          <w:b w:val="1"/>
          <w:rtl w:val="0"/>
        </w:rPr>
        <w:t xml:space="preserve">We will respond within 24 hours but may not be immediately available, so don’t wait to post questions until right before assignments are due.</w:t>
      </w:r>
      <w:r w:rsidDel="00000000" w:rsidR="00000000" w:rsidRPr="00000000">
        <w:rPr>
          <w:rtl w:val="0"/>
        </w:rPr>
      </w:r>
    </w:p>
    <w:p w:rsidR="00000000" w:rsidDel="00000000" w:rsidP="00000000" w:rsidRDefault="00000000" w:rsidRPr="00000000" w14:paraId="00000232">
      <w:pPr>
        <w:pageBreakBefore w:val="0"/>
        <w:tabs>
          <w:tab w:val="left" w:leader="none" w:pos="180"/>
        </w:tabs>
        <w:spacing w:after="200" w:before="120" w:line="276" w:lineRule="auto"/>
        <w:jc w:val="both"/>
        <w:rPr>
          <w:rFonts w:ascii="Calibri" w:cs="Calibri" w:eastAsia="Calibri" w:hAnsi="Calibri"/>
        </w:rPr>
      </w:pPr>
      <w:r w:rsidDel="00000000" w:rsidR="00000000" w:rsidRPr="00000000">
        <w:rPr>
          <w:rFonts w:ascii="Calibri" w:cs="Calibri" w:eastAsia="Calibri" w:hAnsi="Calibri"/>
          <w:b w:val="1"/>
          <w:rtl w:val="0"/>
        </w:rPr>
        <w:t xml:space="preserve">Discussion sessions</w:t>
      </w:r>
      <w:r w:rsidDel="00000000" w:rsidR="00000000" w:rsidRPr="00000000">
        <w:rPr>
          <w:rFonts w:ascii="Calibri" w:cs="Calibri" w:eastAsia="Calibri" w:hAnsi="Calibri"/>
          <w:b w:val="1"/>
          <w:rtl w:val="0"/>
        </w:rPr>
        <w:t xml:space="preserve">:</w:t>
      </w:r>
      <w:r w:rsidDel="00000000" w:rsidR="00000000" w:rsidRPr="00000000">
        <w:rPr>
          <w:rFonts w:ascii="Calibri" w:cs="Calibri" w:eastAsia="Calibri" w:hAnsi="Calibri"/>
          <w:rtl w:val="0"/>
        </w:rPr>
        <w:t xml:space="preserve"> Students may also discuss course topics and ask questions of course facilitators during their regularly scheduled discussion sessions or schedule office hours with instructors and course facilitators as needed. </w:t>
      </w:r>
      <w:r w:rsidDel="00000000" w:rsidR="00000000" w:rsidRPr="00000000">
        <w:rPr>
          <w:rtl w:val="0"/>
        </w:rPr>
      </w:r>
    </w:p>
    <w:p w:rsidR="00000000" w:rsidDel="00000000" w:rsidP="00000000" w:rsidRDefault="00000000" w:rsidRPr="00000000" w14:paraId="00000233">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147n2zr" w:id="23"/>
      <w:bookmarkEnd w:id="23"/>
      <w:r w:rsidDel="00000000" w:rsidR="00000000" w:rsidRPr="00000000">
        <w:rPr>
          <w:rFonts w:ascii="Calibri" w:cs="Calibri" w:eastAsia="Calibri" w:hAnsi="Calibri"/>
          <w:b w:val="1"/>
          <w:color w:val="4f81bd"/>
          <w:sz w:val="24"/>
          <w:szCs w:val="24"/>
          <w:rtl w:val="0"/>
        </w:rPr>
        <w:t xml:space="preserve">Exams</w:t>
      </w:r>
    </w:p>
    <w:p w:rsidR="00000000" w:rsidDel="00000000" w:rsidP="00000000" w:rsidRDefault="00000000" w:rsidRPr="00000000" w14:paraId="000002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All exams are taken individually and are remotely proctored. Each week of an exam will have several windows to take the exam in a remotely proctored environment to accommodate different time zones and student schedules. The exams in this course are closed-notes and cover the cumulative content to that point in the course. Details about the length of the exam and the materials you will be allowed to use during the exam will be posted on the course site.</w:t>
      </w:r>
      <w:r w:rsidDel="00000000" w:rsidR="00000000" w:rsidRPr="00000000">
        <w:rPr>
          <w:rtl w:val="0"/>
        </w:rPr>
      </w:r>
    </w:p>
    <w:p w:rsidR="00000000" w:rsidDel="00000000" w:rsidP="00000000" w:rsidRDefault="00000000" w:rsidRPr="00000000" w14:paraId="00000235">
      <w:pPr>
        <w:pStyle w:val="Heading2"/>
        <w:pageBreakBefore w:val="0"/>
        <w:pBdr>
          <w:bottom w:color="bfbfbf" w:space="1" w:sz="24" w:val="single"/>
        </w:pBdr>
        <w:spacing w:after="0" w:before="240" w:line="276" w:lineRule="auto"/>
        <w:rPr>
          <w:rFonts w:ascii="Calibri" w:cs="Calibri" w:eastAsia="Calibri" w:hAnsi="Calibri"/>
          <w:b w:val="1"/>
          <w:sz w:val="28"/>
          <w:szCs w:val="28"/>
        </w:rPr>
      </w:pPr>
      <w:bookmarkStart w:colFirst="0" w:colLast="0" w:name="_3o7alnk" w:id="24"/>
      <w:bookmarkEnd w:id="24"/>
      <w:r w:rsidDel="00000000" w:rsidR="00000000" w:rsidRPr="00000000">
        <w:rPr>
          <w:rFonts w:ascii="Calibri" w:cs="Calibri" w:eastAsia="Calibri" w:hAnsi="Calibri"/>
          <w:b w:val="1"/>
          <w:sz w:val="28"/>
          <w:szCs w:val="28"/>
          <w:rtl w:val="0"/>
        </w:rPr>
        <w:t xml:space="preserve">Policies</w:t>
      </w:r>
    </w:p>
    <w:p w:rsidR="00000000" w:rsidDel="00000000" w:rsidP="00000000" w:rsidRDefault="00000000" w:rsidRPr="00000000" w14:paraId="00000236">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23ckvvd" w:id="25"/>
      <w:bookmarkEnd w:id="25"/>
      <w:r w:rsidDel="00000000" w:rsidR="00000000" w:rsidRPr="00000000">
        <w:rPr>
          <w:rFonts w:ascii="Calibri" w:cs="Calibri" w:eastAsia="Calibri" w:hAnsi="Calibri"/>
          <w:b w:val="1"/>
          <w:color w:val="4f81bd"/>
          <w:sz w:val="24"/>
          <w:szCs w:val="24"/>
          <w:rtl w:val="0"/>
        </w:rPr>
        <w:t xml:space="preserve">Due Dates</w:t>
      </w:r>
    </w:p>
    <w:p w:rsidR="00000000" w:rsidDel="00000000" w:rsidP="00000000" w:rsidRDefault="00000000" w:rsidRPr="00000000" w14:paraId="00000237">
      <w:pPr>
        <w:pageBreakBefore w:val="0"/>
        <w:spacing w:line="276" w:lineRule="auto"/>
        <w:rPr>
          <w:rFonts w:ascii="Calibri" w:cs="Calibri" w:eastAsia="Calibri" w:hAnsi="Calibri"/>
        </w:rPr>
      </w:pPr>
      <w:r w:rsidDel="00000000" w:rsidR="00000000" w:rsidRPr="00000000">
        <w:rPr>
          <w:rFonts w:ascii="Calibri" w:cs="Calibri" w:eastAsia="Calibri" w:hAnsi="Calibri"/>
          <w:rtl w:val="0"/>
        </w:rPr>
        <w:t xml:space="preserve">Journal Club </w:t>
      </w:r>
      <w:r w:rsidDel="00000000" w:rsidR="00000000" w:rsidRPr="00000000">
        <w:rPr>
          <w:rFonts w:ascii="Calibri" w:cs="Calibri" w:eastAsia="Calibri" w:hAnsi="Calibri"/>
          <w:rtl w:val="0"/>
        </w:rPr>
        <w:t xml:space="preserve">Assignments must be completed in bCourses/Gradescope before 11:59 pm Pacific Time each Monday unless otherwise noted. The exams must be completed during specific proctored time periods (multiple offered for Please check the online course calendar for details.</w:t>
      </w:r>
    </w:p>
    <w:p w:rsidR="00000000" w:rsidDel="00000000" w:rsidP="00000000" w:rsidRDefault="00000000" w:rsidRPr="00000000" w14:paraId="00000238">
      <w:pPr>
        <w:pStyle w:val="Heading3"/>
        <w:pBdr>
          <w:bottom w:color="bfbfbf" w:space="1" w:sz="8" w:val="single"/>
        </w:pBdr>
        <w:spacing w:after="120" w:before="200" w:line="276" w:lineRule="auto"/>
        <w:rPr>
          <w:rFonts w:ascii="Calibri" w:cs="Calibri" w:eastAsia="Calibri" w:hAnsi="Calibri"/>
        </w:rPr>
      </w:pPr>
      <w:bookmarkStart w:colFirst="0" w:colLast="0" w:name="_l60ryt51gfxx" w:id="26"/>
      <w:bookmarkEnd w:id="26"/>
      <w:r w:rsidDel="00000000" w:rsidR="00000000" w:rsidRPr="00000000">
        <w:rPr>
          <w:rFonts w:ascii="Calibri" w:cs="Calibri" w:eastAsia="Calibri" w:hAnsi="Calibri"/>
          <w:b w:val="1"/>
          <w:color w:val="4f81bd"/>
          <w:sz w:val="24"/>
          <w:szCs w:val="24"/>
          <w:rtl w:val="0"/>
        </w:rPr>
        <w:t xml:space="preserve">Artificial Intelligence Systems</w:t>
      </w:r>
      <w:r w:rsidDel="00000000" w:rsidR="00000000" w:rsidRPr="00000000">
        <w:rPr>
          <w:rtl w:val="0"/>
        </w:rPr>
      </w:r>
    </w:p>
    <w:p w:rsidR="00000000" w:rsidDel="00000000" w:rsidP="00000000" w:rsidRDefault="00000000" w:rsidRPr="00000000" w14:paraId="00000239">
      <w:pPr>
        <w:spacing w:line="276" w:lineRule="auto"/>
        <w:rPr>
          <w:rFonts w:ascii="Calibri" w:cs="Calibri" w:eastAsia="Calibri" w:hAnsi="Calibri"/>
        </w:rPr>
      </w:pPr>
      <w:r w:rsidDel="00000000" w:rsidR="00000000" w:rsidRPr="00000000">
        <w:rPr>
          <w:rFonts w:ascii="Calibri" w:cs="Calibri" w:eastAsia="Calibri" w:hAnsi="Calibri"/>
          <w:rtl w:val="0"/>
        </w:rPr>
        <w:t xml:space="preserve">We recognize the growing importance and utility of Artificial Intelligence (AI) language models, such as ChatGPT. However, to maintain academic integrity and ensure the effectiveness of the learning process, the following policy has been established regarding the use of these tools:</w:t>
      </w:r>
    </w:p>
    <w:p w:rsidR="00000000" w:rsidDel="00000000" w:rsidP="00000000" w:rsidRDefault="00000000" w:rsidRPr="00000000" w14:paraId="0000023A">
      <w:pPr>
        <w:spacing w:before="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Permissible Uses:</w:t>
      </w:r>
    </w:p>
    <w:p w:rsidR="00000000" w:rsidDel="00000000" w:rsidP="00000000" w:rsidRDefault="00000000" w:rsidRPr="00000000" w14:paraId="0000023B">
      <w:pPr>
        <w:spacing w:before="200" w:line="276" w:lineRule="auto"/>
        <w:rPr>
          <w:rFonts w:ascii="Calibri" w:cs="Calibri" w:eastAsia="Calibri" w:hAnsi="Calibri"/>
        </w:rPr>
      </w:pPr>
      <w:r w:rsidDel="00000000" w:rsidR="00000000" w:rsidRPr="00000000">
        <w:rPr>
          <w:rFonts w:ascii="Calibri" w:cs="Calibri" w:eastAsia="Calibri" w:hAnsi="Calibri"/>
          <w:rtl w:val="0"/>
        </w:rPr>
        <w:t xml:space="preserve">Students are permitted to use AI language models for study purposes, such as understanding course material, clarifying concepts, or preparing for exams. AI tools can also be used for personal learning and exploration of topics related to the course, as long as this does not directly contribute to graded assignments. </w:t>
      </w:r>
    </w:p>
    <w:p w:rsidR="00000000" w:rsidDel="00000000" w:rsidP="00000000" w:rsidRDefault="00000000" w:rsidRPr="00000000" w14:paraId="0000023C">
      <w:pPr>
        <w:spacing w:before="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Prohibited Uses:</w:t>
      </w:r>
    </w:p>
    <w:p w:rsidR="00000000" w:rsidDel="00000000" w:rsidP="00000000" w:rsidRDefault="00000000" w:rsidRPr="00000000" w14:paraId="0000023D">
      <w:pPr>
        <w:spacing w:before="200" w:line="276" w:lineRule="auto"/>
        <w:rPr>
          <w:rFonts w:ascii="Calibri" w:cs="Calibri" w:eastAsia="Calibri" w:hAnsi="Calibri"/>
        </w:rPr>
      </w:pPr>
      <w:r w:rsidDel="00000000" w:rsidR="00000000" w:rsidRPr="00000000">
        <w:rPr>
          <w:rFonts w:ascii="Calibri" w:cs="Calibri" w:eastAsia="Calibri" w:hAnsi="Calibri"/>
          <w:rtl w:val="0"/>
        </w:rPr>
        <w:t xml:space="preserve">The use of AI language models is strictly prohibited during examinations. This includes any form of assessment where students are required to demonstrate their individual understanding and knowledge without external assistance. In addition, AI language models must not be used for completing Journal Club assignments, as these tasks are designed to evaluate your critical thinking and analysis skills.</w:t>
      </w:r>
    </w:p>
    <w:p w:rsidR="00000000" w:rsidDel="00000000" w:rsidP="00000000" w:rsidRDefault="00000000" w:rsidRPr="00000000" w14:paraId="0000023E">
      <w:pPr>
        <w:spacing w:line="276" w:lineRule="auto"/>
        <w:rPr>
          <w:rFonts w:ascii="Calibri" w:cs="Calibri" w:eastAsia="Calibri" w:hAnsi="Calibri"/>
        </w:rPr>
      </w:pPr>
      <w:r w:rsidDel="00000000" w:rsidR="00000000" w:rsidRPr="00000000">
        <w:rPr>
          <w:rFonts w:ascii="Calibri" w:cs="Calibri" w:eastAsia="Calibri" w:hAnsi="Calibri"/>
          <w:rtl w:val="0"/>
        </w:rPr>
        <w:t xml:space="preserve">Submitting any part of an assignment statement to an online AI platform for solution or guidance is not permitted.</w:t>
      </w:r>
    </w:p>
    <w:p w:rsidR="00000000" w:rsidDel="00000000" w:rsidP="00000000" w:rsidRDefault="00000000" w:rsidRPr="00000000" w14:paraId="0000023F">
      <w:pPr>
        <w:spacing w:before="200" w:line="276" w:lineRule="auto"/>
        <w:rPr>
          <w:rFonts w:ascii="Calibri" w:cs="Calibri" w:eastAsia="Calibri" w:hAnsi="Calibri"/>
          <w:b w:val="1"/>
        </w:rPr>
      </w:pPr>
      <w:r w:rsidDel="00000000" w:rsidR="00000000" w:rsidRPr="00000000">
        <w:rPr>
          <w:rFonts w:ascii="Calibri" w:cs="Calibri" w:eastAsia="Calibri" w:hAnsi="Calibri"/>
          <w:b w:val="1"/>
          <w:rtl w:val="0"/>
        </w:rPr>
        <w:t xml:space="preserve">Guidance and Clarification:</w:t>
      </w:r>
    </w:p>
    <w:p w:rsidR="00000000" w:rsidDel="00000000" w:rsidP="00000000" w:rsidRDefault="00000000" w:rsidRPr="00000000" w14:paraId="00000240">
      <w:pPr>
        <w:spacing w:before="200" w:line="276" w:lineRule="auto"/>
        <w:rPr>
          <w:rFonts w:ascii="Calibri" w:cs="Calibri" w:eastAsia="Calibri" w:hAnsi="Calibri"/>
        </w:rPr>
      </w:pPr>
      <w:r w:rsidDel="00000000" w:rsidR="00000000" w:rsidRPr="00000000">
        <w:rPr>
          <w:rFonts w:ascii="Calibri" w:cs="Calibri" w:eastAsia="Calibri" w:hAnsi="Calibri"/>
          <w:rtl w:val="0"/>
        </w:rPr>
        <w:t xml:space="preserve">If there is any doubt or confusion about the appropriateness of using AI tools for a specific purpose in this course, students are encouraged to consult with the teaching team before proceeding. Instances of uncertainty about whether a task falls under permissible use will be addressed on a case-by-case basis by the teaching team.</w:t>
      </w:r>
    </w:p>
    <w:p w:rsidR="00000000" w:rsidDel="00000000" w:rsidP="00000000" w:rsidRDefault="00000000" w:rsidRPr="00000000" w14:paraId="00000241">
      <w:pPr>
        <w:pStyle w:val="Heading3"/>
        <w:pageBreakBefore w:val="0"/>
        <w:pBdr>
          <w:bottom w:color="bfbfbf" w:space="1" w:sz="8" w:val="single"/>
        </w:pBdr>
        <w:spacing w:after="120" w:before="200" w:line="276" w:lineRule="auto"/>
        <w:rPr>
          <w:rFonts w:ascii="Calibri" w:cs="Calibri" w:eastAsia="Calibri" w:hAnsi="Calibri"/>
          <w:b w:val="1"/>
          <w:color w:val="4f81bd"/>
          <w:sz w:val="24"/>
          <w:szCs w:val="24"/>
        </w:rPr>
      </w:pPr>
      <w:bookmarkStart w:colFirst="0" w:colLast="0" w:name="_ihv636" w:id="27"/>
      <w:bookmarkEnd w:id="27"/>
      <w:r w:rsidDel="00000000" w:rsidR="00000000" w:rsidRPr="00000000">
        <w:rPr>
          <w:rFonts w:ascii="Calibri" w:cs="Calibri" w:eastAsia="Calibri" w:hAnsi="Calibri"/>
          <w:b w:val="1"/>
          <w:color w:val="4f81bd"/>
          <w:sz w:val="24"/>
          <w:szCs w:val="24"/>
          <w:rtl w:val="0"/>
        </w:rPr>
        <w:t xml:space="preserve">Late Assignments</w:t>
      </w:r>
    </w:p>
    <w:p w:rsidR="00000000" w:rsidDel="00000000" w:rsidP="00000000" w:rsidRDefault="00000000" w:rsidRPr="00000000" w14:paraId="00000242">
      <w:pPr>
        <w:pageBreakBefore w:val="0"/>
        <w:spacing w:before="120" w:line="276" w:lineRule="auto"/>
        <w:rPr>
          <w:rFonts w:ascii="Calibri" w:cs="Calibri" w:eastAsia="Calibri" w:hAnsi="Calibri"/>
        </w:rPr>
      </w:pPr>
      <w:r w:rsidDel="00000000" w:rsidR="00000000" w:rsidRPr="00000000">
        <w:rPr>
          <w:rFonts w:ascii="Calibri" w:cs="Calibri" w:eastAsia="Calibri" w:hAnsi="Calibri"/>
          <w:rtl w:val="0"/>
        </w:rPr>
        <w:t xml:space="preserve">This is a fast-paced course with content that builds upon prior content each week, so we encourage students to meet deadlines for assignments. Please communicate with instructors using email if you will not be able to meet course deadlines ahead of the deadlines.</w:t>
      </w:r>
      <w:r w:rsidDel="00000000" w:rsidR="00000000" w:rsidRPr="00000000">
        <w:rPr>
          <w:rFonts w:ascii="Calibri" w:cs="Calibri" w:eastAsia="Calibri" w:hAnsi="Calibri"/>
          <w:b w:val="1"/>
          <w:sz w:val="14"/>
          <w:szCs w:val="14"/>
          <w:rtl w:val="0"/>
        </w:rPr>
        <w:t xml:space="preserve"> </w:t>
      </w:r>
      <w:r w:rsidDel="00000000" w:rsidR="00000000" w:rsidRPr="00000000">
        <w:rPr>
          <w:rFonts w:ascii="Calibri" w:cs="Calibri" w:eastAsia="Calibri" w:hAnsi="Calibri"/>
          <w:rtl w:val="0"/>
        </w:rPr>
        <w:t xml:space="preserve">If a student does not receive permission from instructors for a late submission in advance of a deadline to notify them of a late submission, the following deductions from your total score will apply:</w:t>
      </w:r>
    </w:p>
    <w:p w:rsidR="00000000" w:rsidDel="00000000" w:rsidP="00000000" w:rsidRDefault="00000000" w:rsidRPr="00000000" w14:paraId="00000243">
      <w:pPr>
        <w:pageBreakBefore w:val="0"/>
        <w:spacing w:line="276" w:lineRule="auto"/>
        <w:ind w:left="180" w:firstLine="0"/>
        <w:rPr>
          <w:rFonts w:ascii="Calibri" w:cs="Calibri" w:eastAsia="Calibri" w:hAnsi="Calibri"/>
        </w:rPr>
      </w:pPr>
      <w:r w:rsidDel="00000000" w:rsidR="00000000" w:rsidRPr="00000000">
        <w:rPr>
          <w:rFonts w:ascii="Calibri" w:cs="Calibri" w:eastAsia="Calibri" w:hAnsi="Calibri"/>
          <w:rtl w:val="0"/>
        </w:rPr>
        <w:t xml:space="preserve">− One day late (includes any submission from 1 minute to 24 hours after the deadline) – 5% of your total score will be deducted</w:t>
      </w:r>
    </w:p>
    <w:p w:rsidR="00000000" w:rsidDel="00000000" w:rsidP="00000000" w:rsidRDefault="00000000" w:rsidRPr="00000000" w14:paraId="00000244">
      <w:pPr>
        <w:pageBreakBefore w:val="0"/>
        <w:spacing w:line="276" w:lineRule="auto"/>
        <w:ind w:left="180" w:firstLine="0"/>
        <w:rPr>
          <w:rFonts w:ascii="Calibri" w:cs="Calibri" w:eastAsia="Calibri" w:hAnsi="Calibri"/>
        </w:rPr>
      </w:pPr>
      <w:r w:rsidDel="00000000" w:rsidR="00000000" w:rsidRPr="00000000">
        <w:rPr>
          <w:rFonts w:ascii="Calibri" w:cs="Calibri" w:eastAsia="Calibri" w:hAnsi="Calibri"/>
          <w:rtl w:val="0"/>
        </w:rPr>
        <w:t xml:space="preserve">− Two days late (includes any submission 24-48 hours after the deadline) – 20% of your total score will be deducted</w:t>
      </w:r>
    </w:p>
    <w:p w:rsidR="00000000" w:rsidDel="00000000" w:rsidP="00000000" w:rsidRDefault="00000000" w:rsidRPr="00000000" w14:paraId="00000245">
      <w:pPr>
        <w:pageBreakBefore w:val="0"/>
        <w:spacing w:line="276" w:lineRule="auto"/>
        <w:ind w:left="180" w:firstLine="0"/>
        <w:rPr>
          <w:rFonts w:ascii="Calibri" w:cs="Calibri" w:eastAsia="Calibri" w:hAnsi="Calibri"/>
        </w:rPr>
      </w:pPr>
      <w:r w:rsidDel="00000000" w:rsidR="00000000" w:rsidRPr="00000000">
        <w:rPr>
          <w:rFonts w:ascii="Calibri" w:cs="Calibri" w:eastAsia="Calibri" w:hAnsi="Calibri"/>
          <w:rtl w:val="0"/>
        </w:rPr>
        <w:t xml:space="preserve">− Three or more days late (includes any submission 48+ hours past the deadline) – no credit</w:t>
      </w:r>
    </w:p>
    <w:p w:rsidR="00000000" w:rsidDel="00000000" w:rsidP="00000000" w:rsidRDefault="00000000" w:rsidRPr="00000000" w14:paraId="00000246">
      <w:pPr>
        <w:pageBreakBefore w:val="0"/>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47">
      <w:pPr>
        <w:pStyle w:val="Heading3"/>
        <w:pageBreakBefore w:val="0"/>
        <w:pBdr>
          <w:bottom w:color="bfbfbf" w:space="1" w:sz="8" w:val="single"/>
        </w:pBdr>
        <w:spacing w:after="0" w:before="0" w:line="276" w:lineRule="auto"/>
        <w:rPr>
          <w:b w:val="1"/>
          <w:color w:val="4f81bd"/>
          <w:sz w:val="23"/>
          <w:szCs w:val="23"/>
        </w:rPr>
      </w:pPr>
      <w:bookmarkStart w:colFirst="0" w:colLast="0" w:name="_32hioqz" w:id="28"/>
      <w:bookmarkEnd w:id="28"/>
      <w:r w:rsidDel="00000000" w:rsidR="00000000" w:rsidRPr="00000000">
        <w:rPr>
          <w:b w:val="1"/>
          <w:color w:val="4f81bd"/>
          <w:sz w:val="23"/>
          <w:szCs w:val="23"/>
          <w:rtl w:val="0"/>
        </w:rPr>
        <w:t xml:space="preserve">SPH Course Policies</w:t>
      </w:r>
    </w:p>
    <w:p w:rsidR="00000000" w:rsidDel="00000000" w:rsidP="00000000" w:rsidRDefault="00000000" w:rsidRPr="00000000" w14:paraId="00000248">
      <w:pPr>
        <w:pageBreakBefore w:val="0"/>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Descriptions of and relevant campus links to SPH school wide course policies on Disability Support Services, Accommodation of Religions Creed, Course Evaluations, Academic Integrity can be found at: </w:t>
      </w:r>
    </w:p>
    <w:p w:rsidR="00000000" w:rsidDel="00000000" w:rsidP="00000000" w:rsidRDefault="00000000" w:rsidRPr="00000000" w14:paraId="00000249">
      <w:pPr>
        <w:pageBreakBefore w:val="0"/>
        <w:spacing w:after="200" w:line="276" w:lineRule="auto"/>
        <w:rPr>
          <w:rFonts w:ascii="Calibri" w:cs="Calibri" w:eastAsia="Calibri" w:hAnsi="Calibri"/>
        </w:rPr>
      </w:pPr>
      <w:hyperlink r:id="rId24">
        <w:r w:rsidDel="00000000" w:rsidR="00000000" w:rsidRPr="00000000">
          <w:rPr>
            <w:rFonts w:ascii="Calibri" w:cs="Calibri" w:eastAsia="Calibri" w:hAnsi="Calibri"/>
            <w:color w:val="1155cc"/>
            <w:u w:val="single"/>
            <w:rtl w:val="0"/>
          </w:rPr>
          <w:t xml:space="preserve">https://berkeley.box.com/s/knh3rbk9ikgvmca4ymy93msgj9bkebq5</w:t>
        </w:r>
      </w:hyperlink>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Calibri" w:cs="Calibri" w:eastAsia="Calibri" w:hAnsi="Calibri"/>
              </w:rPr>
            </w:pPr>
            <w:r w:rsidDel="00000000" w:rsidR="00000000" w:rsidRPr="00000000">
              <w:rPr>
                <w:rFonts w:ascii="Calibri" w:cs="Calibri" w:eastAsia="Calibri" w:hAnsi="Calibri"/>
                <w:b w:val="1"/>
                <w:rtl w:val="0"/>
              </w:rPr>
              <w:t xml:space="preserve">Note:</w:t>
            </w:r>
            <w:r w:rsidDel="00000000" w:rsidR="00000000" w:rsidRPr="00000000">
              <w:rPr>
                <w:rFonts w:ascii="Calibri" w:cs="Calibri" w:eastAsia="Calibri" w:hAnsi="Calibri"/>
                <w:rtl w:val="0"/>
              </w:rPr>
              <w:t xml:space="preserve"> In this course we will read and engage with resources and research that illustrate key epidemiology methods and foundational study designs. However, these materials may also classify populations and study participants by gender, race, ethnicity, and other social identities in ways that may be limiting and inaccurate to real lived experiences and identities. As public health practitioners, we want to be intentional and proactive about inclusive language and practice.</w:t>
            </w:r>
          </w:p>
        </w:tc>
      </w:tr>
    </w:tbl>
    <w:p w:rsidR="00000000" w:rsidDel="00000000" w:rsidP="00000000" w:rsidRDefault="00000000" w:rsidRPr="00000000" w14:paraId="0000024B">
      <w:pPr>
        <w:spacing w:before="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4C">
      <w:pPr>
        <w:pageBreakBefore w:val="0"/>
        <w:spacing w:after="200" w:line="276" w:lineRule="auto"/>
        <w:rPr>
          <w:rFonts w:ascii="Calibri" w:cs="Calibri" w:eastAsia="Calibri" w:hAnsi="Calibri"/>
          <w:highlight w:val="white"/>
        </w:rPr>
      </w:pPr>
      <w:r w:rsidDel="00000000" w:rsidR="00000000" w:rsidRPr="00000000">
        <w:rPr>
          <w:rtl w:val="0"/>
        </w:rPr>
      </w:r>
    </w:p>
    <w:sectPr>
      <w:headerReference r:id="rId25" w:type="default"/>
      <w:foot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righ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4">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9">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lib.berkeley.edu/AboutLibrary/conditions_of_use.html" TargetMode="External"/><Relationship Id="rId22" Type="http://schemas.openxmlformats.org/officeDocument/2006/relationships/hyperlink" Target="https://ebookcentral.proquest.com/lib/berkeley-ebooks/detail.action?docID=4383483" TargetMode="External"/><Relationship Id="rId21" Type="http://schemas.openxmlformats.org/officeDocument/2006/relationships/hyperlink" Target="http://www.gradescope.com" TargetMode="External"/><Relationship Id="rId24" Type="http://schemas.openxmlformats.org/officeDocument/2006/relationships/hyperlink" Target="https://berkeley.box.com/s/knh3rbk9ikgvmca4ymy93msgj9bkebq5" TargetMode="External"/><Relationship Id="rId23" Type="http://schemas.openxmlformats.org/officeDocument/2006/relationships/hyperlink" Target="https://doi.org/10.1073/pnas.100894410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hyperlink" Target="mailto:amertens@berkeley.edu" TargetMode="External"/><Relationship Id="rId11" Type="http://schemas.openxmlformats.org/officeDocument/2006/relationships/image" Target="media/image2.jpg"/><Relationship Id="rId10" Type="http://schemas.openxmlformats.org/officeDocument/2006/relationships/hyperlink" Target="mailto:phw250bgsi@berkeley.edu" TargetMode="External"/><Relationship Id="rId13" Type="http://schemas.openxmlformats.org/officeDocument/2006/relationships/hyperlink" Target="mailto:phw250bgsi@berkeley.edu" TargetMode="External"/><Relationship Id="rId12" Type="http://schemas.openxmlformats.org/officeDocument/2006/relationships/hyperlink" Target="mailto:m.ruiz@berkeley.edu" TargetMode="External"/><Relationship Id="rId15" Type="http://schemas.openxmlformats.org/officeDocument/2006/relationships/hyperlink" Target="https://docs.google.com/document/d/1YKrBGUogyBy48neui5dBbIiyZyMNDFtbmjAHdwMoU80/edit?usp=sharing" TargetMode="External"/><Relationship Id="rId14" Type="http://schemas.openxmlformats.org/officeDocument/2006/relationships/hyperlink" Target="mailto:m.ruiz@berkeley.edu" TargetMode="External"/><Relationship Id="rId17" Type="http://schemas.openxmlformats.org/officeDocument/2006/relationships/hyperlink" Target="https://docs.google.com/document/d/1c6nQd2YbB8zWsLvPLyI9WYRw176BKGOwjd8yLbRtW20/edit" TargetMode="External"/><Relationship Id="rId16" Type="http://schemas.openxmlformats.org/officeDocument/2006/relationships/hyperlink" Target="https://docs.google.com/document/d/1c6nQd2YbB8zWsLvPLyI9WYRw176BKGOwjd8yLbRtW20/edit" TargetMode="External"/><Relationship Id="rId19" Type="http://schemas.openxmlformats.org/officeDocument/2006/relationships/hyperlink" Target="https://search.library.berkeley.edu/discovery/fulldisplay?docid=alma991001990639706532&amp;context=L&amp;vid=01UCS_BER:UCB&amp;lang=en&amp;search_scope=DN_and_CI&amp;adaptor=Local%20Search%20Engine&amp;tab=Default_UCLibrarySearch&amp;query=any,contains,epidemiology%20beyond%20the%20basics&amp;offset=0" TargetMode="External"/><Relationship Id="rId18" Type="http://schemas.openxmlformats.org/officeDocument/2006/relationships/hyperlink" Target="https://ebookcentral-proquest-com.libproxy.berkeley.edu/lib/berkeley-ebooks/detail.action?docID=34183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