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Tailwind CSS, JavaScript, CSS, HTML5, Next.js, TypeScript, React,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Java, C#, Python, C++, Go, .NET Core, REST APIs, ASP.NET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Tailwind CSS</w:t>
      </w:r>
      <w:r>
        <w:rPr>
          <w:sz w:val="20"/>
          <w:szCs w:val="20"/>
        </w:rPr>
        <w:t xml:space="preserve">, Feb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Version Control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CE7AD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