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UI</w:t>
      </w:r>
    </w:p>
    <w:p>
      <w:pPr>
        <w:numPr>
          <w:ilvl w:val="1"/>
          <w:numId w:val="1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布局(参考)：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7325" cy="3144520"/>
            <wp:effectExtent l="0" t="0" r="9525" b="17780"/>
            <wp:docPr id="1" name="Picture 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主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1"/>
          <w:numId w:val="1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ab/>
      </w:r>
      <w:r>
        <w:rPr>
          <w:rFonts w:hint="default"/>
          <w:lang w:val="en"/>
        </w:rPr>
        <w:t>标注类型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- Polygon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Rectangle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Line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LineStrip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Curve (Bezier)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Freeform (Lines and Curves)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</w:p>
    <w:p>
      <w:pPr>
        <w:widowControl w:val="0"/>
        <w:numPr>
          <w:ilvl w:val="1"/>
          <w:numId w:val="1"/>
        </w:numPr>
        <w:ind w:left="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默认标注类别 (开启即出现在Label list中)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自行车     (bike)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公交       (bus)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汽车       (car)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摩托车     (motor)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火车       (train)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货车       (truck)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骑手       (rider)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行人       (person)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交通灯     (traffic light)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- 交通标志   </w:t>
      </w:r>
      <w:bookmarkStart w:id="0" w:name="_GoBack"/>
      <w:bookmarkEnd w:id="0"/>
      <w:r>
        <w:rPr>
          <w:rFonts w:hint="default"/>
          <w:lang w:val="en"/>
        </w:rPr>
        <w:t>(traffic sign)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可行驶区域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  <w:r>
        <w:rPr>
          <w:rFonts w:hint="default"/>
          <w:lang w:val="en"/>
        </w:rPr>
        <w:t>- 车道线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"/>
        </w:rPr>
      </w:pPr>
    </w:p>
    <w:p>
      <w:pPr>
        <w:numPr>
          <w:ilvl w:val="1"/>
          <w:numId w:val="1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Attributes (增加)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常规：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遮挡(occluded)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截断(truncated)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特殊：</w:t>
      </w:r>
    </w:p>
    <w:p>
      <w:pPr>
        <w:numPr>
          <w:ilvl w:val="3"/>
          <w:numId w:val="1"/>
        </w:numPr>
        <w:ind w:left="1260" w:leftChars="6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交通标示</w:t>
      </w:r>
    </w:p>
    <w:p>
      <w:pPr>
        <w:numPr>
          <w:ilvl w:val="0"/>
          <w:numId w:val="0"/>
        </w:numPr>
        <w:ind w:left="1260" w:leftChars="6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交通标示可标注常见含义：</w:t>
      </w:r>
    </w:p>
    <w:p>
      <w:pPr>
        <w:numPr>
          <w:ilvl w:val="0"/>
          <w:numId w:val="0"/>
        </w:numPr>
        <w:ind w:left="1260" w:leftChars="6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限速5(10, 20, ...)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- 解除限速</w:t>
      </w:r>
    </w:p>
    <w:p>
      <w:pPr>
        <w:numPr>
          <w:ilvl w:val="0"/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- 停车(stop)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   - 禁止进入(no entry)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右转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左转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直行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保持左侧行驶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保持右侧行驶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交通锥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其他标志</w:t>
      </w:r>
    </w:p>
    <w:p>
      <w:pPr>
        <w:numPr>
          <w:ilvl w:val="3"/>
          <w:numId w:val="1"/>
        </w:numPr>
        <w:ind w:left="1260" w:leftChars="6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交通灯</w:t>
      </w:r>
    </w:p>
    <w:p>
      <w:pPr>
        <w:numPr>
          <w:ilvl w:val="0"/>
          <w:numId w:val="0"/>
        </w:numPr>
        <w:ind w:left="1260" w:leftChars="6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未知(交通灯背面, 交通灯熄灭, 错误显示)</w:t>
      </w:r>
    </w:p>
    <w:p>
      <w:pPr>
        <w:numPr>
          <w:ilvl w:val="0"/>
          <w:numId w:val="0"/>
        </w:numPr>
        <w:ind w:leftChars="600"/>
        <w:rPr>
          <w:rFonts w:hint="default"/>
          <w:lang w:val="en"/>
        </w:rPr>
      </w:pPr>
      <w:r>
        <w:rPr>
          <w:rFonts w:hint="default"/>
          <w:lang w:val="en"/>
        </w:rPr>
        <w:t xml:space="preserve">    - 红</w:t>
      </w:r>
    </w:p>
    <w:p>
      <w:pPr>
        <w:numPr>
          <w:ilvl w:val="0"/>
          <w:numId w:val="0"/>
        </w:numPr>
        <w:ind w:leftChars="600"/>
        <w:rPr>
          <w:rFonts w:hint="default"/>
          <w:lang w:val="en"/>
        </w:rPr>
      </w:pPr>
      <w:r>
        <w:rPr>
          <w:rFonts w:hint="default"/>
          <w:lang w:val="en"/>
        </w:rPr>
        <w:t xml:space="preserve">    - 黄</w:t>
      </w:r>
    </w:p>
    <w:p>
      <w:pPr>
        <w:numPr>
          <w:ilvl w:val="0"/>
          <w:numId w:val="0"/>
        </w:numPr>
        <w:ind w:leftChars="600"/>
        <w:rPr>
          <w:rFonts w:hint="default"/>
          <w:lang w:val="en"/>
        </w:rPr>
      </w:pPr>
      <w:r>
        <w:rPr>
          <w:rFonts w:hint="default"/>
          <w:lang w:val="en"/>
        </w:rPr>
        <w:t xml:space="preserve">      - 绿</w:t>
      </w:r>
    </w:p>
    <w:p>
      <w:pPr>
        <w:numPr>
          <w:ilvl w:val="3"/>
          <w:numId w:val="1"/>
        </w:numPr>
        <w:ind w:left="1260" w:leftChars="6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可行驶区域</w:t>
      </w:r>
    </w:p>
    <w:p>
      <w:pPr>
        <w:numPr>
          <w:ilvl w:val="0"/>
          <w:numId w:val="0"/>
        </w:numPr>
        <w:ind w:leftChars="600"/>
        <w:rPr>
          <w:rFonts w:hint="default"/>
          <w:lang w:val="en"/>
        </w:rPr>
      </w:pPr>
      <w:r>
        <w:rPr>
          <w:rFonts w:hint="default"/>
          <w:lang w:val="en"/>
        </w:rPr>
        <w:t xml:space="preserve">      - 当前</w:t>
      </w:r>
    </w:p>
    <w:p>
      <w:pPr>
        <w:numPr>
          <w:ilvl w:val="0"/>
          <w:numId w:val="0"/>
        </w:numPr>
        <w:ind w:left="1260" w:leftChars="6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备选</w:t>
      </w:r>
    </w:p>
    <w:p>
      <w:pPr>
        <w:numPr>
          <w:ilvl w:val="3"/>
          <w:numId w:val="1"/>
        </w:numPr>
        <w:ind w:left="1260" w:leftChars="6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车道线</w:t>
      </w:r>
    </w:p>
    <w:p>
      <w:pPr>
        <w:numPr>
          <w:ilvl w:val="0"/>
          <w:numId w:val="0"/>
        </w:numPr>
        <w:ind w:leftChars="600"/>
        <w:rPr>
          <w:rFonts w:hint="default"/>
          <w:lang w:val="en"/>
        </w:rPr>
      </w:pPr>
      <w:r>
        <w:rPr>
          <w:rFonts w:hint="default"/>
          <w:lang w:val="en"/>
        </w:rPr>
        <w:t xml:space="preserve">      - 方向</w:t>
      </w:r>
    </w:p>
    <w:p>
      <w:pPr>
        <w:numPr>
          <w:ilvl w:val="0"/>
          <w:numId w:val="2"/>
        </w:numPr>
        <w:ind w:left="1680" w:leftChars="8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水平</w:t>
      </w:r>
    </w:p>
    <w:p>
      <w:pPr>
        <w:numPr>
          <w:ilvl w:val="0"/>
          <w:numId w:val="2"/>
        </w:numPr>
        <w:ind w:left="1680" w:leftChars="8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垂直</w:t>
      </w:r>
    </w:p>
    <w:p>
      <w:pPr>
        <w:numPr>
          <w:ilvl w:val="0"/>
          <w:numId w:val="0"/>
        </w:numPr>
        <w:ind w:leftChars="800"/>
        <w:rPr>
          <w:rFonts w:hint="default"/>
          <w:lang w:val="en"/>
        </w:rPr>
      </w:pPr>
      <w:r>
        <w:rPr>
          <w:rFonts w:hint="default"/>
          <w:lang w:val="en"/>
        </w:rPr>
        <w:t>- 车道线类型</w:t>
      </w:r>
    </w:p>
    <w:p>
      <w:pPr>
        <w:numPr>
          <w:ilvl w:val="0"/>
          <w:numId w:val="3"/>
        </w:numPr>
        <w:ind w:left="1680" w:leftChars="8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路边沿线</w:t>
      </w:r>
    </w:p>
    <w:p>
      <w:pPr>
        <w:numPr>
          <w:ilvl w:val="0"/>
          <w:numId w:val="3"/>
        </w:numPr>
        <w:ind w:left="1680" w:leftChars="8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单黄线</w:t>
      </w:r>
    </w:p>
    <w:p>
      <w:pPr>
        <w:numPr>
          <w:ilvl w:val="0"/>
          <w:numId w:val="3"/>
        </w:numPr>
        <w:ind w:left="1680" w:leftChars="8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双黄线</w:t>
      </w:r>
    </w:p>
    <w:p>
      <w:pPr>
        <w:numPr>
          <w:ilvl w:val="0"/>
          <w:numId w:val="3"/>
        </w:numPr>
        <w:ind w:left="1680" w:leftChars="8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单白线</w:t>
      </w:r>
    </w:p>
    <w:p>
      <w:pPr>
        <w:numPr>
          <w:ilvl w:val="0"/>
          <w:numId w:val="3"/>
        </w:numPr>
        <w:ind w:left="1680" w:leftChars="8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双白线</w:t>
      </w:r>
    </w:p>
    <w:p>
      <w:pPr>
        <w:numPr>
          <w:ilvl w:val="0"/>
          <w:numId w:val="3"/>
        </w:numPr>
        <w:ind w:left="1680" w:leftChars="8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人行横道</w:t>
      </w:r>
    </w:p>
    <w:p>
      <w:pPr>
        <w:numPr>
          <w:ilvl w:val="0"/>
          <w:numId w:val="0"/>
        </w:numPr>
        <w:ind w:left="1260" w:leftChars="60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- 线条表示</w:t>
      </w:r>
    </w:p>
    <w:p>
      <w:pPr>
        <w:numPr>
          <w:ilvl w:val="0"/>
          <w:numId w:val="4"/>
        </w:numPr>
        <w:ind w:left="208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虚线</w:t>
      </w:r>
    </w:p>
    <w:p>
      <w:pPr>
        <w:numPr>
          <w:ilvl w:val="0"/>
          <w:numId w:val="4"/>
        </w:numPr>
        <w:ind w:left="208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实线</w:t>
      </w:r>
    </w:p>
    <w:p>
      <w:pPr>
        <w:numPr>
          <w:ilvl w:val="3"/>
          <w:numId w:val="1"/>
        </w:numPr>
        <w:ind w:left="1260" w:leftChars="6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行人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    </w:t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ab/>
      </w:r>
      <w:r>
        <w:rPr>
          <w:rFonts w:hint="default"/>
          <w:lang w:val="en"/>
        </w:rPr>
        <w:t>行人可标注关键点: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258185" cy="2719070"/>
            <wp:effectExtent l="0" t="0" r="18415" b="5080"/>
            <wp:docPr id="3" name="Picture 3" descr="keypoint-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keypoint-examp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"/>
        </w:rPr>
      </w:pPr>
    </w:p>
    <w:p>
      <w:pPr>
        <w:numPr>
          <w:ilvl w:val="0"/>
          <w:numId w:val="0"/>
        </w:numPr>
        <w:rPr>
          <w:rFonts w:hint="default"/>
          <w:lang w:val="e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5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右肩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右肘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右腕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左肩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左肘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左腕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右髋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右膝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右踝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左髋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左膝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12. 左踝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13. 头顶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14. 脖子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每个人体骨骼关键点有三种状态：可见、不可见、以及不在图内或不可推测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" w:eastAsia="zh-CN" w:bidi="ar-SA"/>
        </w:rPr>
      </w:pPr>
    </w:p>
    <w:p>
      <w:pPr>
        <w:numPr>
          <w:ilvl w:val="1"/>
          <w:numId w:val="1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逻辑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当前显示的图片可以被拖拽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图片中的标注与Polygon Labels进行对应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Polygon Labels 窗口可全选, 反选等操作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标注可以进行图片间拷贝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标注的类别通过颜色进行区分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对某一标注进行修改时，淡化其他标注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" w:eastAsia="zh-CN" w:bidi="ar-S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深度学习预标注</w:t>
      </w:r>
    </w:p>
    <w:p>
      <w:pPr>
        <w:numPr>
          <w:ilvl w:val="1"/>
          <w:numId w:val="1"/>
        </w:numPr>
        <w:ind w:left="420" w:leftChars="2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模型类别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目标检测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可行驶区域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人体关键点</w:t>
      </w:r>
    </w:p>
    <w:p>
      <w:pPr>
        <w:numPr>
          <w:ilvl w:val="1"/>
          <w:numId w:val="1"/>
        </w:numPr>
        <w:ind w:left="420" w:leftChars="2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模型文件</w:t>
      </w:r>
    </w:p>
    <w:p>
      <w:pPr>
        <w:numPr>
          <w:ilvl w:val="0"/>
          <w:numId w:val="0"/>
        </w:numPr>
        <w:ind w:left="420" w:leftChars="200" w:firstLine="420" w:firstLineChars="200"/>
        <w:rPr>
          <w:rFonts w:hint="default"/>
          <w:lang w:val="en"/>
        </w:rPr>
      </w:pPr>
      <w:r>
        <w:rPr>
          <w:rFonts w:hint="default"/>
          <w:lang w:val="en"/>
        </w:rPr>
        <w:t>模型以.pb格式进行加载</w:t>
      </w:r>
    </w:p>
    <w:p>
      <w:pPr>
        <w:numPr>
          <w:ilvl w:val="1"/>
          <w:numId w:val="1"/>
        </w:numPr>
        <w:ind w:left="420" w:leftChars="2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测试时增广(TTA)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图片缩放</w:t>
      </w:r>
    </w:p>
    <w:p>
      <w:pPr>
        <w:numPr>
          <w:ilvl w:val="0"/>
          <w:numId w:val="0"/>
        </w:numPr>
        <w:ind w:leftChars="200"/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标注输出</w:t>
      </w:r>
    </w:p>
    <w:p>
      <w:pPr>
        <w:numPr>
          <w:ilvl w:val="1"/>
          <w:numId w:val="1"/>
        </w:numPr>
        <w:ind w:left="420" w:leftChars="2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标注结果保存到.json文件</w:t>
      </w:r>
    </w:p>
    <w:p>
      <w:pPr>
        <w:numPr>
          <w:ilvl w:val="1"/>
          <w:numId w:val="1"/>
        </w:numPr>
        <w:ind w:left="420" w:leftChars="2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.json模板</w:t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目标检测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default"/>
          <w:lang w:val="en"/>
        </w:rPr>
      </w:pPr>
      <w:r>
        <w:drawing>
          <wp:inline distT="0" distB="0" distL="114300" distR="114300">
            <wp:extent cx="1831975" cy="3612515"/>
            <wp:effectExtent l="0" t="0" r="15875" b="6985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可行驶区域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default"/>
          <w:lang w:val="en"/>
        </w:rPr>
      </w:pPr>
      <w:r>
        <w:rPr>
          <w:rFonts w:hint="default"/>
          <w:color w:val="auto"/>
          <w:sz w:val="28"/>
          <w:szCs w:val="28"/>
          <w:lang w:val="en"/>
        </w:rPr>
        <w:drawing>
          <wp:inline distT="0" distB="0" distL="114300" distR="114300">
            <wp:extent cx="1854835" cy="4542155"/>
            <wp:effectExtent l="0" t="0" r="12065" b="10795"/>
            <wp:docPr id="11" name="Picture 11" descr="209218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9218329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840" w:leftChars="40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车道线</w:t>
      </w:r>
    </w:p>
    <w:p>
      <w:pPr>
        <w:numPr>
          <w:ilvl w:val="0"/>
          <w:numId w:val="0"/>
        </w:numPr>
        <w:ind w:left="840" w:leftChars="400" w:firstLine="420" w:firstLineChars="0"/>
        <w:rPr>
          <w:rFonts w:hint="default" w:ascii="宋体" w:hAnsi="宋体" w:eastAsia="宋体" w:cs="宋体"/>
          <w:color w:val="auto"/>
          <w:sz w:val="28"/>
          <w:szCs w:val="28"/>
          <w:lang w:val="en" w:eastAsia="zh-CN"/>
        </w:rPr>
      </w:pPr>
      <w:r>
        <w:rPr>
          <w:rFonts w:hint="default" w:ascii="宋体" w:hAnsi="宋体" w:eastAsia="宋体" w:cs="宋体"/>
          <w:color w:val="auto"/>
          <w:sz w:val="28"/>
          <w:szCs w:val="28"/>
          <w:lang w:val="en" w:eastAsia="zh-CN"/>
        </w:rPr>
        <w:drawing>
          <wp:inline distT="0" distB="0" distL="114300" distR="114300">
            <wp:extent cx="2067560" cy="2203450"/>
            <wp:effectExtent l="0" t="0" r="8890" b="6350"/>
            <wp:docPr id="12" name="Picture 12" descr="1648328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6483287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ind w:leftChars="400"/>
        <w:rPr>
          <w:rFonts w:hint="default"/>
          <w:lang w:val="en" w:eastAsia="zh-CN"/>
        </w:rPr>
      </w:pPr>
    </w:p>
    <w:p>
      <w:pPr>
        <w:numPr>
          <w:ilvl w:val="0"/>
          <w:numId w:val="0"/>
        </w:numPr>
        <w:rPr>
          <w:rFonts w:hint="default"/>
          <w:lang w:val="en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BF3DD6"/>
    <w:multiLevelType w:val="multilevel"/>
    <w:tmpl w:val="BDBF3DD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FEFABD3"/>
    <w:multiLevelType w:val="singleLevel"/>
    <w:tmpl w:val="DFEFABD3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EED6AFC0"/>
    <w:multiLevelType w:val="singleLevel"/>
    <w:tmpl w:val="EED6AFC0"/>
    <w:lvl w:ilvl="0" w:tentative="0">
      <w:start w:val="1"/>
      <w:numFmt w:val="lowerLetter"/>
      <w:suff w:val="space"/>
      <w:lvlText w:val="%1)"/>
      <w:lvlJc w:val="left"/>
      <w:pPr>
        <w:ind w:left="2080" w:leftChars="0" w:firstLine="0" w:firstLineChars="0"/>
      </w:pPr>
    </w:lvl>
  </w:abstractNum>
  <w:abstractNum w:abstractNumId="3">
    <w:nsid w:val="EEFE1D00"/>
    <w:multiLevelType w:val="singleLevel"/>
    <w:tmpl w:val="EEFE1D0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EEBB0F4"/>
    <w:multiLevelType w:val="singleLevel"/>
    <w:tmpl w:val="FEEBB0F4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FAB1CC3"/>
    <w:rsid w:val="0FFECDF1"/>
    <w:rsid w:val="13D66A5A"/>
    <w:rsid w:val="19F909B5"/>
    <w:rsid w:val="1EFFE7AB"/>
    <w:rsid w:val="1FF65A44"/>
    <w:rsid w:val="2AF7C83D"/>
    <w:rsid w:val="2DBD23DE"/>
    <w:rsid w:val="2EEC09D1"/>
    <w:rsid w:val="329A2B67"/>
    <w:rsid w:val="37FF1EDB"/>
    <w:rsid w:val="3CE151AC"/>
    <w:rsid w:val="3F7F19CD"/>
    <w:rsid w:val="3F7FA3A2"/>
    <w:rsid w:val="3FB7EDB9"/>
    <w:rsid w:val="3FEFE5F4"/>
    <w:rsid w:val="3FF7EBC9"/>
    <w:rsid w:val="41FED546"/>
    <w:rsid w:val="46BC5A0A"/>
    <w:rsid w:val="4A1947CF"/>
    <w:rsid w:val="4DBD0166"/>
    <w:rsid w:val="55AEF7A5"/>
    <w:rsid w:val="59EF0CBF"/>
    <w:rsid w:val="5BF9B15D"/>
    <w:rsid w:val="5D968685"/>
    <w:rsid w:val="5DCCB4F1"/>
    <w:rsid w:val="5DFE3E75"/>
    <w:rsid w:val="5EFF7081"/>
    <w:rsid w:val="5FDFEAC0"/>
    <w:rsid w:val="66F35F81"/>
    <w:rsid w:val="6763C476"/>
    <w:rsid w:val="676F80E0"/>
    <w:rsid w:val="6BBE6BCC"/>
    <w:rsid w:val="6DFF830E"/>
    <w:rsid w:val="6EF7A2D0"/>
    <w:rsid w:val="6EFB143E"/>
    <w:rsid w:val="6F94DBB2"/>
    <w:rsid w:val="6FE7276F"/>
    <w:rsid w:val="7677F3D6"/>
    <w:rsid w:val="770B77B7"/>
    <w:rsid w:val="77A7D0F4"/>
    <w:rsid w:val="77F717CF"/>
    <w:rsid w:val="78E4FECF"/>
    <w:rsid w:val="7A6FADDF"/>
    <w:rsid w:val="7AF1C3A6"/>
    <w:rsid w:val="7BB7CAC6"/>
    <w:rsid w:val="7BD7EFC9"/>
    <w:rsid w:val="7C7E32F4"/>
    <w:rsid w:val="7CFE1C8F"/>
    <w:rsid w:val="7D52D20A"/>
    <w:rsid w:val="7D723988"/>
    <w:rsid w:val="7D9F646B"/>
    <w:rsid w:val="7DCFC3AF"/>
    <w:rsid w:val="7DE5A0C9"/>
    <w:rsid w:val="7DFF9D9E"/>
    <w:rsid w:val="7E7FB2AB"/>
    <w:rsid w:val="7E97F09B"/>
    <w:rsid w:val="7EF3F851"/>
    <w:rsid w:val="7EFA8CAA"/>
    <w:rsid w:val="7F62CA85"/>
    <w:rsid w:val="7FAF0988"/>
    <w:rsid w:val="7FB3F842"/>
    <w:rsid w:val="7FCE0FC5"/>
    <w:rsid w:val="7FDD4915"/>
    <w:rsid w:val="7FDDDC3D"/>
    <w:rsid w:val="7FF3C589"/>
    <w:rsid w:val="7FF61B39"/>
    <w:rsid w:val="7FF7B5FB"/>
    <w:rsid w:val="7FFD3923"/>
    <w:rsid w:val="7FFF8E58"/>
    <w:rsid w:val="8539E3C6"/>
    <w:rsid w:val="8EF3B8AF"/>
    <w:rsid w:val="8EFB4A4A"/>
    <w:rsid w:val="93FFED14"/>
    <w:rsid w:val="99EB48D1"/>
    <w:rsid w:val="9D3B126C"/>
    <w:rsid w:val="9F9C3DF5"/>
    <w:rsid w:val="9FDF3968"/>
    <w:rsid w:val="9FFF9965"/>
    <w:rsid w:val="A5FF9145"/>
    <w:rsid w:val="A7FF2CFB"/>
    <w:rsid w:val="ABFE8692"/>
    <w:rsid w:val="AEDFABFD"/>
    <w:rsid w:val="AFDE0C78"/>
    <w:rsid w:val="B0FB38E2"/>
    <w:rsid w:val="B16FA1D6"/>
    <w:rsid w:val="B6FF14A2"/>
    <w:rsid w:val="B737037C"/>
    <w:rsid w:val="B7E2ACC8"/>
    <w:rsid w:val="BA3B77D5"/>
    <w:rsid w:val="BCDDF6B5"/>
    <w:rsid w:val="BD73BD40"/>
    <w:rsid w:val="BDADB435"/>
    <w:rsid w:val="BDDF06E6"/>
    <w:rsid w:val="BEDBAAC6"/>
    <w:rsid w:val="BEFF4D80"/>
    <w:rsid w:val="BF267DDE"/>
    <w:rsid w:val="BF3B2B5A"/>
    <w:rsid w:val="BFB617BD"/>
    <w:rsid w:val="BFFA5C8A"/>
    <w:rsid w:val="BFFC99CB"/>
    <w:rsid w:val="BFFDA41A"/>
    <w:rsid w:val="BFFF9DA1"/>
    <w:rsid w:val="C67F2750"/>
    <w:rsid w:val="C6FE1905"/>
    <w:rsid w:val="CBFF8EEC"/>
    <w:rsid w:val="CE9D4C99"/>
    <w:rsid w:val="CFE916CC"/>
    <w:rsid w:val="D23FAA44"/>
    <w:rsid w:val="D7FEF7AA"/>
    <w:rsid w:val="D9FF2E97"/>
    <w:rsid w:val="DFF1F1ED"/>
    <w:rsid w:val="DFFDFB0A"/>
    <w:rsid w:val="DFFFB1AD"/>
    <w:rsid w:val="E27FBAE9"/>
    <w:rsid w:val="E97BDE22"/>
    <w:rsid w:val="E9BC5132"/>
    <w:rsid w:val="E9BFD370"/>
    <w:rsid w:val="ED2BC108"/>
    <w:rsid w:val="EDCF635E"/>
    <w:rsid w:val="EFA7FC9A"/>
    <w:rsid w:val="EFFF8679"/>
    <w:rsid w:val="F19912BE"/>
    <w:rsid w:val="F3BA4406"/>
    <w:rsid w:val="F3EF550A"/>
    <w:rsid w:val="F7EDED5D"/>
    <w:rsid w:val="F7F56EAF"/>
    <w:rsid w:val="F7FE5BA2"/>
    <w:rsid w:val="F9F356A9"/>
    <w:rsid w:val="F9FB7B91"/>
    <w:rsid w:val="FA5F827E"/>
    <w:rsid w:val="FAFF29BB"/>
    <w:rsid w:val="FB5F81EE"/>
    <w:rsid w:val="FBA52A07"/>
    <w:rsid w:val="FBBEAEDE"/>
    <w:rsid w:val="FBDDFBF4"/>
    <w:rsid w:val="FBE73DE5"/>
    <w:rsid w:val="FBFA013A"/>
    <w:rsid w:val="FCFD9FC6"/>
    <w:rsid w:val="FD5B4443"/>
    <w:rsid w:val="FD7CF7BD"/>
    <w:rsid w:val="FD958210"/>
    <w:rsid w:val="FDA7A906"/>
    <w:rsid w:val="FDDFC156"/>
    <w:rsid w:val="FEC72FAE"/>
    <w:rsid w:val="FF5C19C0"/>
    <w:rsid w:val="FF973AE5"/>
    <w:rsid w:val="FF97AE7D"/>
    <w:rsid w:val="FFBDD1C8"/>
    <w:rsid w:val="FFCF9B52"/>
    <w:rsid w:val="FFFCA73C"/>
    <w:rsid w:val="FFFCCB45"/>
    <w:rsid w:val="FF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2018-07-12T15:11:00Z</dcterms:created>
  <dc:creator>d</dc:creator>
  <cp:lastModifiedBy>mi</cp:lastModifiedBy>
  <dcterms:modified xsi:type="dcterms:W3CDTF">2019-06-10T10:14:14Z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</Properties>
</file>