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天鯨威胁情报服务（ti_server）与流影对接说明</w:t>
      </w:r>
    </w:p>
    <w:p/>
    <w:p>
      <w:pPr>
        <w:jc w:val="right"/>
      </w:pPr>
      <w:r>
        <w:rPr>
          <w:color w:val="888888"/>
          <w:sz w:val="18"/>
        </w:rPr>
        <w:t>文档版本：V1.0    更新日期：2026-08-14</w:t>
      </w:r>
    </w:p>
    <w:p/>
    <w:p>
      <w:pPr>
        <w:pStyle w:val="Heading1"/>
      </w:pPr>
      <w:r>
        <w:t>一、概述</w:t>
      </w:r>
    </w:p>
    <w:p>
      <w:r>
        <w:t>天鯨威胁情报服务（ti_server）是一款独立的威胁情报查询与管理系统，提供 JWT 签发、情报查询、全量数据导出、客户端管理等功能。流影（Flow Shadow）平台作为其客户端，通过威胁情报配置页面向 ti_server 发起查询。</w:t>
      </w:r>
    </w:p>
    <w:p>
      <w:r>
        <w:t>本文档详细说明 ti_server 与流影之间的认证逻辑、token 与 key 的关系，以及在 ti_server 上重置各类密钥后对流影的影响和相应操作。</w:t>
      </w:r>
    </w:p>
    <w:p>
      <w:pPr>
        <w:pStyle w:val="Heading1"/>
      </w:pPr>
      <w:r>
        <w:t>二、架构总览</w:t>
      </w:r>
    </w:p>
    <w:p>
      <w:pPr>
        <w:pStyle w:val="Heading2"/>
      </w:pPr>
      <w:r>
        <w:t>2.1 部署架构</w:t>
      </w:r>
    </w:p>
    <w:p>
      <w:r>
        <w:t>ti_server 采用双端口架构：</w:t>
      </w:r>
    </w:p>
    <w:p>
      <w:pPr>
        <w:pStyle w:val="ListBullet"/>
      </w:pPr>
      <w:r>
        <w:rPr>
          <w:b/>
        </w:rPr>
        <w:t>管理端口（默认 8090）：</w:t>
      </w:r>
      <w:r>
        <w:t>提供 Web 管理界面和 API，包括客户端管理、系统配置、JWT 密钥管理、HTTPS 证书管理等</w:t>
      </w:r>
    </w:p>
    <w:p>
      <w:pPr>
        <w:pStyle w:val="ListBullet"/>
      </w:pPr>
      <w:r>
        <w:rPr>
          <w:b/>
        </w:rPr>
        <w:t>查询端口（默认 8091）：</w:t>
      </w:r>
      <w:r>
        <w:t>对外提供威胁情报查询协议，包括 JWT 签发和情报查询，仅暴露查询能力，不暴露管理功能</w:t>
      </w:r>
    </w:p>
    <w:p>
      <w:pPr>
        <w:pStyle w:val="Heading2"/>
      </w:pPr>
      <w:r>
        <w:t>2.2 流影对接的两种服务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威胁情报查询（threatinfo）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高级情报服务（threatinfopro）</w:t>
            </w:r>
          </w:p>
        </w:tc>
      </w:tr>
      <w:tr>
        <w:tc>
          <w:tcPr>
            <w:tcW w:type="dxa" w:w="2880"/>
          </w:tcPr>
          <w:p>
            <w:r>
              <w:t>配置文件</w:t>
            </w:r>
          </w:p>
        </w:tc>
        <w:tc>
          <w:tcPr>
            <w:tcW w:type="dxa" w:w="2880"/>
          </w:tcPr>
          <w:p>
            <w:r>
              <w:t>/Server/etc/tisrs.conf</w:t>
            </w:r>
          </w:p>
        </w:tc>
        <w:tc>
          <w:tcPr>
            <w:tcW w:type="dxa" w:w="2880"/>
          </w:tcPr>
          <w:p>
            <w:r>
              <w:t>/Server/etc/tic.conf</w:t>
            </w:r>
          </w:p>
        </w:tc>
      </w:tr>
      <w:tr>
        <w:tc>
          <w:tcPr>
            <w:tcW w:type="dxa" w:w="2880"/>
          </w:tcPr>
          <w:p>
            <w:r>
              <w:t>配置字段</w:t>
            </w:r>
          </w:p>
        </w:tc>
        <w:tc>
          <w:tcPr>
            <w:tcW w:type="dxa" w:w="2880"/>
          </w:tcPr>
          <w:p>
            <w:r>
              <w:t>KEY / HOST / PORT</w:t>
            </w:r>
          </w:p>
        </w:tc>
        <w:tc>
          <w:tcPr>
            <w:tcW w:type="dxa" w:w="2880"/>
          </w:tcPr>
          <w:p>
            <w:r>
              <w:t>API_KEY / HOST / PORT</w:t>
            </w:r>
          </w:p>
        </w:tc>
      </w:tr>
      <w:tr>
        <w:tc>
          <w:tcPr>
            <w:tcW w:type="dxa" w:w="2880"/>
          </w:tcPr>
          <w:p>
            <w:r>
              <w:t>认证方式</w:t>
            </w:r>
          </w:p>
        </w:tc>
        <w:tc>
          <w:tcPr>
            <w:tcW w:type="dxa" w:w="2880"/>
          </w:tcPr>
          <w:p>
            <w:r>
              <w:t>KEY 换取 JWT（向 ti_server 请求）</w:t>
            </w:r>
          </w:p>
        </w:tc>
        <w:tc>
          <w:tcPr>
            <w:tcW w:type="dxa" w:w="2880"/>
          </w:tcPr>
          <w:p>
            <w:r>
              <w:t>API_KEY 本地计算 MD5 token</w:t>
            </w:r>
          </w:p>
        </w:tc>
      </w:tr>
      <w:tr>
        <w:tc>
          <w:tcPr>
            <w:tcW w:type="dxa" w:w="2880"/>
          </w:tcPr>
          <w:p>
            <w:r>
              <w:t>传输协议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</w:tbl>
    <w:p/>
    <w:p>
      <w:pPr>
        <w:pStyle w:val="Heading1"/>
      </w:pPr>
      <w:r>
        <w:t>三、认证逻辑详解</w:t>
      </w:r>
    </w:p>
    <w:p>
      <w:pPr>
        <w:pStyle w:val="Heading2"/>
      </w:pPr>
      <w:r>
        <w:t>3.1 威胁情报查询（threatinfo）— JWT 代理认证</w:t>
      </w:r>
    </w:p>
    <w:p>
      <w:r>
        <w:t>threatinfo 采用 JWT（JSON Web Token）代理认证模式。流影作为代理，用 KEY 向 ti_server 换取 JWT，再携带 JWT 发起情报查询。</w:t>
      </w:r>
    </w:p>
    <w:p>
      <w:pPr>
        <w:pStyle w:val="ListBullet"/>
      </w:pPr>
      <w:r>
        <w:t>完整请求流程：</w:t>
      </w:r>
    </w:p>
    <w:p>
      <w:pPr>
        <w:pStyle w:val="ListBullet"/>
      </w:pPr>
      <w:r>
        <w:rPr>
          <w:b/>
        </w:rPr>
        <w:t xml:space="preserve">Step 1: </w:t>
      </w:r>
      <w:r>
        <w:t>前端用户输入 IP/域名，调用 /d/threatinfo?key=8.8.8.8</w:t>
      </w:r>
    </w:p>
    <w:p>
      <w:pPr>
        <w:pStyle w:val="ListBullet"/>
      </w:pPr>
      <w:r>
        <w:rPr>
          <w:b/>
        </w:rPr>
        <w:t xml:space="preserve">Step 2: </w:t>
      </w:r>
      <w:r>
        <w:t>threatinfo.cpp 读取 tisrs.conf，获取 KEY/HOST/PORT</w:t>
      </w:r>
    </w:p>
    <w:p>
      <w:pPr>
        <w:pStyle w:val="ListBullet"/>
      </w:pPr>
      <w:r>
        <w:rPr>
          <w:b/>
        </w:rPr>
        <w:t xml:space="preserve">Step 3: </w:t>
      </w:r>
      <w:r>
        <w:t>向 ti_server 查询端口发起请求：</w:t>
        <w:br/>
        <w:t>POST http://{HOST}:{PORT}/apisix/plugin/jwt/sign?key={KEY}</w:t>
      </w:r>
    </w:p>
    <w:p>
      <w:pPr>
        <w:pStyle w:val="ListBullet"/>
      </w:pPr>
      <w:r>
        <w:rPr>
          <w:b/>
        </w:rPr>
        <w:t xml:space="preserve">Step 4: </w:t>
      </w:r>
      <w:r>
        <w:t>ti_server 的 api_sign() 验证 KEY：</w:t>
        <w:br/>
        <w:t xml:space="preserve">  • 优先匹配 t_client.cli_key（校验启用状态 + 来源 IP 白名单）</w:t>
        <w:br/>
        <w:t xml:space="preserve">  • 兼容旧版 service_key 配置</w:t>
      </w:r>
    </w:p>
    <w:p>
      <w:pPr>
        <w:pStyle w:val="ListBullet"/>
      </w:pPr>
      <w:r>
        <w:rPr>
          <w:b/>
        </w:rPr>
        <w:t xml:space="preserve">Step 5: </w:t>
      </w:r>
      <w:r>
        <w:t>验证通过后，用 jwt_secret 签发 JWT：</w:t>
        <w:br/>
        <w:t xml:space="preserve">  make_jwt({"sub":"ti_query", "cid":客户端ID, "exp":当前时间+过期时间}, jwt_secret)</w:t>
        <w:br/>
        <w:t xml:space="preserve">  响应体即 JWT 文本（纯文本格式兼容流影）</w:t>
      </w:r>
    </w:p>
    <w:p>
      <w:pPr>
        <w:pStyle w:val="ListBullet"/>
      </w:pPr>
      <w:r>
        <w:rPr>
          <w:b/>
        </w:rPr>
        <w:t xml:space="preserve">Step 6: </w:t>
      </w:r>
      <w:r>
        <w:t>流影收到 JWT，将其附加到原始查询参数：&amp;jwt={JWT}</w:t>
        <w:br/>
        <w:t xml:space="preserve">  拼接 URL 后转发到 ti_server 的 /query 接口</w:t>
      </w:r>
    </w:p>
    <w:p>
      <w:pPr>
        <w:pStyle w:val="ListBullet"/>
      </w:pPr>
      <w:r>
        <w:rPr>
          <w:b/>
        </w:rPr>
        <w:t xml:space="preserve">Step 7: </w:t>
      </w:r>
      <w:r>
        <w:t>ti_server 的 api_query() 验证 JWT：</w:t>
        <w:br/>
        <w:t xml:space="preserve">  • 用 jwt_secret 验证签名和过期时间</w:t>
        <w:br/>
        <w:t xml:space="preserve">  • 如果 JWT 中的 cid&gt;0，额外校验客户端的启用状态和 IP 白名单</w:t>
      </w:r>
    </w:p>
    <w:p>
      <w:pPr>
        <w:pStyle w:val="ListBullet"/>
      </w:pPr>
      <w:r>
        <w:rPr>
          <w:b/>
        </w:rPr>
        <w:t xml:space="preserve">Step 8: </w:t>
      </w:r>
      <w:r>
        <w:t>验证通过后执行情报查询，返回结果到流影前端</w:t>
      </w:r>
    </w:p>
    <w:p>
      <w:pPr>
        <w:pStyle w:val="Heading2"/>
      </w:pPr>
      <w:r>
        <w:t>3.2 高级情报服务（threatinfopro）— HMAC 本地签名</w:t>
      </w:r>
    </w:p>
    <w:p>
      <w:r>
        <w:t>threatinfopro 采用基于时间窗口的 HMAC 式本地签名模式。token 由流影根据 API_KEY 和当前时间自行计算，无需向 ti_server 请求。</w:t>
      </w:r>
    </w:p>
    <w:p>
      <w:pPr>
        <w:pStyle w:val="ListBullet"/>
      </w:pPr>
      <w:r>
        <w:t>完整请求流程：</w:t>
      </w:r>
    </w:p>
    <w:p>
      <w:pPr>
        <w:pStyle w:val="ListBullet"/>
      </w:pPr>
      <w:r>
        <w:rPr>
          <w:b/>
        </w:rPr>
        <w:t xml:space="preserve">Step 1: </w:t>
      </w:r>
      <w:r>
        <w:t>前端调用 /d/threatinfopro</w:t>
      </w:r>
    </w:p>
    <w:p>
      <w:pPr>
        <w:pStyle w:val="ListBullet"/>
      </w:pPr>
      <w:r>
        <w:rPr>
          <w:b/>
        </w:rPr>
        <w:t xml:space="preserve">Step 2: </w:t>
      </w:r>
      <w:r>
        <w:t>threatinfopro.cpp 读取 tic.conf，获取 API_KEY/HOST/PORT</w:t>
      </w:r>
    </w:p>
    <w:p>
      <w:pPr>
        <w:pStyle w:val="ListBullet"/>
      </w:pPr>
      <w:r>
        <w:rPr>
          <w:b/>
        </w:rPr>
        <w:t xml:space="preserve">Step 3: </w:t>
      </w:r>
      <w:r>
        <w:t>本地计算 token（不请求外部服务）：</w:t>
        <w:br/>
        <w:t xml:space="preserve">  interval_start = timestamp - (timestamp - AUTH_START_TIME) % AUTH_VALID_TIME</w:t>
        <w:br/>
        <w:t xml:space="preserve">  token = MD5(API_KEY + interval_start + valid_time)</w:t>
        <w:br/>
        <w:t xml:space="preserve">  其中 valid_time = AUTH_VALID_TIME（固定时长的时间窗口）</w:t>
      </w:r>
    </w:p>
    <w:p>
      <w:pPr>
        <w:pStyle w:val="ListBullet"/>
      </w:pPr>
      <w:r>
        <w:rPr>
          <w:b/>
        </w:rPr>
        <w:t xml:space="preserve">Step 4: </w:t>
      </w:r>
      <w:r>
        <w:t>将 token 附加到原始查询参数：&amp;token={token}</w:t>
      </w:r>
    </w:p>
    <w:p>
      <w:pPr>
        <w:pStyle w:val="ListBullet"/>
      </w:pPr>
      <w:r>
        <w:rPr>
          <w:b/>
        </w:rPr>
        <w:t xml:space="preserve">Step 5: </w:t>
      </w:r>
      <w:r>
        <w:t>转发到 https://{HOST}:{PORT}/processor/threatinfopro</w:t>
      </w:r>
    </w:p>
    <w:p>
      <w:pPr>
        <w:pStyle w:val="ListBullet"/>
      </w:pPr>
      <w:r>
        <w:rPr>
          <w:b/>
        </w:rPr>
        <w:t xml:space="preserve">Step 6: </w:t>
      </w:r>
      <w:r>
        <w:t>ti_server 收到请求后用同样的算法验证 token（时间窗口容忍）</w:t>
      </w:r>
    </w:p>
    <w:p>
      <w:pPr>
        <w:pStyle w:val="Heading2"/>
      </w:pPr>
      <w:r>
        <w:t>3.3 两种认证方式对比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threatinfo（JWT）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threatinfopro（MD5）</w:t>
            </w:r>
          </w:p>
        </w:tc>
      </w:tr>
      <w:tr>
        <w:tc>
          <w:tcPr>
            <w:tcW w:type="dxa" w:w="2880"/>
          </w:tcPr>
          <w:p>
            <w:r>
              <w:t>凭证来源</w:t>
            </w:r>
          </w:p>
        </w:tc>
        <w:tc>
          <w:tcPr>
            <w:tcW w:type="dxa" w:w="2880"/>
          </w:tcPr>
          <w:p>
            <w:r>
              <w:t>KET → 请求 ti_server 获取 JWT</w:t>
            </w:r>
          </w:p>
        </w:tc>
        <w:tc>
          <w:tcPr>
            <w:tcW w:type="dxa" w:w="2880"/>
          </w:tcPr>
          <w:p>
            <w:r>
              <w:t>API_KEY → 本地计算 MD5</w:t>
            </w:r>
          </w:p>
        </w:tc>
      </w:tr>
      <w:tr>
        <w:tc>
          <w:tcPr>
            <w:tcW w:type="dxa" w:w="2880"/>
          </w:tcPr>
          <w:p>
            <w:r>
              <w:t>是否网络请求</w:t>
            </w:r>
          </w:p>
        </w:tc>
        <w:tc>
          <w:tcPr>
            <w:tcW w:type="dxa" w:w="2880"/>
          </w:tcPr>
          <w:p>
            <w:r>
              <w:t>是（每次查询请求 JWT 一次）</w:t>
            </w:r>
          </w:p>
        </w:tc>
        <w:tc>
          <w:tcPr>
            <w:tcW w:type="dxa" w:w="2880"/>
          </w:tcPr>
          <w:p>
            <w:r>
              <w:t>否（纯本地计算）</w:t>
            </w:r>
          </w:p>
        </w:tc>
      </w:tr>
      <w:tr>
        <w:tc>
          <w:tcPr>
            <w:tcW w:type="dxa" w:w="2880"/>
          </w:tcPr>
          <w:p>
            <w:r>
              <w:t>传输协议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  <w:tr>
        <w:tc>
          <w:tcPr>
            <w:tcW w:type="dxa" w:w="2880"/>
          </w:tcPr>
          <w:p>
            <w:r>
              <w:t>时间敏感性</w:t>
            </w:r>
          </w:p>
        </w:tc>
        <w:tc>
          <w:tcPr>
            <w:tcW w:type="dxa" w:w="2880"/>
          </w:tcPr>
          <w:p>
            <w:r>
              <w:t>JWT 有过期时间（默认 3600s）</w:t>
            </w:r>
          </w:p>
        </w:tc>
        <w:tc>
          <w:tcPr>
            <w:tcW w:type="dxa" w:w="2880"/>
          </w:tcPr>
          <w:p>
            <w:r>
              <w:t>时间窗口校验（可容忍偏差）</w:t>
            </w:r>
          </w:p>
        </w:tc>
      </w:tr>
      <w:tr>
        <w:tc>
          <w:tcPr>
            <w:tcW w:type="dxa" w:w="2880"/>
          </w:tcPr>
          <w:p>
            <w:r>
              <w:t>适用场景</w:t>
            </w:r>
          </w:p>
        </w:tc>
        <w:tc>
          <w:tcPr>
            <w:tcW w:type="dxa" w:w="2880"/>
          </w:tcPr>
          <w:p>
            <w:r>
              <w:t>标准威胁情报查询</w:t>
            </w:r>
          </w:p>
        </w:tc>
        <w:tc>
          <w:tcPr>
            <w:tcW w:type="dxa" w:w="2880"/>
          </w:tcPr>
          <w:p>
            <w:r>
              <w:t>高级批量查询与处理</w:t>
            </w:r>
          </w:p>
        </w:tc>
      </w:tr>
    </w:tbl>
    <w:p/>
    <w:p>
      <w:pPr>
        <w:pStyle w:val="Heading1"/>
      </w:pPr>
      <w:r>
        <w:t>四、Token 管理机制</w:t>
      </w:r>
    </w:p>
    <w:p>
      <w:r>
        <w:t>ti_server 管理着两个不同层级的 token，分别服务于不同场景：</w:t>
      </w:r>
    </w:p>
    <w:p>
      <w:pPr>
        <w:pStyle w:val="Heading2"/>
      </w:pPr>
      <w:r>
        <w:t>4.1 JWT 签名密钥（jwt_secret）</w:t>
      </w:r>
    </w:p>
    <w:p>
      <w:r>
        <w:t>jwt_secret 是 ti_server 系统级别的配置项，存储在 t_config 表中（k="jwt_secret"）。它是签发和验证所有 JWT 的对称密钥。ti_server 初始化时自动随机生成 64 位十六进制字符串。</w:t>
      </w:r>
    </w:p>
    <w:p>
      <w:r>
        <w:t>配置位置：ti_server 管理界面 → 系统配置 → JWT 签名密钥</w:t>
      </w:r>
    </w:p>
    <w:p>
      <w:pPr>
        <w:pStyle w:val="Heading2"/>
      </w:pPr>
      <w:r>
        <w:t>4.2 客户端 Key（t_client.cli_key）</w:t>
      </w:r>
    </w:p>
    <w:p>
      <w:r>
        <w:t>每个客户端在 t_client 表中有一条记录，包含 cli_key 字段。该 Key 用于调用 POST /apisix/plugin/jwt/sign 换取 JWT。对应流影的 tisrs.conf 中的 KEY 字段。</w:t>
      </w:r>
    </w:p>
    <w:p>
      <w:r>
        <w:t>管理位置：ti_server 管理界面 → 客户端管理 → 各客户端的 Key 列</w:t>
      </w:r>
    </w:p>
    <w:p>
      <w:pPr>
        <w:pStyle w:val="Heading2"/>
      </w:pPr>
      <w:r>
        <w:t>4.3 客户端 Token（t_client.cli_token）</w:t>
      </w:r>
    </w:p>
    <w:p>
      <w:r>
        <w:t>每个客户端独立的长效 Token，用于免 JWT 流程直接查询（/query?token=xxx）或全量数据导出（/export?token=xxx）。流影默认走 JWT 路径，不直接使用该 Token。</w:t>
      </w:r>
    </w:p>
    <w:p>
      <w:r>
        <w:t>管理位置：ti_server 管理界面 → 客户端管理 → 各客户端的 Token 列</w:t>
      </w:r>
    </w:p>
    <w:p>
      <w:pPr>
        <w:pStyle w:val="Heading2"/>
      </w:pPr>
      <w:r>
        <w:t>4.4 JWT 过期时间（jwt_expire）</w:t>
      </w:r>
    </w:p>
    <w:p>
      <w:r>
        <w:t>JWT 的过期时间（秒），存储在 t_config 表（k="jwt_expire"）。默认值：3600 秒（1 小时）。流影每次查询前重新获取 JWT，过期时间不影响流影正常工作。</w:t>
      </w:r>
    </w:p>
    <w:p>
      <w:pPr>
        <w:pStyle w:val="Heading1"/>
      </w:pPr>
      <w:r>
        <w:t>五、配置字段说明</w:t>
      </w:r>
    </w:p>
    <w:p>
      <w:r>
        <w:t>流影威胁情报配置弹窗中各字段与 ti_server 的对应关系：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UI 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配置文件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对应 ti_server 字段</w:t>
            </w:r>
          </w:p>
        </w:tc>
      </w:tr>
      <w:tr>
        <w:tc>
          <w:tcPr>
            <w:tcW w:type="dxa" w:w="2880"/>
          </w:tcPr>
          <w:p>
            <w:r>
              <w:t>威胁情报查询 → API Key</w:t>
            </w:r>
          </w:p>
        </w:tc>
        <w:tc>
          <w:tcPr>
            <w:tcW w:type="dxa" w:w="2880"/>
          </w:tcPr>
          <w:p>
            <w:r>
              <w:t>tisrs.conf → KEY</w:t>
            </w:r>
          </w:p>
        </w:tc>
        <w:tc>
          <w:tcPr>
            <w:tcW w:type="dxa" w:w="2880"/>
          </w:tcPr>
          <w:p>
            <w:r>
              <w:t>t_client.cli_key</w:t>
            </w:r>
          </w:p>
        </w:tc>
      </w:tr>
      <w:tr>
        <w:tc>
          <w:tcPr>
            <w:tcW w:type="dxa" w:w="2880"/>
          </w:tcPr>
          <w:p>
            <w:r>
              <w:t>威胁情报查询 → 服务地址</w:t>
            </w:r>
          </w:p>
        </w:tc>
        <w:tc>
          <w:tcPr>
            <w:tcW w:type="dxa" w:w="2880"/>
          </w:tcPr>
          <w:p>
            <w:r>
              <w:t>tisrs.conf → HOST</w:t>
            </w:r>
          </w:p>
        </w:tc>
        <w:tc>
          <w:tcPr>
            <w:tcW w:type="dxa" w:w="2880"/>
          </w:tcPr>
          <w:p>
            <w:r>
              <w:t>ti_server 查询端口 IP</w:t>
            </w:r>
          </w:p>
        </w:tc>
      </w:tr>
      <w:tr>
        <w:tc>
          <w:tcPr>
            <w:tcW w:type="dxa" w:w="2880"/>
          </w:tcPr>
          <w:p>
            <w:r>
              <w:t>威胁情报查询 → 服务端口</w:t>
            </w:r>
          </w:p>
        </w:tc>
        <w:tc>
          <w:tcPr>
            <w:tcW w:type="dxa" w:w="2880"/>
          </w:tcPr>
          <w:p>
            <w:r>
              <w:t>tisrs.conf → PORT</w:t>
            </w:r>
          </w:p>
        </w:tc>
        <w:tc>
          <w:tcPr>
            <w:tcW w:type="dxa" w:w="2880"/>
          </w:tcPr>
          <w:p>
            <w:r>
              <w:t>ti_server 查询端口 PORT（8091）</w:t>
            </w:r>
          </w:p>
        </w:tc>
      </w:tr>
      <w:tr>
        <w:tc>
          <w:tcPr>
            <w:tcW w:type="dxa" w:w="2880"/>
          </w:tcPr>
          <w:p>
            <w:r>
              <w:t>高级情报服务 → API Key</w:t>
            </w:r>
          </w:p>
        </w:tc>
        <w:tc>
          <w:tcPr>
            <w:tcW w:type="dxa" w:w="2880"/>
          </w:tcPr>
          <w:p>
            <w:r>
              <w:t>tic.conf → API_KEY</w:t>
            </w:r>
          </w:p>
        </w:tc>
        <w:tc>
          <w:tcPr>
            <w:tcW w:type="dxa" w:w="2880"/>
          </w:tcPr>
          <w:p>
            <w:r>
              <w:t>t_client.cli_key（同）</w:t>
            </w:r>
          </w:p>
        </w:tc>
      </w:tr>
      <w:tr>
        <w:tc>
          <w:tcPr>
            <w:tcW w:type="dxa" w:w="2880"/>
          </w:tcPr>
          <w:p>
            <w:r>
              <w:t>高级情报服务 → 服务地址</w:t>
            </w:r>
          </w:p>
        </w:tc>
        <w:tc>
          <w:tcPr>
            <w:tcW w:type="dxa" w:w="2880"/>
          </w:tcPr>
          <w:p>
            <w:r>
              <w:t>tic.conf → HOST</w:t>
            </w:r>
          </w:p>
        </w:tc>
        <w:tc>
          <w:tcPr>
            <w:tcW w:type="dxa" w:w="2880"/>
          </w:tcPr>
          <w:p>
            <w:r>
              <w:t>ti_server 查询端口 IP</w:t>
            </w:r>
          </w:p>
        </w:tc>
      </w:tr>
      <w:tr>
        <w:tc>
          <w:tcPr>
            <w:tcW w:type="dxa" w:w="2880"/>
          </w:tcPr>
          <w:p>
            <w:r>
              <w:t>高级情报服务 → 服务端口</w:t>
            </w:r>
          </w:p>
        </w:tc>
        <w:tc>
          <w:tcPr>
            <w:tcW w:type="dxa" w:w="2880"/>
          </w:tcPr>
          <w:p>
            <w:r>
              <w:t>tic.conf → PORT</w:t>
            </w:r>
          </w:p>
        </w:tc>
        <w:tc>
          <w:tcPr>
            <w:tcW w:type="dxa" w:w="2880"/>
          </w:tcPr>
          <w:p>
            <w:r>
              <w:t>ti_server 查询端口 PORT（8091）</w:t>
            </w:r>
          </w:p>
        </w:tc>
      </w:tr>
    </w:tbl>
    <w:p/>
    <w:p>
      <w:pPr>
        <w:pStyle w:val="Heading1"/>
      </w:pPr>
      <w:r>
        <w:t>六、重置场景及对流影的影响</w:t>
      </w:r>
    </w:p>
    <w:p>
      <w:r>
        <w:t>ti_server 上可重置三类凭证，不同重置操作对流影的影响程度不同。</w:t>
      </w:r>
    </w:p>
    <w:p>
      <w:pPr>
        <w:pStyle w:val="Heading2"/>
      </w:pPr>
      <w:r>
        <w:t>6.1 客户端 Key 重置</w:t>
      </w:r>
    </w:p>
    <w:p>
      <w:r>
        <w:rPr>
          <w:b/>
        </w:rPr>
        <w:t>触发位置：</w:t>
      </w:r>
      <w:r>
        <w:t>ti_server 客户端管理 → 点击客户端的"Key"列的重新生成按钮</w:t>
      </w:r>
    </w:p>
    <w:p>
      <w:r>
        <w:rPr>
          <w:b/>
        </w:rPr>
        <w:t>操作效果：</w:t>
      </w:r>
      <w:r>
        <w:t>生成新的 cli_key（secrets.token_hex(16)，32 位十六进制），更新 t_client 表</w:t>
      </w:r>
    </w:p>
    <w:p>
      <w:r>
        <w:rPr>
          <w:b/>
        </w:rPr>
        <w:t>影响范围：</w:t>
      </w:r>
      <w:r>
        <w:t>流影 threatinfo 查询全部失效</w:t>
      </w:r>
    </w:p>
    <w:p>
      <w:r>
        <w:rPr>
          <w:b/>
        </w:rPr>
        <w:t>原因分析：</w:t>
      </w:r>
    </w:p>
    <w:p>
      <w:r>
        <w:t>流影每次调用 POST /apisix/plugin/jwt/sign?key=旧KEY 时，ti_server 在 t_client 表中找不到匹配的 cli_key，返回 "key invalid"。流影无法获取 JWT，因而所有威胁情报查询失败。</w:t>
      </w:r>
    </w:p>
    <w:p>
      <w:r>
        <w:rPr>
          <w:b/>
        </w:rPr>
        <w:t>流影需要做的操作：</w:t>
      </w:r>
      <w:r>
        <w:t>更新 tisrs.conf 和 tic.conf 中的 KEY/API_KEY 为新值。</w:t>
      </w:r>
    </w:p>
    <w:p>
      <w:pPr>
        <w:pStyle w:val="ListNumber"/>
      </w:pPr>
      <w:r>
        <w:t>1. 打开流影 Web 界面 → 情报按钮 → 威胁情报服务配置</w:t>
      </w:r>
    </w:p>
    <w:p>
      <w:pPr>
        <w:pStyle w:val="ListNumber"/>
      </w:pPr>
      <w:r>
        <w:t>2. 将"威胁情报查询"的 API Key 字段填入新 Key</w:t>
      </w:r>
    </w:p>
    <w:p>
      <w:pPr>
        <w:pStyle w:val="ListNumber"/>
      </w:pPr>
      <w:r>
        <w:t>3. 将"高级情报服务"的 API Key 字段填入同一个新 Key</w:t>
      </w:r>
    </w:p>
    <w:p>
      <w:pPr>
        <w:pStyle w:val="ListNumber"/>
      </w:pPr>
      <w:r>
        <w:t>4. 点击"保存"按钮</w:t>
      </w:r>
    </w:p>
    <w:p>
      <w:pPr>
        <w:pStyle w:val="Heading2"/>
      </w:pPr>
      <w:r>
        <w:t>6.2 客户端 Token 重置</w:t>
      </w:r>
    </w:p>
    <w:p>
      <w:r>
        <w:rPr>
          <w:b/>
        </w:rPr>
        <w:t>触发位置：</w:t>
      </w:r>
      <w:r>
        <w:t>ti_server 客户端管理 → 点击客户端的"Token"列的重新生成按钮</w:t>
      </w:r>
    </w:p>
    <w:p>
      <w:r>
        <w:rPr>
          <w:b/>
        </w:rPr>
        <w:t>操作效果：</w:t>
      </w:r>
      <w:r>
        <w:t>生成新的 cli_token（secrets.token_hex(24)，48 位十六进制），更新 t_client 表</w:t>
      </w:r>
    </w:p>
    <w:p>
      <w:r>
        <w:rPr>
          <w:b/>
        </w:rPr>
        <w:t>影响范围：</w:t>
      </w:r>
      <w:r>
        <w:t>对流影无影响</w:t>
      </w:r>
    </w:p>
    <w:p>
      <w:r>
        <w:rPr>
          <w:b/>
        </w:rPr>
        <w:t>原因分析：</w:t>
      </w:r>
    </w:p>
    <w:p>
      <w:r>
        <w:t>流影 threatinfo 走的是 KEY → JWT → 查询路径，不直接使用 t_client.token。Token 仅用于直查场景（curl /query?token=xxx 或全量数据导出 /export?token=xxx）。流影不存储也不使用该 Token。</w:t>
      </w:r>
    </w:p>
    <w:p>
      <w:r>
        <w:rPr>
          <w:b/>
        </w:rPr>
        <w:t>流影需要做的操作：</w:t>
      </w:r>
      <w:r>
        <w:t>无</w:t>
      </w:r>
    </w:p>
    <w:p>
      <w:pPr>
        <w:pStyle w:val="Heading2"/>
      </w:pPr>
      <w:r>
        <w:t>6.3 JWT 签名密钥重置</w:t>
      </w:r>
    </w:p>
    <w:p>
      <w:r>
        <w:rPr>
          <w:b/>
        </w:rPr>
        <w:t>触发位置：</w:t>
      </w:r>
      <w:r>
        <w:t>ti_server 管理界面 → 系统配置 → 修改 JWT 签名密钥</w:t>
      </w:r>
    </w:p>
    <w:p>
      <w:r>
        <w:rPr>
          <w:b/>
        </w:rPr>
        <w:t>操作效果：</w:t>
      </w:r>
      <w:r>
        <w:t>更新 t_config 中 jwt_secret 的值，所有已签发的旧 JWT 立即失效</w:t>
      </w:r>
    </w:p>
    <w:p>
      <w:r>
        <w:rPr>
          <w:b/>
        </w:rPr>
        <w:t>影响范围：</w:t>
      </w:r>
      <w:r>
        <w:t>对流影无影响</w:t>
      </w:r>
    </w:p>
    <w:p>
      <w:r>
        <w:rPr>
          <w:b/>
        </w:rPr>
        <w:t>原因分析：</w:t>
      </w:r>
    </w:p>
    <w:p>
      <w:r>
        <w:t>流影每次查询前都重新调用 POST /apisix/plugin/jwt/sign 获取 JWT，不缓存旧 JWT。只要 KEY 未变，流影就能拿到新密钥签发的 JWT。切换过程无缝，用户无感知。</w:t>
      </w:r>
    </w:p>
    <w:p>
      <w:r>
        <w:rPr>
          <w:b/>
        </w:rPr>
        <w:t>流影需要做的操作：</w:t>
      </w:r>
      <w:r>
        <w:t>无</w:t>
      </w:r>
    </w:p>
    <w:p>
      <w:pPr>
        <w:pStyle w:val="Heading1"/>
      </w:pPr>
      <w:r>
        <w:t>七、重置影响速查表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重置项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对应配置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对流影影响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需要修改流影</w:t>
            </w:r>
          </w:p>
        </w:tc>
      </w:tr>
      <w:tr>
        <w:tc>
          <w:tcPr>
            <w:tcW w:type="dxa" w:w="2160"/>
          </w:tcPr>
          <w:p>
            <w:r>
              <w:t>客户端 Key</w:t>
            </w:r>
          </w:p>
        </w:tc>
        <w:tc>
          <w:tcPr>
            <w:tcW w:type="dxa" w:w="2160"/>
          </w:tcPr>
          <w:p>
            <w:r>
              <w:t>tisrs.conf / tic.conf 的 KEY</w:t>
            </w:r>
          </w:p>
        </w:tc>
        <w:tc>
          <w:tcPr>
            <w:tcW w:type="dxa" w:w="2160"/>
          </w:tcPr>
          <w:p>
            <w:r>
              <w:t>查询全部失效</w:t>
            </w:r>
          </w:p>
        </w:tc>
        <w:tc>
          <w:tcPr>
            <w:tcW w:type="dxa" w:w="2160"/>
          </w:tcPr>
          <w:p>
            <w:r>
              <w:t>是 — 更新 KEY 字段</w:t>
            </w:r>
          </w:p>
        </w:tc>
      </w:tr>
      <w:tr>
        <w:tc>
          <w:tcPr>
            <w:tcW w:type="dxa" w:w="2160"/>
          </w:tcPr>
          <w:p>
            <w:r>
              <w:t>客户端 Token</w:t>
            </w:r>
          </w:p>
        </w:tc>
        <w:tc>
          <w:tcPr>
            <w:tcW w:type="dxa" w:w="2160"/>
          </w:tcPr>
          <w:p>
            <w:r>
              <w:t>无（流影不使用）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JWT 签名密钥</w:t>
            </w:r>
          </w:p>
        </w:tc>
        <w:tc>
          <w:tcPr>
            <w:tcW w:type="dxa" w:w="2160"/>
          </w:tcPr>
          <w:p>
            <w:r>
              <w:t>无（流影自动获取）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/>
    <w:p>
      <w:pPr>
        <w:pStyle w:val="Heading1"/>
      </w:pPr>
      <w:r>
        <w:t>八、常见问题</w:t>
      </w:r>
    </w:p>
    <w:p>
      <w:r>
        <w:rPr>
          <w:b/>
          <w:color w:val="1A3C6E"/>
        </w:rPr>
        <w:t>Q1: 为什么流影 UI 没有 token 输入框？</w:t>
      </w:r>
    </w:p>
    <w:p>
      <w:r>
        <w:t>token 是流影服务端自动获取或计算的中间产物，不是用户需要管理的凭证。threatinfo 的 JWT 由流影每次查询前自动向 ti_server 换取；threatinfopro 的 MD5 token 由流影根据 API_KEY + 时间窗口本地计算。用户只需提供原始的 KEY/API_KEY，token 对用户透明。</w:t>
      </w:r>
    </w:p>
    <w:p/>
    <w:p>
      <w:r>
        <w:rPr>
          <w:b/>
          <w:color w:val="1A3C6E"/>
        </w:rPr>
        <w:t>Q2: 同一台 ti_server 可以为多个流影服务吗？</w:t>
      </w:r>
    </w:p>
    <w:p>
      <w:r>
        <w:t>可以。ti_server 的 t_client 表支持多个客户端，每个客户端有独立的 Key、Token、启用状态、来源 IP 白名单和允许更新截止日期。每个流影实例对应一个客户端。</w:t>
      </w:r>
    </w:p>
    <w:p/>
    <w:p>
      <w:r>
        <w:rPr>
          <w:b/>
          <w:color w:val="1A3C6E"/>
        </w:rPr>
        <w:t>Q3: 如何验证威胁情报配置是否正常？</w:t>
      </w:r>
    </w:p>
    <w:p>
      <w:r>
        <w:t>在流影威胁情报配置弹窗中点击"测试"按钮。该测试会读取当前配置的 KEY/HOST/PORT，向 ti_server 发起 JWT 签发请求，如果返回 "连通正常，JWT 获取成功" 则配置正确。</w:t>
      </w:r>
    </w:p>
    <w:p/>
    <w:p>
      <w:r>
        <w:rPr>
          <w:b/>
          <w:color w:val="1A3C6E"/>
        </w:rPr>
        <w:t>Q4: ti_server 支持 HTTPS 吗？</w:t>
      </w:r>
    </w:p>
    <w:p>
      <w:r>
        <w:t>threatinfo 服务采用 HTTP（已在 threatinfo.cpp 中硬编码），threatinfopro 采用 HTTPS（已在 threatinfopro.cpp 中硬编码 "https://"）。ti_server 管理界面支持上传 PFX 证书启用 HTTPS。</w:t>
      </w:r>
    </w:p>
    <w:p/>
    <w:p>
      <w:r>
        <w:rPr>
          <w:b/>
          <w:color w:val="1A3C6E"/>
        </w:rPr>
        <w:t>Q5: JWT 过期了需要手动刷新吗？</w:t>
      </w:r>
    </w:p>
    <w:p>
      <w:r>
        <w:t>不需要。流影每次查询前都重新获取 JWT，不会缓存过期 JWT。即使 JWT 过期，下一次查询时流影会重新调用 /apisix/plugin/jwt/sign 获取新的 JWT。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