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4F8A"/>
          <w:sz w:val="80"/>
          <w:szCs w:val="80"/>
        </w:rPr>
        <w:t xml:space="preserve">CHANTIER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6FBF"/>
          <w:sz w:val="80"/>
          <w:szCs w:val="80"/>
        </w:rPr>
        <w:t xml:space="preserve">PRO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F5E5A"/>
          <w:sz w:val="26"/>
          <w:szCs w:val="26"/>
        </w:rPr>
        <w:t xml:space="preserve">Application SaaS de gestion de chantier pour artisans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Cahier des charges + Taskmap</w:t>
            </w:r>
          </w:p>
        </w:tc>
      </w:tr>
      <w:tr>
        <w:tc>
          <w:tcPr>
            <w:tcW w:type="dxa" w:w="22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Mars 2026</w:t>
            </w:r>
          </w:p>
        </w:tc>
      </w:tr>
      <w:tr>
        <w:tc>
          <w:tcPr>
            <w:tcW w:type="dxa" w:w="22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Stack</w:t>
            </w:r>
          </w:p>
        </w:tc>
        <w:tc>
          <w:tcPr>
            <w:tcW w:type="dxa" w:w="28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 (Next.js 15 + tRPC + Prisma + NextAuth)</w:t>
            </w:r>
          </w:p>
        </w:tc>
      </w:tr>
      <w:tr>
        <w:tc>
          <w:tcPr>
            <w:tcW w:type="dxa" w:w="22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Auteur</w:t>
            </w:r>
          </w:p>
        </w:tc>
        <w:tc>
          <w:tcPr>
            <w:tcW w:type="dxa" w:w="28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 — React Native / Next.js</w:t>
            </w:r>
          </w:p>
        </w:tc>
      </w:tr>
      <w:tr>
        <w:tc>
          <w:tcPr>
            <w:tcW w:type="dxa" w:w="22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Cible marché</w:t>
            </w:r>
          </w:p>
        </w:tc>
        <w:tc>
          <w:tcPr>
            <w:tcW w:type="dxa" w:w="2800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Artisans BTP France (1,5M d'entreprises)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01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Contexte &amp; Vision produit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1.1 Problème identifié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Les artisans du bâtiment (plombiers, électriciens, carreleurs, peintres, maçons) gèrent leurs chantiers via des outils inadaptés : carnets papier, photos WhatsApp, SMS, tableurs Excel. Ce mode de fonctionnement génère :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Perte de temps administrative estimée à 6-8h par semaine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Litiges fréquents avec les clients (pas de trace écrite des étapes)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Aucun suivi de rentabilité par chantier (heures réelles vs estimées)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Non-conformité imminente à la facturation électronique obligatoire (sept. 2027)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1.2 Solution proposée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ChantierPro est un SaaS web-first (mobile-ready) permettant à un artisan de :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Gérer ses chantiers avec photos géolocalisées et horodatées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Partager l'avancement en temps réel avec ses clients via un magic link (sans compte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Saisir ses heures et matériaux pour générer automatiquement devis et factures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Être conforme à la facturation électronique Factur-X dès le lancement (avantage concurrentiel fort)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1.3 Positionnement marché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400"/>
        <w:gridCol w:w="1300"/>
        <w:gridCol w:w="2638"/>
      </w:tblGrid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Concurrent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Prix mensuel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Mobile-first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Factur-X</w:t>
            </w:r>
          </w:p>
        </w:tc>
        <w:tc>
          <w:tcPr>
            <w:tcW w:type="dxa" w:w="2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faible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Kizeo / Fieldwire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79-89 €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Partiel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2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Trop complexe, trop cher pour TPE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Alobees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50 € / 8 users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2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Pensé équipe, pas artisan solo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Trustup Pro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25 €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Partiel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2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Facturation basique, pas de suivi chantier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Batappli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39 €+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2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Web-first lourd, UX ancienne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ChantierPro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 → 15 €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  <w:tc>
          <w:tcPr>
            <w:tcW w:type="dxa" w:w="2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1.4 Indicateurs de succès (12 mois)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KPI</w:t>
            </w:r>
          </w:p>
        </w:tc>
        <w:tc>
          <w:tcPr>
            <w:tcW w:type="dxa" w:w="61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Cible 12 mois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Utilisateurs inscrits (gratuit)</w:t>
            </w:r>
          </w:p>
        </w:tc>
        <w:tc>
          <w:tcPr>
            <w:tcW w:type="dxa" w:w="61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Taux de conversion freemium → premium</w:t>
            </w:r>
          </w:p>
        </w:tc>
        <w:tc>
          <w:tcPr>
            <w:tcW w:type="dxa" w:w="61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8 % minimum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Abonnés premium actifs</w:t>
            </w:r>
          </w:p>
        </w:tc>
        <w:tc>
          <w:tcPr>
            <w:tcW w:type="dxa" w:w="61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MRR cible</w:t>
            </w:r>
          </w:p>
        </w:tc>
        <w:tc>
          <w:tcPr>
            <w:tcW w:type="dxa" w:w="61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15 000 € / mois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Churn mensuel</w:t>
            </w:r>
          </w:p>
        </w:tc>
        <w:tc>
          <w:tcPr>
            <w:tcW w:type="dxa" w:w="61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3 %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artisans</w:t>
            </w:r>
          </w:p>
        </w:tc>
        <w:tc>
          <w:tcPr>
            <w:tcW w:type="dxa" w:w="61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02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Utilisateurs &amp; Rôles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2.1 Rôle Artisan (utilisateur principal)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L'artisan est le titulaire du compte. Il accède à l'application via le navigateur web (desktop ou mobile) après authentification. Il dispose de :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Création et gestion de ses chantiers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de photos depuis son mobile (caméra ou galerie)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Saisie des heures travaillées et des matériaux par chantier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Génération de devis et factures PDF (premium)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Partage du chantier avec son client via magic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 son abonnement et profil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2.2 Rôle Client (accès limité, sans compte)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client de l'artisan accède à une vue publique de son chantier via un magic link sécurisé. Il ne crée pas de compte. Il peut :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Voir les photos du chantier triées par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Consulter l'avancement global (pourcentage, statut)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Lire les notes laissées par l'artisan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(Premium) Valider une étape et laisser un commentaire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(Premium) Signer électroniquement un devis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Note LLM — contrainte clé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 client ne doit jamais pouvoir accéder aux données d'autres chantiers, même en manipulant l'URL. La sécurité repose sur l'unicité du share_token (UUID v4, 122 bits d'entropie) et les politiques Prisma qui filtrent toujours par share_token. Il n'y a pas de session client côté serveur.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2.3 Rôle Admin (backoffice interne)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L'administrateur (le développeur / fondateur) accède à un backoffice minimal protégé par une variable d'environnement ADMIN_SECRET pour :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Visualiser les métriques d'usage (inscriptions, conversions, churn)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Gérer manuellement les abonnements Stripe en cas d'erreur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Accéder aux logs d'erreurs Sentry</w:t>
      </w:r>
    </w:p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03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Fonctionnalités détaillées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3.1 Authentification (NextAuth v5)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Providers supportés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OTP (lien magique par email via Resend) — provider principal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OAuth 2.0 — provider secondaire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Comportements attendus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JWT stockée en cookie HttpOnly sécurisé (14 jours)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Middleware Next.js protège toutes les routes /(dashboard)/* sauf /c/[token]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Déconnexion côté serveur invalide le token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 utilisateur peut lier plusieurs providers au même compte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Contrainte LLM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Utiliser NextAuth v5 (Auth.js beta) et non v4. La configuration diffère significativement — notamment l'export auth() depuis auth.ts utilisé dans le middleware Edge. Ne pas utiliser getServerSession() de la v4.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3.2 Gestion des chantiers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Création d'un chantier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Champs requis : nom du chantier, adresse complète, nom du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Champs optionnels : téléphone client, email client, date de début estimée, date de fin estimée, description libre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Génération automatique du share_token (UUID v4) à la création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Statut initial : ACTIVE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États d'un chantier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338"/>
      </w:tblGrid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 disponibles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Chantier en cours — compte dans la limite freemium</w:t>
            </w:r>
          </w:p>
        </w:tc>
        <w:tc>
          <w:tcPr>
            <w:tcW w:type="dxa" w:w="33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Toutes les actions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PAUSED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Mis en pause — compte toujours dans la limite freemium</w:t>
            </w:r>
          </w:p>
        </w:tc>
        <w:tc>
          <w:tcPr>
            <w:tcW w:type="dxa" w:w="33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Reprendre, archiver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Terminé — ne compte plus dans la limite freemium</w:t>
            </w:r>
          </w:p>
        </w:tc>
        <w:tc>
          <w:tcPr>
            <w:tcW w:type="dxa" w:w="33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Réouvrir, dupliquer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Limites freemium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FREE : 3 chantiers ACTIVE ou PAUSED simultanément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PRO : chantiers illimités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Tentative de création au-delà de la limite → modal d'upgrade Stripe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3.3 Gestion des photos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depuis le navigateur (input file, drag &amp; drop) ou caméra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Compression automatique côté client avant upload (max 1200px côté long, qualité JPEG 80%) via browser-image-compression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Stockage sur UploadThing (S3-compatible) — clé unique par fichier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Métadonnées stockées en DB : url, key, note (texte libre), takenAt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Géolocalisation : récupérée via l'API Geolocation du navigateur si autorisée (lat, lng stockés)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Affichage en grille masonry triée par date décroissante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 de limite de photos en plan FREE (limite de 3 chantiers actifs suffit)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Note LLM — UploadThing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Utiliser le router UploadThing défini dans /api/uploadthing/core.ts. L'authentification est gérée par le middleware UploadThing qui lit la session NextAuth. Ne jamais uploader directement depuis le client sans passer par ce router.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3.4 Pointage heures &amp; matériaux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Heures travaillées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Saisie : date, nombre d'heures (décimal, ex: 7.5), description optionnelle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Affichage : total d'heures par chantier, total par semaine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Taux horaire configurable dans les settings artisan (utilisé pour le calcul du devis)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Matériaux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Saisie : libellé, quantité, prix unitaire 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 automatique : sous-total par ligne, total matériaux 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TVA configurée dans les settings (taux standard 20%, taux réduit 10%, franchise)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3.5 Magic link &amp; espace client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Génération &amp; partage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 : https://app.com/c/[share_token]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Bouton "Partager avec le client" → bottom sheet avec options : copier le lien, SMS (sms: URI), email (mailto: URI), WhatsApp (wa.me)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Régénération du token : invalide immédiatement l'ancien lien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Expiration optionnelle : l'artisan peut définir une date d'expiration (null = jamais)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Vue client /c/[token] — plan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Résolution du token : requête publicProcedure tRPC getByToken()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 token invalide ou expiré : page d'erreur claire avec message explicite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Affichage : nom du chantier, statut, photos triées par date, notes artisan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 de session, pas de cookie, zéro donnée personnelle artisan exposée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PWA-ready : meta viewport, manifest.json, icône pour "Ajouter à l'écran d'accueil"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Vue client — plan PRO (fonctions supplémentaires)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Validation d'étape : bouton "Valider cette étape" → déclenche une notification push à l'artisan (Pusher)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Commentaire : champ texte libre (max 500 chars), pseudonyme optionnel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Signature électronique du devis : canvas tactile, sauvegarde en base64 PNG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3.6 Devis &amp; Facturation (plan PRO)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Génération du devis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Pré-rempli automatiquement avec les heures et matériaux saisis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Champs éditables : désignation, quantité, prix unitaire HT, TVA par ligne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Ajout de lignes manuelles possibles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 automatique : HT, TVA, TTC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Statuts devis : DRAFT, SENT, ACCEPTED, REFUSED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Génération de la facture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Basée sur le devis accepté ou créée manuellement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Numérotation séquentielle obligatoire (ex: 2026-001, 2026-002...)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Mentions légales obligatoires auto-remplies depuis le profil artisan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PDF via Edge Function Supabase (puppeteer headless ou react-pdf)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Statuts facture : DRAFT, SENT, PAID, OVERDUE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Relances automatiques : email à J+7 et J+14 si non payée (Resend)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Facture électronique Factur-X (plan PRO+)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 : PDF/A-3 avec XML EN 16931 embarqué (profil MINIMUM ou EN16931)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Génération via la lib Python factur-x appelée depuis une Edge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Transmission via API d'une PDP partenaire agréée (ex: Pennylane API ou Indy)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L'artisan ne devient pas lui-même PDP — il délègue la transmission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Applicable uniquement aux factures B2B (pas B2C)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Contrainte LLM — Facturation élec.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 pas tenter de générer le format Factur-X côté Next.js/Node.js. Utiliser une Edge Function Python dédiée ou un microservice Python séparé car les libs Factur-X matures (factur-x, pdfplumber) sont Python. L'API Next.js appelle ce service via fetch interne.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3.7 Abonnements &amp; Freemium (Stripe)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838"/>
      </w:tblGrid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FREE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PRO (15 €/mois)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Chantiers actifs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max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Illimités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Photos &amp; pointage heures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Illimité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Illimité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Magic link — vue client lecture seule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Illimité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Illimité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/ commentaire / signature client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Devis &amp; factures PDF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Relances automatiques impayés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Facture électronique Factur-X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 (dès sept. 2027)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Tableau de bord rentabilité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 prioritaire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  <w:tc>
          <w:tcPr>
            <w:tcW w:type="dxa" w:w="3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Implémentation 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Checkout Session pour l'upgrade (redirect vers Stripe)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Portail client Stripe pour la gestion de l'abonnement (annulation, mise à jour CB)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Webhook Stripe sur /api/webhooks/stripe pour sync du plan en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Events Stripe écoutés : checkout.session.completed, customer.subscription.updated, customer.subscription.deleted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champ plan (FREE | PRO) sur le modèle User est la source de vérité — toujours vérifier en DB, jamais côté client</w:t>
      </w:r>
    </w:p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04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Architecture technique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4.1 Stack T3 — 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438"/>
      </w:tblGrid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Next.js App Router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15.x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SSR, RSC, routing, middleware auth Edge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interne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tRPC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v11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Procédures typées serveur ↔ client, remplace REST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NextAuth (Auth.js)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v5 beta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Sessions JWT, OAuth Google, Email OTP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5.x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Accès DB typé, migrations versionnées, Prisma Studio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Neon (PostgreSQL)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16.x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Serverless, branching Git, scale-to-zero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composants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shadcn/ui + Tailwind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Composants copiables, accessibles, thémables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fichiers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UploadThing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v7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S3 auth-aware, intégration tRPC native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Resend + React Email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Templates JSX, délivrabilité, 3k/mois gratuit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Paiement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Abonnements, portail client, webhooks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Temps réel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Pusher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Notifs artisan (client a validé une étape)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Déploiement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Preview PR, Edge Middleware, zéro DevOps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Erreurs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Sentry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Stack traces prod, alertes, replay session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Factur-X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microservice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4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Function ou service séparé, lib factur-x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4.2 Structure des dossiers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src/app/(auth)/     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Pages login / register (non protégées)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src/app/(dashboard)/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Layout artisan + toutes les pages protégées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src/app/(dashboard)/chantiers/[id]/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Détail chantier, photos, heures, facture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src/app/c/[token]/  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Vue client publique (magic link)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src/app/api/trpc/[trpc]/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Handler fetchRequestHandler tRPC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src/app/api/webhooks/stripe/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Webhook Stripe (raw NextRequest, pas tRPC)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src/app/api/uploadthing/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Router UploadThing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src/server/api/routers/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Routers tRPC : project, photo, timeEntry, material, invoice, share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src/server/auth.ts  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Config NextAuth v5, export auth()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src/server/db.ts    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Instance Prisma singleton (PrismaClient global)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src/trpc/react.tsx  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Provider tRPC + React Query côté client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src/trpc/server.ts  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Caller pour Server Components (createCaller)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prisma/schema.prisma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Source de vérité du schéma DB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emails/                  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← Templates React Email (relances, OTP, welcome)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4.3 Modèle de données Prisma (schéma complet)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id, name, email, emailVerified, image, plan(FREE|PRO), stripeCustomerId, stripeSubscriptionId, createdAt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Project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id, name, address, status(ACTIVE|PAUSED|DONE), clientName, clientPhone?, clientEmail?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shareToken(UUID unique), shareExpiresAt?, artisanId(FK User), createdAt, updatedAt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Photo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id, projectId(FK), url, key(UploadThing), note?, lat?, lng?, takenAt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TimeEntry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id, projectId(FK), date(Date), hours(Decimal 4,2), description?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Material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id, projectId(FK), label, quantity(Decimal), unitPrice(Decimal 10,2)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Invoice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id, projectId(FK), number(String unique), type(QUOTE|INVOICE), status(DRAFT|SENT|ACCEPTED|REFUSED|PAID|OVERDUE)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lines(Json), totalHT, totalTVA, totalTTC, issuedAt?, dueAt?, paidAt?, facturXPath?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ClientAction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  id, projectId(FK), type(STEP_VALIDATED|COMMENT|SIGNATURE), payload(Json)?, createdAt</w:t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4F3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Account, Session, VerificationToken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← Tables NextAuth standard (auto-générées)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4.4 Routers tRPC — procédures clés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638"/>
      </w:tblGrid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Router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Procédure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(soft)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getByToken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regenerateToken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photo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(via UploadThing)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photo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timeEntry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/ update / delete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material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/ update / delete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invoice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 (from project data)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invoice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exportPDF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clientAction (validate/comment/sign)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publicProcedure + token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getProfile / updateProfile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query/mutation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getBillingPortalUrl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3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protectedProcedure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4.5 Sécurité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Middleware Next.js : toutes les routes (dashboard) vérifiées via auth() de NextAuth v5 avant rendu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tRPC protectedProcedure : vérifie ctx.session — lève UNAUTHORIZED si absent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Isolation des données : chaque requête Prisma filtre TOUJOURS par artisanId = ctx.session.user.id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Magic link : token UUID v4, rate-limit 20 req/min par IP sur /api/trpc (middleware Edge)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Webhooks Stripe : vérification de signature via stripe.webhooks.constructEvent()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: UploadThing vérifie la session NextAuth côté serveur, liste blanche des types MIME (image/jpeg, image/png, image/webp)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Variables d'environnement : jamais exposées côté client (pas de NEXT_PUBLIC_ pour les secrets)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CSP headers : configurés dans next.config.js</w:t>
      </w:r>
    </w:p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05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UX &amp; Design system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5.1 Principes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Mobile-first : l'artisan utilise son téléphone sur chantier — tous les écrans doivent fonctionner à une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 taps maximum : créer une photo ou un pointage d'heures ne doit jamais dépasser 2 actions depuis l'accueil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Offline-friendly : afficher les données en cache si le réseau est coupé (React Query staleTime élevé)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Progressive disclosure : ne montrer la complexité (facture, Factur-X) qu'au moment pertinent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5.2 Design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Framework CSS : Tailwind CSS v4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Composants : shadcn/ui (Button, Card, Dialog, Form, Input, Table, Badge, Avatar, Sheet)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Typographie : Inter (Google Fonts) — pas d'autres polices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Palette principale : bleu #1A4F8A (primaire), vert #0F6E56 (succès), ambre #854F0B (warning), rouge #A32D2D (erreur)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Dark mode : supporté via next-themes dès le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Icônes : Lucide React uniquement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5.3 Écrans MVP (à développer en priorité)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938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 MVP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/ Register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/login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artisan (liste chantiers)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un chantier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/(dashboard)/chantiers/new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Détail chantier (photos + avancement)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/(dashboard)/chantiers/[id]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photos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/(dashboard)/chantiers/[id]/photos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Vue client magic link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/c/[token]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Pointage heures &amp; matériaux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/(dashboard)/chantiers/[id]/temps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Génération devis / facture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/(dashboard)/chantiers/[id]/facture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Settings artisan (profil, TVA, taux horaire)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/(dashboard)/settings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Gestion abonnement Stripe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/(dashboard)/settings/billing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Tableau de bord rentabilité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/(dashboard)/analytics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backoffice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/admin</w:t>
            </w:r>
          </w:p>
        </w:tc>
        <w:tc>
          <w:tcPr>
            <w:tcW w:type="dxa" w:w="29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06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Exigences non-fonctionnelles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LCP (Largest Contentful Paint) &lt; 2.5s sur 4G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 (Interaction to Next Paint) &lt; 200ms pour les actions critiques (upload, création chantier)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Les images sont servies via le CDN UploadThing — pas de resize côté 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 Query : staleTime 5 min pour la liste des chantiers, 30 sec pour les photos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6.2 Scalabilité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Architecture serverless (Vercel + Neon) : scale automatique sans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Neon branching : chaque PR de migration crée une branche DB isolée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Prisma : connection pooling via PgBouncer (Neon intégré)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UploadThing : pas de limite de stockage en plan payant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6.3 Conformité RGPD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Données artisan : stockées en EU-West (Neon Frankfurt, Vercel Paris)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Données client magic link : aucune donnée personnelle client en DB (pseudonyme optionnel uniquement)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Droit à l'effacement : suppression de compte supprime en cascade tous les projets, photos, entrées (onDelete: Cascade dans Prisma)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confidentialité et CGU obligatoires avant inscription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Cookies : session HttpOnly uniquement — pas de tracking analytics tiers sans consentement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6.4 Accessibilité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Standard visé : WCAG 2.1 niveau AA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shadcn/ui est basé sur Radix UI qui gère nativement l'accessibilité (ARIA, focus management, keyboard nav)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Contraste minimum 4.5:1 pour le texte courant</w:t>
      </w:r>
    </w:p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07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Taskmap complète — Phase par phase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Convention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P0 = bloquant MVP | P1 = nécessaire avant lancement | P2 = post-lancement. Durée estimée en jours-développeur solo.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Phase 1 — Setup &amp; Infrastructure (semaines 1-2)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000"/>
        <w:gridCol w:w="700"/>
        <w:gridCol w:w="700"/>
      </w:tblGrid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 / Contrainte LLM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Scaffold T3 App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npx create-t3-app — cocher tRPC, Prisma, NextAuth, Tailwind. Configurer pnpm comme package manager.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 Neon DB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projet Neon EU-West. Récupérer DATABASE_URL pooled (port 6543) et unpooled (port 5432 pour migrations). Les deux URLs nécessaires dans .env.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 NextAuth v5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Installer next-auth@beta. Créer src/server/auth.ts avec providers Google + Resend. Exporter auth, handlers, signIn, signOut. NE PAS utiliser getServerSession().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Prisma initial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les modèles User, Account, Session, VerificationToken, Project, Photo, TimeEntry, Material. Commande : pnpm prisma migrate dev --name init.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 UploadThing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/api/uploadthing/core.ts avec imageUploader (maxFileSize 8MB, maxFileCount 10). Middleware lit session NextAuth.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 Resend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src/lib/resend.ts. Créer template emails/otp.tsx (React Email). Tester envoi OTP en dev.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1.7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 Stripe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produit + prix en mode test Stripe. Configurer webhook local avec Stripe CLI. Créer /api/webhooks/stripe/route.ts avec vérification signature.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1.8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 Pusher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app Pusher EU. Créer src/lib/pusher.ts (server) et src/lib/pusher-client.ts (browser). Channel artisan = private-artisan-{userId}.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Sentry setup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npx @sentry/wizard@latest -i nextjs. Configurer source maps. Tester un throw en dev.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0.25j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shadcn/ui init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npx shadcn@latest init. Ajouter : button, card, dialog, form, input, label, badge, avatar, sheet, table, toast, dropdown-menu.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Middleware auth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src/middleware.ts avec matcher sur /(dashboard)/(.*). Rediriger vers /login si session absente.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Variables d'env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Configurer src/env.js (T3 Env) avec zod. Valider au build que toutes les vars critiques sont présentes.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0.25j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Phase 2 — Core features MVP (semaines 3-6)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000"/>
        <w:gridCol w:w="700"/>
        <w:gridCol w:w="700"/>
      </w:tblGrid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 / Contrainte LLM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Router tRPC project (CRUD)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Procédures : list, getById, create (avec guard limite FREE 3), update, delete (soft → status DONE). Toutes protectedProcedure. Filtrer TOUJOURS par artisanId.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— Dashboard liste chantiers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 Server Component qui précharge via caller tRPC. Cards chantiers avec statut, nb photos, date. Bouton créer. Limité à 3 actifs en FREE → badge upgrade.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— Formulaire création chantier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Component avec react-hook-form + zod. Champs : nom, adresse (autocomplétion optionnelle), nom client, téléphone, email. Mutation tRPC create. Redirect vers /chantiers/[id] après succès.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Router tRPC photo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Procédures : listByProject, delete. L'upload est géré par UploadThing callback (onUploadComplete → insert en DB via Prisma dans le serveur UploadThing).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— Upload photos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Composant UploadButton UploadThing. Affichage grille masonry (colonnes CSS). Chaque photo cliquable → dialog plein écran. Note éditable inline. Compression via browser-image-compression avant upload.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Magic link — backend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Procédure publicProcedure getByToken : récupère project + photos + clientActions par shareToken. Vérifier expiration. NEVER exposer artisanId, stripeCustomerId, ou données sensibles dans la réponse.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2.7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Magic link — page /c/[token]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 sans layout dashboard. Aucune session requise. Afficher : nom chantier, statut, barre progression, grille photos. Gérer token invalide / expiré avec page d'erreur UX.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2.8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Partage magic link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Bottom sheet (shadcn Sheet) avec : bouton Copier (Clipboard API), liens SMS/mailto/WhatsApp. Bouton Régénérer avec confirmation (invalide l'ancien lien). Afficher date d'expiration si définie.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Router tRPC timeEntry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CRUD complet. Agrégation : totalHours par project, par semaine. Validation Zod : hours entre 0.5 et 24, date passée ou aujourd'hui.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Router tRPC material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CRUD complet. Calcul totalHT, totalTVA, totalTTC côté serveur selon taux TVA du profil artisan.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— Pointage heures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Formulaire rapide (date = aujourd'hui par défaut, focus sur heures). Liste des entrées avec total. Édition inline.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— Matériaux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Tableau éditable. Calcul temps réel TTC. Import CSV optionnel (P2).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Settings artisan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Formulaire : nom, logo (UploadThing), SIRET, adresse, taux TVA, taux horaire, IBAN (pour factures). Mutation updateProfile.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Phase 3 — Monétisation &amp; Premium (semaines 7-9)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000"/>
        <w:gridCol w:w="700"/>
        <w:gridCol w:w="700"/>
      </w:tblGrid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 / Contrainte LLM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Intégration Stripe Checkout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Procédure tRPC createCheckoutSession : crée Stripe Customer si absent, génère Checkout Session, retourne url. Redirect côté client. Toujours vérifier plan en DB côté server, jamais côté client.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Webhook Stripe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Events : checkout.session.completed → update plan PRO + stripeSubscriptionId. customer.subscription.updated → sync plan. customer.subscription.deleted → downgrade FREE. Idempotent (vérifier si déjà traité).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 premium dans tRPC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Helper requirePro(ctx) : if (ctx.session.user.plan !== 'PRO') throw new TRPCError({ code: 'FORBIDDEN' }). Appeler en tête de chaque procédure premium.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0.25j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Portal Stripe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Procédure getBillingPortalUrl : crée Stripe Billing Portal Session, retourne url. Page /settings/billing avec lien vers portail.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Génération devis PDF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Utiliser @react-pdf/renderer (côté serveur dans une Route Handler Next.js). Template devis avec logo artisan, lignes, totaux HT/TVA/TTC, mentions légales. Stocké sur UploadThing.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Génération facture PDF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Idem devis. Numérotation auto séquentielle (SELECT MAX(number) + 1 avec transaction Prisma pour éviter les doublons en concurrent). Mentions légales obligatoires vérifiées.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3.7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Relances automatiques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Cron Vercel (vercel.json crons) : tous les matins à 8h, chercher factures status SENT dont dueAt &lt; aujourd'hui. Envoyer email Resend si J+7 ou J+14. Logguer dans un champ remindersSentAt.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3.8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 Pusher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Quand clientAction créée (validation étape) : triggerPusher(channel: private-artisan-{artisanId}, event: client-action, data: {...}). Côté artisan : usePusherChannel() → toast notification.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 électronique client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Canvas HTML5 (react-signature-canvas). Sauvegarder base64 PNG dans ClientAction.payload. Intégrer dans le PDF de facture comme image.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3.10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étape client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Bouton dans vue /c/[token] (plan PRO uniquement). Mutation publicProcedure createClientAction. Envoie notif Pusher à l'artisan.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Phase 4 — Facturation électronique &amp; Analytics (semaines 10-12)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000"/>
        <w:gridCol w:w="700"/>
        <w:gridCol w:w="700"/>
      </w:tblGrid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 / Contrainte LLM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Microservice Python Factur-X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un microservice FastAPI minimal. Endpoint POST /generate-facturx. Reçoit les données facture en JSON, génère PDF/A-3 + XML EN 16931 avec la lib factur-x. Retourne le PDF binaire. Déployer sur Fly.io ou Railway (conteneur Docker).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Intégration Factur-X dans Next.js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 Handler /api/invoice/facturx : appelle le microservice Python via fetch interne. Récupère le PDF, le stocke sur UploadThing, met à jour Invoice.facturXPath. Sécurisé : vérifier plan PRO + artisanId.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Intégration PDP partenaire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Choisir une PDP agréée avec API REST (ex: Pennylane, Indy). Implémenter la transmission de la facture Factur-X via leur API. Stocker le statut de transmission en DB.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analytics artisan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Métriques par période (semaine / mois / année) : CA facturé, CA encaissé, heures travaillées, chantiers terminés, rentabilité par chantier (CA - coût horaire - matériaux). Charts avec Recharts.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backoffice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 /admin protégée par ADMIN_SECRET (Basic Auth middleware Edge). Tableaux : utilisateurs, plans, MRR, churn. Accès Prisma Studio en dev. Pas de framework admin complexe.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PWA manifest &amp; offline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/public/manifest.json. Service Worker via next-pwa pour cache des pages statiques. La vue /c/[token] doit fonctionner offline si déjà visitée.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4.7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Tests E2E Playwright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Scénarios critiques : inscription → création chantier → upload photo → partage magic link → vue client. Scénario Stripe : upgrade FREE → PRO → downgrade.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SEO &amp; landing page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 marketing / (hors dashboard). Next.js generateMetadata pour SEO. Blog articles ciblant 'facturation électronique artisan 2027'. Sitemap.xml généré.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1.5j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Phase 5 — Lancement &amp; Go-to-market (semaines 13-16)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000"/>
        <w:gridCol w:w="1300"/>
        <w:gridCol w:w="700"/>
      </w:tblGrid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 / Contrainte LLM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Beta fermée 50 artisans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Recruter via groupes Facebook BTP. Onboarding accompagné. Formulaire feedback Tally. Objectif : valider les 3 chantiers actifs comme limite naturelle.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continu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 Hunt launch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Préparer assets (logo, screenshots, GIF démo, description 260 chars). Trouver un hunter. Lancer un mardi ou mercredi.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3j prep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Contenu SEO facturation élec.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Articles : 'Facturation électronique artisan 2027 : guide complet', 'Comment préparer son auto-entreprise BTP'. Cibler les requêtes longue traîne.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Continu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Partenariat CAPEB / FFB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Contacter les antennes régionales CAPEB et FFB. Proposer un partenariat : ChantierPro comme solution recommandée contre communication à leurs membres.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Continu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Salons BTP 2026</w:t>
            </w:r>
          </w:p>
        </w:tc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Batimat (sept. 2026 Paris), Artibat. Stand ou présence. Démo en 5 min sur tablette. QR code vers landing page avec code promo -50% 3 mois.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Sept. 2026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08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Planning &amp; estimations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8.1 Estimations globales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Phase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Setup &amp; Infrastructure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semaines (env. 10j dev)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Core features MVP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semaines (env. 18j dev)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Monétisation &amp; Premium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semaines (env. 11j dev)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Factur-X &amp; Analytics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semaines (env. 12j dev)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Lancement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 à partir de S13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Total MVP (P0 + P1)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~10-11 semaines solo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8.2 Coûts infrastructure mensuels (estimation lancement)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Service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Coût estimé / mois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(Pro)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20 $ / mois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Neon (Launch)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19 $ / mois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UploadThing (Standard)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10 $ / mois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 (Pro)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20 $ / mois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Pusher (Startup)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49 $ / mois (optionnel au MVP)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(Team)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26 $ / mois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Fly.io microservice Python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~5 $ / mois</w:t>
            </w:r>
          </w:p>
        </w:tc>
      </w:tr>
      <w:tr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Total</w:t>
            </w:r>
          </w:p>
        </w:tc>
        <w:tc>
          <w:tcPr>
            <w:tcW w:type="dxa" w:w="56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~150 $ / mois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Break-even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 abonnés PRO à 15 € couvrent les coûts infrastructure. L'objectif de 1000 abonnés génère ~14 850 € de MRR pour ~150 $ de coûts fixes.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1A4F8A" w:sz="12" w:space="6"/>
        </w:pBdr>
        <w:spacing w:before="500" w:after="200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09  </w:t>
      </w: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Contraintes &amp; notes pour LLM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9.1 Règles absolues — ne jamais violer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Sécurité données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Chaque procédure Prisma qui lit des données artisan DOIT filtrer par artisanId: ctx.session.user.id. Ne jamais faire findMany() sans ce filtre. Ne jamais exposer stripeCustomerId, stripeSubscriptionId, ou le hash de session dans une réponse tRPC.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Plan check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vérification du plan PRO doit toujours se faire côté SERVEUR dans la procédure tRPC (ctx.session.user.plan). Ne jamais se fier à une prop passée depuis le client ou à un état React côté client pour décider si une feature premium est accessible.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Stripe webhooks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 JAMAIS mettre à jour le plan utilisateur suite à un succès de checkout côté client (ex: URL de retour Stripe). Toujours attendre le webhook checkout.session.completed côté serveur. Le client peut modifier les paramètres URL de retour.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NextAuth v5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Utiliser auth() depuis src/server/auth.ts (pas getServerSession). Dans les Server Components : const session = await auth(). Dans les procédures tRPC : ctx.session (injecté dans le context). Dans le middleware : export { auth as middleware } from '@/server/auth'.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19"/>
                <w:szCs w:val="19"/>
              </w:rPr>
              <w:t xml:space="preserve">tRPC Server Components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Les Server Components n'utilisent pas les hooks React Query. Utiliser le server caller : const caller = createCaller(context) puis await caller.project.list(). Ne pas importer les hooks api.project.list.useQuery() dans un Server Component — c'est un client-only pattern.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FBF" w:sz="4"/>
              <w:left w:val="single" w:color="1A4F8A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Magic link sécurité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procédure publicProcedure getByToken ne doit retourner QUE les champs nécessaires à la vue client : id, name, status, photos (url, note, takenAt), timeEntries (agrégé), clientActions. Ne jamais inclure artisanId, clientEmail, ou données financières dans la réponse publique. Utiliser select Prisma explicitement.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9.2 Conventions 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Nommage : camelCase pour variables/fonctions, PascalCase pour composants et types, SCREAMING_SNAKE pour les constantes 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Fichiers : kebab-case pour les fichiers, sauf les composants React (PascalCase.tsx)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Imports : alias @/ configuré dans tsconfig.json — ne pas utiliser de chemins relatifs ../..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Erreurs tRPC : toujours utiliser TRPCError avec le bon code (NOT_FOUND, UNAUTHORIZED, FORBIDDEN, BAD_REQUEST)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Mutations : toujours invalider le cache React Query après une mutation réussie (utils.project.list.invalidate())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Prisma : toujours utiliser des transactions pour les opérations qui modifient plusieurs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 vars : valider via T3 Env (src/env.js) — le build échoue si une variable manque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FBF"/>
          <w:sz w:val="26"/>
          <w:szCs w:val="26"/>
        </w:rPr>
        <w:t xml:space="preserve">9.3 Ce que ce document ne couvre pas (hors scope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Application mobile React Native (Expo) — phase post-validation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Multi-artisans / équipes sur un même compte (feature Phase 2+)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Import/export comptable (FEC, connexion bancaire) — feature post-MRR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Marketplace de matériaux ou catalogues fournisseurs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Intelligence artificielle / reconnaissance de documents (devis photos)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publique REST pour intégrations tierces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— Fin du cahier des charges ChantierPro v1.0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638"/>
      </w:tabs>
      <w:spacing w:before="80" w:after="0"/>
    </w:pPr>
    <w:r>
      <w:rPr>
        <w:rFonts w:ascii="Arial" w:cs="Arial" w:eastAsia="Arial" w:hAnsi="Arial"/>
        <w:color w:val="5F5E5A"/>
        <w:sz w:val="17"/>
        <w:szCs w:val="17"/>
      </w:rPr>
      <w:t xml:space="preserve">ChantierPro SaaS</w:t>
    </w:r>
    <w:r>
      <w:rPr>
        <w:rFonts w:ascii="Arial" w:cs="Arial" w:eastAsia="Arial" w:hAnsi="Arial"/>
        <w:color w:val="5F5E5A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before="0" w:after="120"/>
    </w:pPr>
    <w:r>
      <w:rPr>
        <w:rFonts w:ascii="Arial" w:cs="Arial" w:eastAsia="Arial" w:hAnsi="Arial"/>
        <w:b/>
        <w:bCs/>
        <w:color w:val="1A4F8A"/>
        <w:sz w:val="18"/>
        <w:szCs w:val="18"/>
      </w:rPr>
      <w:t xml:space="preserve">ChantierPro — Cahier des charges &amp; Taskmap</w:t>
    </w:r>
    <w:r>
      <w:rPr>
        <w:rFonts w:ascii="Arial" w:cs="Arial" w:eastAsia="Arial" w:hAnsi="Arial"/>
        <w:color w:val="5F5E5A"/>
        <w:sz w:val="17"/>
        <w:szCs w:val="17"/>
      </w:rPr>
      <w:t xml:space="preserve">   |   Confidentiel — v1.0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FB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2026-03-28T12:45:30.162Z</dcterms:created>
  <dcterms:modified xsi:type="dcterms:W3CDTF">2026-03-28T12:45:30.163Z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