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01B6" w14:textId="77777777" w:rsidR="00F0768A" w:rsidRDefault="005D42B3" w:rsidP="005D42B3">
      <w:pPr>
        <w:tabs>
          <w:tab w:val="left" w:pos="1410"/>
        </w:tabs>
      </w:pPr>
      <w:r>
        <w:fldChar w:fldCharType="begin"/>
      </w:r>
      <w:r>
        <w:instrText xml:space="preserve"> HYPERLINK "</w:instrText>
      </w:r>
      <w:r w:rsidRPr="005D42B3">
        <w:instrText>https://ctee.com.tw/topic/2019tw0050/tex</w:instrText>
      </w:r>
      <w:r>
        <w:instrText xml:space="preserve">" </w:instrText>
      </w:r>
      <w:r>
        <w:fldChar w:fldCharType="separate"/>
      </w:r>
      <w:r w:rsidRPr="00EB52B6">
        <w:rPr>
          <w:rStyle w:val="a3"/>
        </w:rPr>
        <w:t>https://ctee.com.tw/topic/2019tw0050/tex</w:t>
      </w:r>
      <w:r>
        <w:fldChar w:fldCharType="end"/>
      </w:r>
    </w:p>
    <w:p w14:paraId="2CCD9815" w14:textId="5398C453" w:rsidR="005A2273" w:rsidRDefault="00121E3E" w:rsidP="005D42B3">
      <w:pPr>
        <w:tabs>
          <w:tab w:val="left" w:pos="1410"/>
        </w:tabs>
      </w:pPr>
      <w:r>
        <w:rPr>
          <w:rFonts w:hint="eastAsia"/>
        </w:rPr>
        <w:t>市場分析</w:t>
      </w:r>
      <w:r>
        <w:rPr>
          <w:rFonts w:hint="eastAsia"/>
        </w:rPr>
        <w:t>:</w:t>
      </w:r>
    </w:p>
    <w:p w14:paraId="2260868D" w14:textId="77777777" w:rsidR="005D42B3" w:rsidRDefault="005D42B3" w:rsidP="005D42B3">
      <w:pPr>
        <w:tabs>
          <w:tab w:val="left" w:pos="1410"/>
        </w:tabs>
      </w:pPr>
      <w:r w:rsidRPr="005D42B3">
        <w:rPr>
          <w:rFonts w:hint="eastAsia"/>
        </w:rPr>
        <w:t>機能性布料全球市占率達七成，國際知名品牌背後皆有台灣紡織業的參與，在</w:t>
      </w:r>
      <w:r w:rsidRPr="005D42B3">
        <w:rPr>
          <w:rFonts w:hint="eastAsia"/>
        </w:rPr>
        <w:t xml:space="preserve">2018 </w:t>
      </w:r>
      <w:r w:rsidRPr="005D42B3">
        <w:rPr>
          <w:rFonts w:hint="eastAsia"/>
        </w:rPr>
        <w:t>年世界杯足球賽前</w:t>
      </w:r>
      <w:r w:rsidRPr="005D42B3">
        <w:rPr>
          <w:rFonts w:hint="eastAsia"/>
        </w:rPr>
        <w:t>16</w:t>
      </w:r>
      <w:r w:rsidRPr="005D42B3">
        <w:rPr>
          <w:rFonts w:hint="eastAsia"/>
        </w:rPr>
        <w:t>強隊伍中，有</w:t>
      </w:r>
      <w:r w:rsidRPr="005D42B3">
        <w:rPr>
          <w:rFonts w:hint="eastAsia"/>
        </w:rPr>
        <w:t xml:space="preserve">75% </w:t>
      </w:r>
      <w:r w:rsidRPr="005D42B3">
        <w:rPr>
          <w:rFonts w:hint="eastAsia"/>
        </w:rPr>
        <w:t>使用台灣機能布料。</w:t>
      </w:r>
    </w:p>
    <w:p w14:paraId="6C16841F" w14:textId="77777777" w:rsidR="005D42B3" w:rsidRDefault="005D42B3" w:rsidP="005D42B3">
      <w:pPr>
        <w:tabs>
          <w:tab w:val="left" w:pos="1410"/>
        </w:tabs>
        <w:rPr>
          <w:b/>
        </w:rPr>
      </w:pPr>
      <w:r w:rsidRPr="005D42B3">
        <w:rPr>
          <w:rFonts w:hint="eastAsia"/>
          <w:b/>
        </w:rPr>
        <w:t>全球最大紡織品及成衣出口國家為中國大陸，其</w:t>
      </w:r>
      <w:r w:rsidRPr="005D42B3">
        <w:rPr>
          <w:rFonts w:hint="eastAsia"/>
          <w:b/>
        </w:rPr>
        <w:t xml:space="preserve">2018 </w:t>
      </w:r>
      <w:r w:rsidRPr="005D42B3">
        <w:rPr>
          <w:rFonts w:hint="eastAsia"/>
          <w:b/>
        </w:rPr>
        <w:t>年紡織品及成衣出口總值為</w:t>
      </w:r>
      <w:r w:rsidRPr="005D42B3">
        <w:rPr>
          <w:rFonts w:hint="eastAsia"/>
          <w:b/>
        </w:rPr>
        <w:t xml:space="preserve">2,767 </w:t>
      </w:r>
      <w:r w:rsidRPr="005D42B3">
        <w:rPr>
          <w:rFonts w:hint="eastAsia"/>
          <w:b/>
        </w:rPr>
        <w:t>億美元，成長</w:t>
      </w:r>
      <w:r w:rsidRPr="005D42B3">
        <w:rPr>
          <w:rFonts w:hint="eastAsia"/>
          <w:b/>
        </w:rPr>
        <w:t>3.5%</w:t>
      </w:r>
      <w:r w:rsidRPr="005D42B3">
        <w:rPr>
          <w:rFonts w:hint="eastAsia"/>
          <w:b/>
        </w:rPr>
        <w:t>，成衣部分因受中美貿易戰影響，</w:t>
      </w:r>
      <w:r w:rsidRPr="005D42B3">
        <w:rPr>
          <w:rFonts w:hint="eastAsia"/>
          <w:b/>
        </w:rPr>
        <w:t xml:space="preserve">2018 </w:t>
      </w:r>
      <w:r w:rsidRPr="005D42B3">
        <w:rPr>
          <w:rFonts w:hint="eastAsia"/>
          <w:b/>
        </w:rPr>
        <w:t>上半年市占率已降至</w:t>
      </w:r>
      <w:r w:rsidRPr="005D42B3">
        <w:rPr>
          <w:rFonts w:hint="eastAsia"/>
          <w:b/>
        </w:rPr>
        <w:t xml:space="preserve">30% </w:t>
      </w:r>
      <w:r w:rsidRPr="005D42B3">
        <w:rPr>
          <w:rFonts w:hint="eastAsia"/>
          <w:b/>
        </w:rPr>
        <w:t>以下，國際服飾品牌廠陸續撤離中國大陸，台灣廠商則部分轉移至東南亞、部分回台投資工廠。而越南成衣</w:t>
      </w:r>
      <w:proofErr w:type="gramStart"/>
      <w:r w:rsidRPr="005D42B3">
        <w:rPr>
          <w:rFonts w:hint="eastAsia"/>
          <w:b/>
        </w:rPr>
        <w:t>市占則升</w:t>
      </w:r>
      <w:proofErr w:type="gramEnd"/>
      <w:r w:rsidRPr="005D42B3">
        <w:rPr>
          <w:rFonts w:hint="eastAsia"/>
          <w:b/>
        </w:rPr>
        <w:t>到</w:t>
      </w:r>
      <w:r w:rsidRPr="005D42B3">
        <w:rPr>
          <w:rFonts w:hint="eastAsia"/>
          <w:b/>
        </w:rPr>
        <w:t xml:space="preserve">15% </w:t>
      </w:r>
      <w:r w:rsidRPr="005D42B3">
        <w:rPr>
          <w:rFonts w:hint="eastAsia"/>
          <w:b/>
        </w:rPr>
        <w:t>以上，</w:t>
      </w:r>
      <w:r w:rsidRPr="005D42B3">
        <w:rPr>
          <w:rFonts w:hint="eastAsia"/>
          <w:b/>
        </w:rPr>
        <w:t xml:space="preserve">2018 </w:t>
      </w:r>
      <w:r w:rsidRPr="005D42B3">
        <w:rPr>
          <w:rFonts w:hint="eastAsia"/>
          <w:b/>
        </w:rPr>
        <w:t>年紡織品及成衣出口總值為</w:t>
      </w:r>
      <w:r w:rsidRPr="005D42B3">
        <w:rPr>
          <w:rFonts w:hint="eastAsia"/>
          <w:b/>
        </w:rPr>
        <w:t xml:space="preserve">345 </w:t>
      </w:r>
      <w:r w:rsidRPr="005D42B3">
        <w:rPr>
          <w:rFonts w:hint="eastAsia"/>
          <w:b/>
        </w:rPr>
        <w:t>億美元，成長</w:t>
      </w:r>
      <w:r w:rsidRPr="005D42B3">
        <w:rPr>
          <w:rFonts w:hint="eastAsia"/>
          <w:b/>
        </w:rPr>
        <w:t>16.5%</w:t>
      </w:r>
      <w:r w:rsidRPr="005D42B3">
        <w:rPr>
          <w:rFonts w:hint="eastAsia"/>
          <w:b/>
        </w:rPr>
        <w:t>，連續兩年維持雙位數成長，地位日趨重要。</w:t>
      </w:r>
    </w:p>
    <w:p w14:paraId="6EF9EBE2" w14:textId="77777777" w:rsidR="003A71D5" w:rsidRDefault="003A71D5" w:rsidP="005D42B3">
      <w:pPr>
        <w:tabs>
          <w:tab w:val="left" w:pos="1410"/>
        </w:tabs>
        <w:rPr>
          <w:b/>
        </w:rPr>
      </w:pPr>
    </w:p>
    <w:p w14:paraId="5CC72078" w14:textId="53684D74" w:rsidR="00121E3E" w:rsidRDefault="00121E3E" w:rsidP="005D42B3">
      <w:pPr>
        <w:tabs>
          <w:tab w:val="left" w:pos="1410"/>
        </w:tabs>
        <w:rPr>
          <w:b/>
        </w:rPr>
      </w:pPr>
      <w:proofErr w:type="gramStart"/>
      <w:r>
        <w:rPr>
          <w:rFonts w:hint="eastAsia"/>
          <w:b/>
        </w:rPr>
        <w:t>疫情的</w:t>
      </w:r>
      <w:proofErr w:type="gramEnd"/>
      <w:r>
        <w:rPr>
          <w:rFonts w:hint="eastAsia"/>
          <w:b/>
        </w:rPr>
        <w:t>影響</w:t>
      </w:r>
      <w:r>
        <w:rPr>
          <w:rFonts w:hint="eastAsia"/>
          <w:b/>
        </w:rPr>
        <w:t>:</w:t>
      </w:r>
    </w:p>
    <w:p w14:paraId="36D77C3E" w14:textId="77777777" w:rsidR="005D42B3" w:rsidRDefault="005D42B3" w:rsidP="005D42B3">
      <w:pPr>
        <w:tabs>
          <w:tab w:val="left" w:pos="1410"/>
        </w:tabs>
        <w:rPr>
          <w:b/>
        </w:rPr>
      </w:pPr>
      <w:r w:rsidRPr="005D42B3">
        <w:rPr>
          <w:rFonts w:hint="eastAsia"/>
          <w:b/>
        </w:rPr>
        <w:t>2020</w:t>
      </w:r>
      <w:r w:rsidRPr="005D42B3">
        <w:rPr>
          <w:rFonts w:hint="eastAsia"/>
          <w:b/>
        </w:rPr>
        <w:t>年年初爆發的</w:t>
      </w:r>
      <w:proofErr w:type="gramStart"/>
      <w:r w:rsidRPr="005D42B3">
        <w:rPr>
          <w:rFonts w:hint="eastAsia"/>
          <w:b/>
        </w:rPr>
        <w:t>新冠肺炎疫</w:t>
      </w:r>
      <w:proofErr w:type="gramEnd"/>
      <w:r w:rsidRPr="005D42B3">
        <w:rPr>
          <w:rFonts w:hint="eastAsia"/>
          <w:b/>
        </w:rPr>
        <w:t>情，對台灣紡織業影響深遠。由於全球服飾消費市場急速萎縮，台灣紡織業的生產與出口均出現大幅下滑。然而，台灣紡織業廠商迅速發揮過去在機能性產品所累積的技術與經驗，轉而投入醫療紡織產業，配合產品升級，繼續在全球紡織市場發揮影響力。</w:t>
      </w:r>
      <w:r w:rsidRPr="005D42B3">
        <w:rPr>
          <w:rFonts w:hint="eastAsia"/>
          <w:b/>
        </w:rPr>
        <w:t>2020</w:t>
      </w:r>
      <w:r w:rsidRPr="005D42B3">
        <w:rPr>
          <w:rFonts w:hint="eastAsia"/>
          <w:b/>
        </w:rPr>
        <w:t>年初新冠</w:t>
      </w:r>
      <w:proofErr w:type="gramStart"/>
      <w:r w:rsidRPr="005D42B3">
        <w:rPr>
          <w:rFonts w:hint="eastAsia"/>
          <w:b/>
        </w:rPr>
        <w:t>疫</w:t>
      </w:r>
      <w:proofErr w:type="gramEnd"/>
      <w:r w:rsidRPr="005D42B3">
        <w:rPr>
          <w:rFonts w:hint="eastAsia"/>
          <w:b/>
        </w:rPr>
        <w:t>情爆發以來，由於各國相繼頒布禁足令、關閉非必要實體門市等防疫措施，加上東京奧運及各國職業運動賽事停擺，服飾、鞋類等消費需求急速萎縮，致使多數品牌商庫存大增，紛紛以砍單、</w:t>
      </w:r>
      <w:proofErr w:type="gramStart"/>
      <w:r w:rsidRPr="005D42B3">
        <w:rPr>
          <w:rFonts w:hint="eastAsia"/>
          <w:b/>
        </w:rPr>
        <w:t>減單或</w:t>
      </w:r>
      <w:proofErr w:type="gramEnd"/>
      <w:r w:rsidRPr="005D42B3">
        <w:rPr>
          <w:rFonts w:hint="eastAsia"/>
          <w:b/>
        </w:rPr>
        <w:t>延宕上市時間因應，台灣紡織產業深受波及。</w:t>
      </w:r>
    </w:p>
    <w:p w14:paraId="689DD8BC" w14:textId="77777777" w:rsidR="003A71D5" w:rsidRDefault="003A71D5" w:rsidP="005D42B3">
      <w:pPr>
        <w:tabs>
          <w:tab w:val="left" w:pos="1410"/>
        </w:tabs>
        <w:rPr>
          <w:b/>
        </w:rPr>
      </w:pPr>
    </w:p>
    <w:p w14:paraId="67E44C9D" w14:textId="69D7C08E" w:rsidR="003A71D5" w:rsidRDefault="003A71D5" w:rsidP="005D42B3">
      <w:pPr>
        <w:tabs>
          <w:tab w:val="left" w:pos="1410"/>
        </w:tabs>
        <w:rPr>
          <w:b/>
        </w:rPr>
      </w:pPr>
      <w:r>
        <w:rPr>
          <w:rFonts w:hint="eastAsia"/>
          <w:b/>
        </w:rPr>
        <w:t>後</w:t>
      </w:r>
      <w:proofErr w:type="gramStart"/>
      <w:r>
        <w:rPr>
          <w:rFonts w:hint="eastAsia"/>
          <w:b/>
        </w:rPr>
        <w:t>疫</w:t>
      </w:r>
      <w:proofErr w:type="gramEnd"/>
      <w:r>
        <w:rPr>
          <w:rFonts w:hint="eastAsia"/>
          <w:b/>
        </w:rPr>
        <w:t>情時代的改變</w:t>
      </w:r>
      <w:r>
        <w:rPr>
          <w:rFonts w:hint="eastAsia"/>
          <w:b/>
        </w:rPr>
        <w:t>:</w:t>
      </w:r>
    </w:p>
    <w:p w14:paraId="03C62E6B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面臨訂單急凍的情況，台灣紡織業者紛紛讓員工放</w:t>
      </w:r>
      <w:proofErr w:type="gramStart"/>
      <w:r>
        <w:rPr>
          <w:rFonts w:hint="eastAsia"/>
        </w:rPr>
        <w:t>無薪假</w:t>
      </w:r>
      <w:proofErr w:type="gramEnd"/>
      <w:r>
        <w:rPr>
          <w:rFonts w:hint="eastAsia"/>
        </w:rPr>
        <w:t>、裁員、減少產能甚至被迫關廠，受影響層面遍及上、中、下游廠商，市場一度擔憂將對台灣紡織供應鏈造成難以恢復的結構性破壞。</w:t>
      </w:r>
    </w:p>
    <w:p w14:paraId="64EF74D1" w14:textId="77777777" w:rsidR="005D42B3" w:rsidRDefault="005D42B3" w:rsidP="005D42B3">
      <w:pPr>
        <w:tabs>
          <w:tab w:val="left" w:pos="1410"/>
        </w:tabs>
      </w:pPr>
    </w:p>
    <w:p w14:paraId="51616DBC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雖然情勢險峻，台灣紡織業者卻展現相當的韌性，紛紛調整既有產線轉而投入防疫紡織品，同時發揮動態應變能力，調整後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情時代的營運策略，為產業復甦與重建鋪路。</w:t>
      </w:r>
    </w:p>
    <w:p w14:paraId="21BBB026" w14:textId="77777777" w:rsidR="005D42B3" w:rsidRDefault="005D42B3" w:rsidP="005D42B3">
      <w:pPr>
        <w:tabs>
          <w:tab w:val="left" w:pos="1410"/>
        </w:tabs>
      </w:pPr>
    </w:p>
    <w:p w14:paraId="38615608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根據台灣紡織產業綜合研究所調查，針對後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情時代紡織業市場變化，有超過半數的業者認為消費者對具有防疫、安全防護機能的紡織品需求將明顯增加，業者應順勢推出具安全防護等專業新產品。</w:t>
      </w:r>
    </w:p>
    <w:p w14:paraId="092E3B8A" w14:textId="77777777" w:rsidR="005D42B3" w:rsidRDefault="005D42B3" w:rsidP="005D42B3">
      <w:pPr>
        <w:tabs>
          <w:tab w:val="left" w:pos="1410"/>
        </w:tabs>
      </w:pPr>
    </w:p>
    <w:p w14:paraId="4DAECD50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業界方面，許多廠商早已提前進行布局。例如，</w:t>
      </w:r>
      <w:proofErr w:type="gramStart"/>
      <w:r>
        <w:rPr>
          <w:rFonts w:hint="eastAsia"/>
        </w:rPr>
        <w:t>聚陽在疫</w:t>
      </w:r>
      <w:proofErr w:type="gramEnd"/>
      <w:r>
        <w:rPr>
          <w:rFonts w:hint="eastAsia"/>
        </w:rPr>
        <w:t>情爆發前，就將醫療紡織品作為該公司多元化發展的重點領域之一，並投入防護衣、穿戴式智慧服飾等醫療領域研究多年。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情爆發後，</w:t>
      </w:r>
      <w:proofErr w:type="gramStart"/>
      <w:r>
        <w:rPr>
          <w:rFonts w:hint="eastAsia"/>
        </w:rPr>
        <w:t>聚陽隨即</w:t>
      </w:r>
      <w:proofErr w:type="gramEnd"/>
      <w:r>
        <w:rPr>
          <w:rFonts w:hint="eastAsia"/>
        </w:rPr>
        <w:t>轉而生產防護等級最高的</w:t>
      </w:r>
      <w:r>
        <w:t>P3</w:t>
      </w:r>
      <w:r>
        <w:rPr>
          <w:rFonts w:hint="eastAsia"/>
        </w:rPr>
        <w:t>防護衣，且持續研發</w:t>
      </w:r>
      <w:r>
        <w:t>2.0</w:t>
      </w:r>
      <w:r>
        <w:rPr>
          <w:rFonts w:hint="eastAsia"/>
        </w:rPr>
        <w:t>版防護衣，爭取獲得</w:t>
      </w:r>
      <w:r>
        <w:t>GMP</w:t>
      </w:r>
      <w:r>
        <w:rPr>
          <w:rFonts w:hint="eastAsia"/>
        </w:rPr>
        <w:t>、</w:t>
      </w:r>
      <w:r>
        <w:t>ISO</w:t>
      </w:r>
      <w:r>
        <w:rPr>
          <w:rFonts w:hint="eastAsia"/>
        </w:rPr>
        <w:t>，以及美國</w:t>
      </w:r>
      <w:r>
        <w:t>FDA</w:t>
      </w:r>
      <w:r>
        <w:rPr>
          <w:rFonts w:hint="eastAsia"/>
        </w:rPr>
        <w:t>、歐盟</w:t>
      </w:r>
      <w:r>
        <w:t>CE</w:t>
      </w:r>
      <w:r>
        <w:rPr>
          <w:rFonts w:hint="eastAsia"/>
        </w:rPr>
        <w:lastRenderedPageBreak/>
        <w:t>等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材認證。</w:t>
      </w:r>
      <w:r>
        <w:t>2020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月，</w:t>
      </w:r>
      <w:proofErr w:type="gramStart"/>
      <w:r>
        <w:rPr>
          <w:rFonts w:hint="eastAsia"/>
        </w:rPr>
        <w:t>聚陽還</w:t>
      </w:r>
      <w:proofErr w:type="gramEnd"/>
      <w:r>
        <w:rPr>
          <w:rFonts w:hint="eastAsia"/>
        </w:rPr>
        <w:t>與便利商店</w:t>
      </w:r>
      <w:r>
        <w:t>7</w:t>
      </w:r>
      <w:r>
        <w:rPr>
          <w:rFonts w:ascii="Cambria Math" w:hAnsi="Cambria Math" w:cs="Cambria Math"/>
        </w:rPr>
        <w:t>‑</w:t>
      </w:r>
      <w:r>
        <w:t>11</w:t>
      </w:r>
      <w:r>
        <w:rPr>
          <w:rFonts w:hint="eastAsia"/>
        </w:rPr>
        <w:t>合作，推出簡易版</w:t>
      </w:r>
      <w:r>
        <w:t>P1</w:t>
      </w:r>
      <w:r>
        <w:rPr>
          <w:rFonts w:hint="eastAsia"/>
        </w:rPr>
        <w:t>隔離衣，在全台灣的</w:t>
      </w:r>
      <w:r>
        <w:t>7</w:t>
      </w:r>
      <w:r>
        <w:rPr>
          <w:rFonts w:ascii="Cambria Math" w:hAnsi="Cambria Math" w:cs="Cambria Math"/>
        </w:rPr>
        <w:t>‑</w:t>
      </w:r>
      <w:r>
        <w:t>11</w:t>
      </w:r>
      <w:r>
        <w:rPr>
          <w:rFonts w:hint="eastAsia"/>
        </w:rPr>
        <w:t>上架。</w:t>
      </w:r>
    </w:p>
    <w:p w14:paraId="46074809" w14:textId="77777777" w:rsidR="005D42B3" w:rsidRDefault="005D42B3" w:rsidP="005D42B3">
      <w:pPr>
        <w:tabs>
          <w:tab w:val="left" w:pos="1410"/>
        </w:tabs>
      </w:pPr>
    </w:p>
    <w:p w14:paraId="2063502C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另一家知名廠商興采，在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情爆發後也積極發展醫療紡織品，利用</w:t>
      </w:r>
      <w:proofErr w:type="gramStart"/>
      <w:r>
        <w:rPr>
          <w:rFonts w:hint="eastAsia"/>
        </w:rPr>
        <w:t>過去在透濕</w:t>
      </w:r>
      <w:proofErr w:type="gramEnd"/>
      <w:r>
        <w:rPr>
          <w:rFonts w:hint="eastAsia"/>
        </w:rPr>
        <w:t>防水、抗菌除臭加工領域所累積的研發量能，投入隔離衣與防護衣的開發與生產，並成立「紡織醫療事業體」，將醫療紡織品視為常態性發展的新產品線。</w:t>
      </w:r>
    </w:p>
    <w:p w14:paraId="1D0765BA" w14:textId="77777777" w:rsidR="005D42B3" w:rsidRDefault="005D42B3" w:rsidP="005D42B3">
      <w:pPr>
        <w:tabs>
          <w:tab w:val="left" w:pos="1410"/>
        </w:tabs>
      </w:pPr>
    </w:p>
    <w:p w14:paraId="3FD65DD2" w14:textId="77777777" w:rsidR="005D42B3" w:rsidRDefault="005D42B3" w:rsidP="005D42B3">
      <w:pPr>
        <w:tabs>
          <w:tab w:val="left" w:pos="1410"/>
        </w:tabs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為了改善過去防護衣使用一次便拋棄所造成的資源浪費，興采</w:t>
      </w:r>
      <w:proofErr w:type="gramStart"/>
      <w:r>
        <w:rPr>
          <w:rFonts w:hint="eastAsia"/>
        </w:rPr>
        <w:t>攜手聚紡公司</w:t>
      </w:r>
      <w:proofErr w:type="gramEnd"/>
      <w:r>
        <w:rPr>
          <w:rFonts w:hint="eastAsia"/>
        </w:rPr>
        <w:t>研發出可水洗重複使用的高級防水透濕隔離衣與防護衣，目前已與馬偕醫院、桃園醫療公會等台灣醫療機構進行策略合作。</w:t>
      </w:r>
    </w:p>
    <w:p w14:paraId="1DDA258C" w14:textId="77777777" w:rsidR="005D42B3" w:rsidRDefault="005D42B3" w:rsidP="005D42B3">
      <w:pPr>
        <w:tabs>
          <w:tab w:val="left" w:pos="1410"/>
        </w:tabs>
      </w:pPr>
    </w:p>
    <w:p w14:paraId="2F8E0AB9" w14:textId="10616B68" w:rsidR="003A71D5" w:rsidRDefault="00172D6D" w:rsidP="005D42B3">
      <w:pPr>
        <w:tabs>
          <w:tab w:val="left" w:pos="1410"/>
        </w:tabs>
      </w:pPr>
      <w:r>
        <w:rPr>
          <w:rFonts w:hint="eastAsia"/>
        </w:rPr>
        <w:t>運動類成衣市場分析</w:t>
      </w:r>
      <w:r>
        <w:rPr>
          <w:rFonts w:hint="eastAsia"/>
        </w:rPr>
        <w:t>:</w:t>
      </w:r>
    </w:p>
    <w:p w14:paraId="54DF20AF" w14:textId="77777777" w:rsidR="005D42B3" w:rsidRDefault="00B87BCC" w:rsidP="005D42B3">
      <w:pPr>
        <w:tabs>
          <w:tab w:val="left" w:pos="1410"/>
        </w:tabs>
      </w:pPr>
      <w:hyperlink r:id="rId4" w:history="1">
        <w:r w:rsidR="005D42B3" w:rsidRPr="00EB52B6">
          <w:rPr>
            <w:rStyle w:val="a3"/>
          </w:rPr>
          <w:t>https://www.tnet.org.tw/Article/Slave/9/175</w:t>
        </w:r>
      </w:hyperlink>
    </w:p>
    <w:p w14:paraId="0EF5B597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2020</w:t>
      </w:r>
      <w:r>
        <w:rPr>
          <w:rFonts w:hint="eastAsia"/>
        </w:rPr>
        <w:t>年全球整體運動服飾市場規模</w:t>
      </w:r>
      <w:r>
        <w:rPr>
          <w:rFonts w:hint="eastAsia"/>
        </w:rPr>
        <w:t>1,742</w:t>
      </w:r>
      <w:r>
        <w:rPr>
          <w:rFonts w:hint="eastAsia"/>
        </w:rPr>
        <w:t>億美元：受</w:t>
      </w:r>
      <w:r>
        <w:rPr>
          <w:rFonts w:hint="eastAsia"/>
        </w:rPr>
        <w:t>COVID-19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情影響，較上年衰退</w:t>
      </w:r>
      <w:r>
        <w:rPr>
          <w:rFonts w:hint="eastAsia"/>
        </w:rPr>
        <w:t>15%</w:t>
      </w:r>
    </w:p>
    <w:p w14:paraId="0344176F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機能運動服飾、戶外服飾、運動時尚休閒服飾分別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44</w:t>
      </w:r>
      <w:r>
        <w:rPr>
          <w:rFonts w:hint="eastAsia"/>
        </w:rPr>
        <w:t>％、</w:t>
      </w:r>
      <w:r>
        <w:rPr>
          <w:rFonts w:hint="eastAsia"/>
        </w:rPr>
        <w:t>16</w:t>
      </w:r>
      <w:r>
        <w:rPr>
          <w:rFonts w:hint="eastAsia"/>
        </w:rPr>
        <w:t>％、</w:t>
      </w:r>
      <w:r>
        <w:rPr>
          <w:rFonts w:hint="eastAsia"/>
        </w:rPr>
        <w:t>40</w:t>
      </w:r>
      <w:r>
        <w:rPr>
          <w:rFonts w:hint="eastAsia"/>
        </w:rPr>
        <w:t>％</w:t>
      </w:r>
    </w:p>
    <w:p w14:paraId="6643ABED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2020-2025</w:t>
      </w:r>
      <w:r>
        <w:rPr>
          <w:rFonts w:hint="eastAsia"/>
        </w:rPr>
        <w:t>年整體運動服飾平均年複合成長率</w:t>
      </w:r>
      <w:r>
        <w:rPr>
          <w:rFonts w:hint="eastAsia"/>
        </w:rPr>
        <w:t>CAGR 8.2%</w:t>
      </w:r>
    </w:p>
    <w:p w14:paraId="4D27A28D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全球運動鞋市場規模</w:t>
      </w:r>
    </w:p>
    <w:p w14:paraId="0493EAF2" w14:textId="77777777" w:rsidR="005D42B3" w:rsidRDefault="005D42B3" w:rsidP="005D42B3">
      <w:pPr>
        <w:tabs>
          <w:tab w:val="left" w:pos="1410"/>
        </w:tabs>
      </w:pPr>
      <w:r>
        <w:rPr>
          <w:rFonts w:hint="eastAsia"/>
        </w:rPr>
        <w:t>2020</w:t>
      </w:r>
      <w:r>
        <w:rPr>
          <w:rFonts w:hint="eastAsia"/>
        </w:rPr>
        <w:t>年全球整體運動鞋市場規模</w:t>
      </w:r>
      <w:r>
        <w:rPr>
          <w:rFonts w:hint="eastAsia"/>
        </w:rPr>
        <w:t>1,185</w:t>
      </w:r>
      <w:r>
        <w:rPr>
          <w:rFonts w:hint="eastAsia"/>
        </w:rPr>
        <w:t>億美元：受</w:t>
      </w:r>
      <w:r>
        <w:rPr>
          <w:rFonts w:hint="eastAsia"/>
        </w:rPr>
        <w:t>COVID-19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情影響，較上年衰退</w:t>
      </w:r>
      <w:r>
        <w:rPr>
          <w:rFonts w:hint="eastAsia"/>
        </w:rPr>
        <w:t>15.6%.....</w:t>
      </w:r>
    </w:p>
    <w:p w14:paraId="39A8F2B9" w14:textId="77777777" w:rsidR="005D42B3" w:rsidRDefault="005D42B3" w:rsidP="005D42B3">
      <w:pPr>
        <w:tabs>
          <w:tab w:val="left" w:pos="1410"/>
        </w:tabs>
      </w:pPr>
    </w:p>
    <w:p w14:paraId="21746E83" w14:textId="77777777" w:rsidR="005D42B3" w:rsidRPr="005D42B3" w:rsidRDefault="005D42B3" w:rsidP="005D42B3">
      <w:pPr>
        <w:tabs>
          <w:tab w:val="left" w:pos="1410"/>
        </w:tabs>
        <w:rPr>
          <w:b/>
        </w:rPr>
      </w:pPr>
      <w:r w:rsidRPr="005D42B3">
        <w:rPr>
          <w:rFonts w:hint="eastAsia"/>
          <w:b/>
        </w:rPr>
        <w:t>2020</w:t>
      </w:r>
      <w:r w:rsidRPr="005D42B3">
        <w:rPr>
          <w:rFonts w:hint="eastAsia"/>
          <w:b/>
        </w:rPr>
        <w:t>年運動服飾品牌市</w:t>
      </w:r>
      <w:proofErr w:type="gramStart"/>
      <w:r w:rsidRPr="005D42B3">
        <w:rPr>
          <w:rFonts w:hint="eastAsia"/>
          <w:b/>
        </w:rPr>
        <w:t>佔</w:t>
      </w:r>
      <w:proofErr w:type="gramEnd"/>
      <w:r w:rsidRPr="005D42B3">
        <w:rPr>
          <w:rFonts w:hint="eastAsia"/>
          <w:b/>
        </w:rPr>
        <w:t>率排名小結：</w:t>
      </w:r>
    </w:p>
    <w:p w14:paraId="0AC06020" w14:textId="77777777" w:rsidR="005D42B3" w:rsidRPr="005D42B3" w:rsidRDefault="005D42B3" w:rsidP="005D42B3">
      <w:pPr>
        <w:tabs>
          <w:tab w:val="left" w:pos="1410"/>
        </w:tabs>
        <w:rPr>
          <w:b/>
        </w:rPr>
      </w:pPr>
      <w:r w:rsidRPr="005D42B3">
        <w:rPr>
          <w:rFonts w:hint="eastAsia"/>
          <w:b/>
        </w:rPr>
        <w:t>1.2020</w:t>
      </w:r>
      <w:r w:rsidRPr="005D42B3">
        <w:rPr>
          <w:rFonts w:hint="eastAsia"/>
          <w:b/>
        </w:rPr>
        <w:t>年全球運動服飾品牌前三名依據為</w:t>
      </w:r>
      <w:r w:rsidRPr="005D42B3">
        <w:rPr>
          <w:rFonts w:hint="eastAsia"/>
          <w:b/>
        </w:rPr>
        <w:t>Nike(8.6%)</w:t>
      </w:r>
      <w:r w:rsidRPr="005D42B3">
        <w:rPr>
          <w:rFonts w:hint="eastAsia"/>
          <w:b/>
        </w:rPr>
        <w:t>、</w:t>
      </w:r>
      <w:r w:rsidRPr="005D42B3">
        <w:rPr>
          <w:rFonts w:hint="eastAsia"/>
          <w:b/>
        </w:rPr>
        <w:t>adidas(8.1%)</w:t>
      </w:r>
      <w:r w:rsidRPr="005D42B3">
        <w:rPr>
          <w:rFonts w:hint="eastAsia"/>
          <w:b/>
        </w:rPr>
        <w:t>、</w:t>
      </w:r>
      <w:r w:rsidRPr="005D42B3">
        <w:rPr>
          <w:rFonts w:hint="eastAsia"/>
          <w:b/>
        </w:rPr>
        <w:t xml:space="preserve">Under </w:t>
      </w:r>
      <w:proofErr w:type="spellStart"/>
      <w:r w:rsidRPr="005D42B3">
        <w:rPr>
          <w:rFonts w:hint="eastAsia"/>
          <w:b/>
        </w:rPr>
        <w:t>Armour</w:t>
      </w:r>
      <w:proofErr w:type="spellEnd"/>
      <w:r w:rsidRPr="005D42B3">
        <w:rPr>
          <w:rFonts w:hint="eastAsia"/>
          <w:b/>
        </w:rPr>
        <w:t>(2.8%)</w:t>
      </w:r>
      <w:r w:rsidRPr="005D42B3">
        <w:rPr>
          <w:rFonts w:hint="eastAsia"/>
          <w:b/>
        </w:rPr>
        <w:t>。</w:t>
      </w:r>
    </w:p>
    <w:p w14:paraId="11345883" w14:textId="77777777" w:rsidR="005D42B3" w:rsidRDefault="005D42B3" w:rsidP="005D42B3">
      <w:pPr>
        <w:tabs>
          <w:tab w:val="left" w:pos="1410"/>
        </w:tabs>
        <w:rPr>
          <w:b/>
        </w:rPr>
      </w:pPr>
      <w:r w:rsidRPr="005D42B3">
        <w:rPr>
          <w:rFonts w:hint="eastAsia"/>
          <w:b/>
        </w:rPr>
        <w:t>2.</w:t>
      </w:r>
      <w:r w:rsidRPr="005D42B3">
        <w:rPr>
          <w:rFonts w:hint="eastAsia"/>
          <w:b/>
        </w:rPr>
        <w:t>綜合性運動品牌表現：</w:t>
      </w:r>
      <w:r w:rsidRPr="005D42B3">
        <w:rPr>
          <w:rFonts w:hint="eastAsia"/>
          <w:b/>
        </w:rPr>
        <w:t xml:space="preserve">Under </w:t>
      </w:r>
      <w:proofErr w:type="spellStart"/>
      <w:r w:rsidRPr="005D42B3">
        <w:rPr>
          <w:rFonts w:hint="eastAsia"/>
          <w:b/>
        </w:rPr>
        <w:t>Armour</w:t>
      </w:r>
      <w:proofErr w:type="spellEnd"/>
      <w:r w:rsidRPr="005D42B3">
        <w:rPr>
          <w:rFonts w:hint="eastAsia"/>
          <w:b/>
        </w:rPr>
        <w:t>市</w:t>
      </w:r>
      <w:proofErr w:type="gramStart"/>
      <w:r w:rsidRPr="005D42B3">
        <w:rPr>
          <w:rFonts w:hint="eastAsia"/>
          <w:b/>
        </w:rPr>
        <w:t>佔</w:t>
      </w:r>
      <w:proofErr w:type="gramEnd"/>
      <w:r w:rsidRPr="005D42B3">
        <w:rPr>
          <w:rFonts w:hint="eastAsia"/>
          <w:b/>
        </w:rPr>
        <w:t>率持續衰退，</w:t>
      </w:r>
      <w:r w:rsidRPr="005D42B3">
        <w:rPr>
          <w:rFonts w:hint="eastAsia"/>
          <w:b/>
        </w:rPr>
        <w:t>2020</w:t>
      </w:r>
      <w:r w:rsidRPr="005D42B3">
        <w:rPr>
          <w:rFonts w:hint="eastAsia"/>
          <w:b/>
        </w:rPr>
        <w:t>年服飾的市</w:t>
      </w:r>
      <w:proofErr w:type="gramStart"/>
      <w:r w:rsidRPr="005D42B3">
        <w:rPr>
          <w:rFonts w:hint="eastAsia"/>
          <w:b/>
        </w:rPr>
        <w:t>佔</w:t>
      </w:r>
      <w:proofErr w:type="gramEnd"/>
      <w:r w:rsidRPr="005D42B3">
        <w:rPr>
          <w:rFonts w:hint="eastAsia"/>
          <w:b/>
        </w:rPr>
        <w:t>率較上年衰退</w:t>
      </w:r>
      <w:r w:rsidRPr="005D42B3">
        <w:rPr>
          <w:rFonts w:hint="eastAsia"/>
          <w:b/>
        </w:rPr>
        <w:t>0.3%</w:t>
      </w:r>
      <w:r w:rsidRPr="005D42B3">
        <w:rPr>
          <w:rFonts w:hint="eastAsia"/>
          <w:b/>
        </w:rPr>
        <w:t>。</w:t>
      </w:r>
      <w:r w:rsidRPr="005D42B3">
        <w:rPr>
          <w:rFonts w:hint="eastAsia"/>
          <w:b/>
        </w:rPr>
        <w:t>.....</w:t>
      </w:r>
    </w:p>
    <w:p w14:paraId="34FABC80" w14:textId="77777777" w:rsidR="00234CB8" w:rsidRDefault="00234CB8" w:rsidP="005D42B3">
      <w:pPr>
        <w:tabs>
          <w:tab w:val="left" w:pos="1410"/>
        </w:tabs>
        <w:rPr>
          <w:b/>
        </w:rPr>
      </w:pPr>
    </w:p>
    <w:p w14:paraId="5A52B778" w14:textId="7251DD38" w:rsidR="00234CB8" w:rsidRDefault="00234CB8" w:rsidP="005D42B3">
      <w:pPr>
        <w:tabs>
          <w:tab w:val="left" w:pos="1410"/>
        </w:tabs>
        <w:rPr>
          <w:b/>
        </w:rPr>
      </w:pPr>
      <w:r>
        <w:rPr>
          <w:rFonts w:hint="eastAsia"/>
          <w:b/>
        </w:rPr>
        <w:t>產業分析</w:t>
      </w:r>
      <w:r>
        <w:rPr>
          <w:rFonts w:hint="eastAsia"/>
          <w:b/>
        </w:rPr>
        <w:t>:</w:t>
      </w:r>
    </w:p>
    <w:p w14:paraId="404D3645" w14:textId="17C372ED" w:rsidR="00C158F2" w:rsidRPr="00234CB8" w:rsidRDefault="00B87BCC" w:rsidP="005D42B3">
      <w:pPr>
        <w:tabs>
          <w:tab w:val="left" w:pos="1410"/>
        </w:tabs>
        <w:rPr>
          <w:rFonts w:hint="eastAsia"/>
          <w:b/>
          <w:color w:val="0563C1" w:themeColor="hyperlink"/>
          <w:u w:val="single"/>
        </w:rPr>
      </w:pPr>
      <w:hyperlink r:id="rId5" w:history="1">
        <w:r w:rsidR="005D42B3" w:rsidRPr="00EB52B6">
          <w:rPr>
            <w:rStyle w:val="a3"/>
            <w:b/>
          </w:rPr>
          <w:t>https://research.hktdc.com/tc/article/NjU5MjcwMjAw</w:t>
        </w:r>
      </w:hyperlink>
    </w:p>
    <w:p w14:paraId="105B03EA" w14:textId="77777777" w:rsidR="005D42B3" w:rsidRDefault="005D42B3" w:rsidP="005D42B3">
      <w:pPr>
        <w:pStyle w:val="Web"/>
        <w:shd w:val="clear" w:color="auto" w:fill="FFFFFF"/>
        <w:spacing w:before="0" w:beforeAutospacing="0" w:after="225" w:afterAutospacing="0"/>
        <w:rPr>
          <w:rFonts w:ascii="微軟正黑體" w:eastAsia="微軟正黑體" w:hAnsi="微軟正黑體"/>
          <w:color w:val="1A1A1A"/>
        </w:rPr>
      </w:pPr>
      <w:r>
        <w:rPr>
          <w:rFonts w:ascii="微軟正黑體" w:eastAsia="微軟正黑體" w:hAnsi="微軟正黑體" w:hint="eastAsia"/>
          <w:color w:val="1A1A1A"/>
        </w:rPr>
        <w:t>台灣紡織業在</w:t>
      </w:r>
      <w:proofErr w:type="gramStart"/>
      <w:r>
        <w:rPr>
          <w:rFonts w:ascii="微軟正黑體" w:eastAsia="微軟正黑體" w:hAnsi="微軟正黑體" w:hint="eastAsia"/>
          <w:color w:val="1A1A1A"/>
        </w:rPr>
        <w:t>1980</w:t>
      </w:r>
      <w:proofErr w:type="gramEnd"/>
      <w:r>
        <w:rPr>
          <w:rFonts w:ascii="微軟正黑體" w:eastAsia="微軟正黑體" w:hAnsi="微軟正黑體" w:hint="eastAsia"/>
          <w:color w:val="1A1A1A"/>
        </w:rPr>
        <w:t>年代大舉前往大陸投資設廠，導致台灣紡織業空洞化。不過，在台灣紡織業拓展會(簡稱紡拓會)帶領業者積極進行產業升級和產品</w:t>
      </w:r>
      <w:proofErr w:type="gramStart"/>
      <w:r>
        <w:rPr>
          <w:rFonts w:ascii="微軟正黑體" w:eastAsia="微軟正黑體" w:hAnsi="微軟正黑體" w:hint="eastAsia"/>
          <w:color w:val="1A1A1A"/>
        </w:rPr>
        <w:t>高端化</w:t>
      </w:r>
      <w:proofErr w:type="gramEnd"/>
      <w:r>
        <w:rPr>
          <w:rFonts w:ascii="微軟正黑體" w:eastAsia="微軟正黑體" w:hAnsi="微軟正黑體" w:hint="eastAsia"/>
          <w:color w:val="1A1A1A"/>
        </w:rPr>
        <w:t>之下，許多台灣本地紡織廠商浴火重生，更令台灣一躍成為全球運動機能布的生產重鎮，許多業者均打入國際知名品牌的供應鏈，例如</w:t>
      </w:r>
      <w:proofErr w:type="gramStart"/>
      <w:r>
        <w:rPr>
          <w:rFonts w:ascii="微軟正黑體" w:eastAsia="微軟正黑體" w:hAnsi="微軟正黑體" w:hint="eastAsia"/>
          <w:color w:val="1A1A1A"/>
        </w:rPr>
        <w:t>儒鴻、聚陽</w:t>
      </w:r>
      <w:proofErr w:type="gramEnd"/>
      <w:r>
        <w:rPr>
          <w:rFonts w:ascii="微軟正黑體" w:eastAsia="微軟正黑體" w:hAnsi="微軟正黑體" w:hint="eastAsia"/>
          <w:color w:val="1A1A1A"/>
        </w:rPr>
        <w:t>、廣越</w:t>
      </w:r>
      <w:r>
        <w:rPr>
          <w:rFonts w:ascii="微軟正黑體" w:eastAsia="微軟正黑體" w:hAnsi="微軟正黑體" w:hint="eastAsia"/>
          <w:color w:val="1A1A1A"/>
        </w:rPr>
        <w:lastRenderedPageBreak/>
        <w:t>等廠商；另外，遠東新世紀及新光纖維都是2018年世界盃足球賽官方球衣上游原料供應商。</w:t>
      </w:r>
    </w:p>
    <w:p w14:paraId="0EB1D545" w14:textId="77777777" w:rsidR="005D42B3" w:rsidRDefault="005D42B3" w:rsidP="005D42B3">
      <w:pPr>
        <w:pStyle w:val="Web"/>
        <w:shd w:val="clear" w:color="auto" w:fill="FFFFFF"/>
        <w:spacing w:before="0" w:beforeAutospacing="0" w:after="225" w:afterAutospacing="0"/>
        <w:rPr>
          <w:rFonts w:ascii="微軟正黑體" w:eastAsia="微軟正黑體" w:hAnsi="微軟正黑體"/>
          <w:color w:val="1A1A1A"/>
        </w:rPr>
      </w:pPr>
      <w:r>
        <w:rPr>
          <w:rFonts w:ascii="微軟正黑體" w:eastAsia="微軟正黑體" w:hAnsi="微軟正黑體" w:hint="eastAsia"/>
          <w:color w:val="1A1A1A"/>
        </w:rPr>
        <w:t>2020年初新冠</w:t>
      </w:r>
      <w:proofErr w:type="gramStart"/>
      <w:r>
        <w:rPr>
          <w:rFonts w:ascii="微軟正黑體" w:eastAsia="微軟正黑體" w:hAnsi="微軟正黑體" w:hint="eastAsia"/>
          <w:color w:val="1A1A1A"/>
        </w:rPr>
        <w:t>疫</w:t>
      </w:r>
      <w:proofErr w:type="gramEnd"/>
      <w:r>
        <w:rPr>
          <w:rFonts w:ascii="微軟正黑體" w:eastAsia="微軟正黑體" w:hAnsi="微軟正黑體" w:hint="eastAsia"/>
          <w:color w:val="1A1A1A"/>
        </w:rPr>
        <w:t>情爆發以來，由於各國相繼頒布禁足令、關閉非必要實體門市等防疫措施，加上東京奧運及各國職業運動賽事停擺，服飾、鞋類等消費需求急速萎縮，致使多數品牌商庫存大增，紛紛以砍單、</w:t>
      </w:r>
      <w:proofErr w:type="gramStart"/>
      <w:r>
        <w:rPr>
          <w:rFonts w:ascii="微軟正黑體" w:eastAsia="微軟正黑體" w:hAnsi="微軟正黑體" w:hint="eastAsia"/>
          <w:color w:val="1A1A1A"/>
        </w:rPr>
        <w:t>減單或</w:t>
      </w:r>
      <w:proofErr w:type="gramEnd"/>
      <w:r>
        <w:rPr>
          <w:rFonts w:ascii="微軟正黑體" w:eastAsia="微軟正黑體" w:hAnsi="微軟正黑體" w:hint="eastAsia"/>
          <w:color w:val="1A1A1A"/>
        </w:rPr>
        <w:t>延宕上市時間因應，台灣紡織產業深受波及。</w:t>
      </w:r>
    </w:p>
    <w:p w14:paraId="574F6074" w14:textId="77777777" w:rsidR="005D42B3" w:rsidRDefault="005D42B3" w:rsidP="005D42B3">
      <w:pPr>
        <w:pStyle w:val="Web"/>
        <w:shd w:val="clear" w:color="auto" w:fill="FFFFFF"/>
        <w:spacing w:before="0" w:beforeAutospacing="0" w:after="0" w:afterAutospacing="0"/>
        <w:rPr>
          <w:rFonts w:ascii="微軟正黑體" w:eastAsia="微軟正黑體" w:hAnsi="微軟正黑體"/>
          <w:color w:val="1A1A1A"/>
        </w:rPr>
      </w:pPr>
      <w:r>
        <w:rPr>
          <w:rFonts w:ascii="微軟正黑體" w:eastAsia="微軟正黑體" w:hAnsi="微軟正黑體" w:hint="eastAsia"/>
          <w:color w:val="1A1A1A"/>
        </w:rPr>
        <w:t>根據歐睿(Euromonitor)數據庫顯示，估計2020年服飾及鞋類的零售營業額增長率將減少15%至30%，衰退幅度在所有零售品項中排名第三。根據台灣財政部日前公布的進出口數據，2020年台灣出口值按年增長4.9%達3,452.8億美元，創下歷史新高。不過，紡織業是出口表現最差的產業之一，2020年出口值按年下滑17.9%，所幸下滑情況有</w:t>
      </w:r>
      <w:proofErr w:type="gramStart"/>
      <w:r>
        <w:rPr>
          <w:rFonts w:ascii="微軟正黑體" w:eastAsia="微軟正黑體" w:hAnsi="微軟正黑體" w:hint="eastAsia"/>
          <w:color w:val="1A1A1A"/>
        </w:rPr>
        <w:t>逐季收窄</w:t>
      </w:r>
      <w:proofErr w:type="gramEnd"/>
      <w:r>
        <w:rPr>
          <w:rFonts w:ascii="微軟正黑體" w:eastAsia="微軟正黑體" w:hAnsi="微軟正黑體" w:hint="eastAsia"/>
          <w:color w:val="1A1A1A"/>
        </w:rPr>
        <w:t>的趨勢，2020年第二季、第三季和第四季的按年增長率分別為</w:t>
      </w:r>
      <w:r>
        <w:rPr>
          <w:rFonts w:ascii="微軟正黑體" w:eastAsia="微軟正黑體" w:hAnsi="微軟正黑體" w:hint="eastAsia"/>
          <w:color w:val="1A1A1A"/>
        </w:rPr>
        <w:noBreakHyphen/>
        <w:t>36.5%、</w:t>
      </w:r>
      <w:r>
        <w:rPr>
          <w:rFonts w:ascii="微軟正黑體" w:eastAsia="微軟正黑體" w:hAnsi="微軟正黑體" w:hint="eastAsia"/>
          <w:color w:val="1A1A1A"/>
        </w:rPr>
        <w:noBreakHyphen/>
        <w:t>17.8%、</w:t>
      </w:r>
      <w:r>
        <w:rPr>
          <w:rFonts w:ascii="微軟正黑體" w:eastAsia="微軟正黑體" w:hAnsi="微軟正黑體" w:hint="eastAsia"/>
          <w:color w:val="1A1A1A"/>
        </w:rPr>
        <w:noBreakHyphen/>
        <w:t>6.2%。</w:t>
      </w:r>
    </w:p>
    <w:p w14:paraId="1B341850" w14:textId="77777777" w:rsidR="005D42B3" w:rsidRDefault="00B87BCC" w:rsidP="005D42B3">
      <w:pPr>
        <w:pStyle w:val="Web"/>
        <w:shd w:val="clear" w:color="auto" w:fill="FFFFFF"/>
        <w:spacing w:before="0" w:beforeAutospacing="0" w:after="0" w:afterAutospacing="0"/>
        <w:rPr>
          <w:rStyle w:val="a3"/>
          <w:rFonts w:ascii="微軟正黑體" w:eastAsia="微軟正黑體" w:hAnsi="微軟正黑體"/>
        </w:rPr>
      </w:pPr>
      <w:hyperlink r:id="rId6" w:history="1">
        <w:r w:rsidR="005D42B3" w:rsidRPr="00EB52B6">
          <w:rPr>
            <w:rStyle w:val="a3"/>
            <w:rFonts w:ascii="微軟正黑體" w:eastAsia="微軟正黑體" w:hAnsi="微軟正黑體"/>
          </w:rPr>
          <w:t>https://inboundmarketing.com.tw/%E7%94%A2%E6%A5%AD%E5%B0%88%E6%AC%84/%E5%8F%B0%E7%81%A3%E7%B4%A1%E7%B9%94%E6%A5%AD%E8%A7%80%E9%BB%9E%E5%88%86%E6%9E%90.html</w:t>
        </w:r>
      </w:hyperlink>
    </w:p>
    <w:p w14:paraId="1DEEDA6F" w14:textId="77777777" w:rsidR="00434FF3" w:rsidRDefault="00434FF3" w:rsidP="005D42B3">
      <w:pPr>
        <w:pStyle w:val="Web"/>
        <w:shd w:val="clear" w:color="auto" w:fill="FFFFFF"/>
        <w:spacing w:before="0" w:beforeAutospacing="0" w:after="0" w:afterAutospacing="0"/>
        <w:rPr>
          <w:rFonts w:ascii="微軟正黑體" w:eastAsia="微軟正黑體" w:hAnsi="微軟正黑體"/>
          <w:color w:val="1A1A1A"/>
        </w:rPr>
      </w:pPr>
    </w:p>
    <w:p w14:paraId="38956431" w14:textId="0C1B97DE" w:rsidR="005D42B3" w:rsidRDefault="00434FF3" w:rsidP="005D42B3">
      <w:pPr>
        <w:pStyle w:val="Web"/>
        <w:shd w:val="clear" w:color="auto" w:fill="FFFFFF"/>
        <w:spacing w:before="0" w:beforeAutospacing="0" w:after="0" w:afterAutospacing="0"/>
        <w:rPr>
          <w:rFonts w:ascii="微軟正黑體" w:eastAsia="微軟正黑體" w:hAnsi="微軟正黑體"/>
          <w:color w:val="1A1A1A"/>
        </w:rPr>
      </w:pPr>
      <w:r>
        <w:rPr>
          <w:rFonts w:ascii="微軟正黑體" w:eastAsia="微軟正黑體" w:hAnsi="微軟正黑體" w:hint="eastAsia"/>
          <w:color w:val="1A1A1A"/>
        </w:rPr>
        <w:t>產業趨勢:</w:t>
      </w:r>
    </w:p>
    <w:p w14:paraId="5790DA99" w14:textId="77777777" w:rsidR="00434FF3" w:rsidRDefault="00434FF3" w:rsidP="005D42B3">
      <w:pPr>
        <w:pStyle w:val="Web"/>
        <w:shd w:val="clear" w:color="auto" w:fill="FFFFFF"/>
        <w:spacing w:before="0" w:beforeAutospacing="0" w:after="0" w:afterAutospacing="0"/>
        <w:rPr>
          <w:rFonts w:ascii="微軟正黑體" w:eastAsia="微軟正黑體" w:hAnsi="微軟正黑體"/>
          <w:color w:val="1A1A1A"/>
        </w:rPr>
      </w:pPr>
    </w:p>
    <w:p w14:paraId="56318F4E" w14:textId="77777777" w:rsidR="005D42B3" w:rsidRDefault="005D42B3" w:rsidP="005D42B3">
      <w:pPr>
        <w:pStyle w:val="3"/>
        <w:shd w:val="clear" w:color="auto" w:fill="FFFFFF"/>
        <w:spacing w:before="48" w:beforeAutospacing="0" w:after="144" w:afterAutospacing="0"/>
        <w:jc w:val="both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趨勢</w:t>
      </w:r>
      <w:proofErr w:type="gramStart"/>
      <w:r>
        <w:rPr>
          <w:rFonts w:ascii="Arial" w:hAnsi="Arial" w:cs="Arial"/>
          <w:color w:val="7A7A7A"/>
        </w:rPr>
        <w:t>一</w:t>
      </w:r>
      <w:proofErr w:type="gramEnd"/>
      <w:r>
        <w:rPr>
          <w:rFonts w:ascii="Arial" w:hAnsi="Arial" w:cs="Arial"/>
          <w:color w:val="7A7A7A"/>
        </w:rPr>
        <w:t>：重新定義醫療及智慧服飾</w:t>
      </w:r>
      <w:r>
        <w:rPr>
          <w:rFonts w:ascii="Arial" w:hAnsi="Arial" w:cs="Arial"/>
          <w:color w:val="7A7A7A"/>
        </w:rPr>
        <w:t xml:space="preserve">  </w:t>
      </w:r>
      <w:r>
        <w:rPr>
          <w:rFonts w:ascii="Arial" w:hAnsi="Arial" w:cs="Arial"/>
          <w:color w:val="7A7A7A"/>
        </w:rPr>
        <w:t>朝時尚化、生活化發展</w:t>
      </w:r>
    </w:p>
    <w:p w14:paraId="46538591" w14:textId="77777777" w:rsidR="005D42B3" w:rsidRDefault="005D42B3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  <w:r>
        <w:rPr>
          <w:color w:val="7A7A7A"/>
          <w:spacing w:val="15"/>
        </w:rPr>
        <w:lastRenderedPageBreak/>
        <w:t>延續上述</w:t>
      </w:r>
      <w:proofErr w:type="gramStart"/>
      <w:r>
        <w:rPr>
          <w:color w:val="7A7A7A"/>
          <w:spacing w:val="15"/>
        </w:rPr>
        <w:t>疫情的</w:t>
      </w:r>
      <w:proofErr w:type="gramEnd"/>
      <w:r>
        <w:rPr>
          <w:color w:val="7A7A7A"/>
          <w:spacing w:val="15"/>
        </w:rPr>
        <w:t>影響，</w:t>
      </w:r>
      <w:proofErr w:type="gramStart"/>
      <w:r>
        <w:rPr>
          <w:color w:val="7A7A7A"/>
          <w:spacing w:val="15"/>
        </w:rPr>
        <w:t>醫</w:t>
      </w:r>
      <w:proofErr w:type="gramEnd"/>
      <w:r>
        <w:rPr>
          <w:color w:val="7A7A7A"/>
          <w:spacing w:val="15"/>
        </w:rPr>
        <w:t>用防護衣產業前景看好，且台灣在機能性紡織品方面相較它國擁有比較利益。結合上述兩點原因，建議善用消費者對健康管理的重視，刻劃類似「不把病毒帶回家」的生活情境並強調安全防護機能，引起消費者共鳴。另一方面，由於資訊科技與</w:t>
      </w:r>
      <w:proofErr w:type="gramStart"/>
      <w:r>
        <w:rPr>
          <w:color w:val="7A7A7A"/>
          <w:spacing w:val="15"/>
        </w:rPr>
        <w:t>全球物聯網</w:t>
      </w:r>
      <w:proofErr w:type="gramEnd"/>
      <w:r>
        <w:rPr>
          <w:color w:val="7A7A7A"/>
          <w:spacing w:val="15"/>
        </w:rPr>
        <w:t>的迅速發展，造就智慧型穿戴服飾需求的成長。因此如何結合生物防護、電子業以及紡織業進行跨產業合作，將防疫服裝或是智慧服飾時尚化、重新定義此類服裝，將成為台灣紡織產業下一階段的重要課題。</w:t>
      </w:r>
    </w:p>
    <w:p w14:paraId="0D37EA8A" w14:textId="77777777" w:rsidR="005D42B3" w:rsidRDefault="005D42B3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  <w:r>
        <w:rPr>
          <w:color w:val="7A7A7A"/>
          <w:spacing w:val="15"/>
        </w:rPr>
        <w:t> </w:t>
      </w:r>
    </w:p>
    <w:p w14:paraId="352D61F6" w14:textId="77777777" w:rsidR="005D42B3" w:rsidRDefault="005D42B3" w:rsidP="005D42B3">
      <w:pPr>
        <w:pStyle w:val="3"/>
        <w:shd w:val="clear" w:color="auto" w:fill="FFFFFF"/>
        <w:spacing w:before="48" w:beforeAutospacing="0" w:after="144" w:afterAutospacing="0"/>
        <w:jc w:val="both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趨勢二：永續發展意識抬頭</w:t>
      </w:r>
      <w:r>
        <w:rPr>
          <w:rFonts w:ascii="Arial" w:hAnsi="Arial" w:cs="Arial"/>
          <w:color w:val="7A7A7A"/>
        </w:rPr>
        <w:t> </w:t>
      </w:r>
      <w:r>
        <w:rPr>
          <w:rFonts w:ascii="Arial" w:hAnsi="Arial" w:cs="Arial"/>
          <w:color w:val="7A7A7A"/>
        </w:rPr>
        <w:t>循環經濟成發展關鍵</w:t>
      </w:r>
    </w:p>
    <w:p w14:paraId="2913EC31" w14:textId="77777777" w:rsidR="005D42B3" w:rsidRDefault="005D42B3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  <w:r>
        <w:rPr>
          <w:color w:val="7A7A7A"/>
          <w:spacing w:val="15"/>
        </w:rPr>
        <w:t>自從對抗氣候暖化的重要公約</w:t>
      </w:r>
      <w:hyperlink r:id="rId7" w:tgtFrame="_blank" w:history="1">
        <w:r>
          <w:rPr>
            <w:rStyle w:val="a3"/>
            <w:color w:val="1BB0CE"/>
            <w:spacing w:val="15"/>
            <w:bdr w:val="none" w:sz="0" w:space="0" w:color="auto" w:frame="1"/>
          </w:rPr>
          <w:t>「巴黎氣候協定」</w:t>
        </w:r>
      </w:hyperlink>
      <w:r>
        <w:rPr>
          <w:color w:val="7A7A7A"/>
          <w:spacing w:val="15"/>
        </w:rPr>
        <w:t>在 2016 年生效後，全球經濟重要供應</w:t>
      </w:r>
      <w:proofErr w:type="gramStart"/>
      <w:r>
        <w:rPr>
          <w:color w:val="7A7A7A"/>
          <w:spacing w:val="15"/>
        </w:rPr>
        <w:t>鏈均搶搭</w:t>
      </w:r>
      <w:proofErr w:type="gramEnd"/>
      <w:r>
        <w:rPr>
          <w:color w:val="7A7A7A"/>
          <w:spacing w:val="15"/>
        </w:rPr>
        <w:t>「綠色經濟」趨勢。品牌首重「企業社會責任」，許多世界知名運動品牌都陸續發表綠色宣言，表示將使用更多可永續循環使用的材料。同時，消費者環保意識以及對永續發展的重視都逐漸增加，因此環保紡織品在未來仍將成為消費者選擇商品的重要考量之</w:t>
      </w:r>
      <w:proofErr w:type="gramStart"/>
      <w:r>
        <w:rPr>
          <w:color w:val="7A7A7A"/>
          <w:spacing w:val="15"/>
        </w:rPr>
        <w:t>一</w:t>
      </w:r>
      <w:proofErr w:type="gramEnd"/>
      <w:r>
        <w:rPr>
          <w:color w:val="7A7A7A"/>
          <w:spacing w:val="15"/>
        </w:rPr>
        <w:t>。建議紡織業者應持續投入環保永續相關技術，包括易分解、</w:t>
      </w:r>
      <w:proofErr w:type="gramStart"/>
      <w:r>
        <w:rPr>
          <w:color w:val="7A7A7A"/>
          <w:spacing w:val="15"/>
        </w:rPr>
        <w:t>易回用</w:t>
      </w:r>
      <w:proofErr w:type="gramEnd"/>
      <w:r>
        <w:rPr>
          <w:color w:val="7A7A7A"/>
          <w:spacing w:val="15"/>
        </w:rPr>
        <w:t>、與生質材料等。亦可以將永續議題融入品牌營運策略，達到永續行銷、</w:t>
      </w:r>
      <w:hyperlink r:id="rId8" w:tgtFrame="_blank" w:history="1">
        <w:r>
          <w:rPr>
            <w:rStyle w:val="a3"/>
            <w:color w:val="1BB0CE"/>
            <w:spacing w:val="15"/>
            <w:bdr w:val="none" w:sz="0" w:space="0" w:color="auto" w:frame="1"/>
          </w:rPr>
          <w:t>綠色行銷</w:t>
        </w:r>
      </w:hyperlink>
      <w:r>
        <w:rPr>
          <w:color w:val="7A7A7A"/>
          <w:spacing w:val="15"/>
        </w:rPr>
        <w:t>的效果。</w:t>
      </w:r>
    </w:p>
    <w:p w14:paraId="7C58D4C3" w14:textId="77777777" w:rsidR="005D42B3" w:rsidRDefault="005D42B3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  <w:r>
        <w:rPr>
          <w:color w:val="7A7A7A"/>
          <w:spacing w:val="15"/>
        </w:rPr>
        <w:t> </w:t>
      </w:r>
    </w:p>
    <w:p w14:paraId="76E7292F" w14:textId="77777777" w:rsidR="005D42B3" w:rsidRDefault="005D42B3" w:rsidP="005D42B3">
      <w:pPr>
        <w:pStyle w:val="3"/>
        <w:shd w:val="clear" w:color="auto" w:fill="FFFFFF"/>
        <w:spacing w:before="48" w:beforeAutospacing="0" w:after="144" w:afterAutospacing="0"/>
        <w:jc w:val="both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趨勢</w:t>
      </w:r>
      <w:proofErr w:type="gramStart"/>
      <w:r>
        <w:rPr>
          <w:rFonts w:ascii="Arial" w:hAnsi="Arial" w:cs="Arial"/>
          <w:color w:val="7A7A7A"/>
        </w:rPr>
        <w:t>三</w:t>
      </w:r>
      <w:proofErr w:type="gramEnd"/>
      <w:r>
        <w:rPr>
          <w:rFonts w:ascii="Arial" w:hAnsi="Arial" w:cs="Arial"/>
          <w:color w:val="7A7A7A"/>
        </w:rPr>
        <w:t>：數位化時代來臨</w:t>
      </w:r>
      <w:r>
        <w:rPr>
          <w:rFonts w:ascii="Arial" w:hAnsi="Arial" w:cs="Arial"/>
          <w:color w:val="7A7A7A"/>
        </w:rPr>
        <w:t xml:space="preserve"> </w:t>
      </w:r>
      <w:r>
        <w:rPr>
          <w:rFonts w:ascii="Arial" w:hAnsi="Arial" w:cs="Arial"/>
          <w:color w:val="7A7A7A"/>
        </w:rPr>
        <w:t>善用數位工具打造全新購物體驗</w:t>
      </w:r>
    </w:p>
    <w:p w14:paraId="1D23E317" w14:textId="77777777" w:rsidR="005D42B3" w:rsidRDefault="005D42B3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  <w:r>
        <w:rPr>
          <w:color w:val="7A7A7A"/>
          <w:spacing w:val="15"/>
        </w:rPr>
        <w:t>近年來消費者的習慣改變，透過網路、行動購物日益增加，衝擊傳統通路品牌零售商。紡織廠除了可利用 D2C 的銷售模式讓品牌商更能展現品牌精神與價值定位，打造獨一無二的購物體驗，提供更即時、個人化、精</w:t>
      </w:r>
      <w:proofErr w:type="gramStart"/>
      <w:r>
        <w:rPr>
          <w:color w:val="7A7A7A"/>
          <w:spacing w:val="15"/>
        </w:rPr>
        <w:t>準</w:t>
      </w:r>
      <w:proofErr w:type="gramEnd"/>
      <w:r>
        <w:rPr>
          <w:color w:val="7A7A7A"/>
          <w:spacing w:val="15"/>
        </w:rPr>
        <w:t>的服務與商品之外；全球紡織資訊網建議台灣紡織業應及時跟上「智慧製造及數位化」及連結數位平台的「新服務模式」腳步，善用智慧製造與製程數據化分析、AI機器學習等工具及應用打造新商業模式並提升購物體驗。一方面避免像是去年COVID-19</w:t>
      </w:r>
      <w:proofErr w:type="gramStart"/>
      <w:r>
        <w:rPr>
          <w:color w:val="7A7A7A"/>
          <w:spacing w:val="15"/>
        </w:rPr>
        <w:t>疫</w:t>
      </w:r>
      <w:proofErr w:type="gramEnd"/>
      <w:r>
        <w:rPr>
          <w:color w:val="7A7A7A"/>
          <w:spacing w:val="15"/>
        </w:rPr>
        <w:t>情爆發時，各大</w:t>
      </w:r>
      <w:proofErr w:type="gramStart"/>
      <w:r>
        <w:rPr>
          <w:color w:val="7A7A7A"/>
          <w:spacing w:val="15"/>
        </w:rPr>
        <w:t>廠商延單</w:t>
      </w:r>
      <w:proofErr w:type="gramEnd"/>
      <w:r>
        <w:rPr>
          <w:color w:val="7A7A7A"/>
          <w:spacing w:val="15"/>
        </w:rPr>
        <w:t>、砍單而無法及時應對的情況再次發生，同時也因應客戶訂單逐漸走向「大量客製化」的模式，利用數位工具來提升運營效率、節省成本。</w:t>
      </w:r>
    </w:p>
    <w:p w14:paraId="04CBBC4E" w14:textId="77777777" w:rsidR="005D42B3" w:rsidRDefault="005D42B3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  <w:r>
        <w:rPr>
          <w:color w:val="7A7A7A"/>
          <w:spacing w:val="15"/>
        </w:rPr>
        <w:t> </w:t>
      </w:r>
    </w:p>
    <w:p w14:paraId="1703B2BD" w14:textId="77777777" w:rsidR="005D42B3" w:rsidRDefault="005D42B3" w:rsidP="005D42B3">
      <w:pPr>
        <w:pStyle w:val="3"/>
        <w:shd w:val="clear" w:color="auto" w:fill="FFFFFF"/>
        <w:spacing w:before="48" w:beforeAutospacing="0" w:after="144" w:afterAutospacing="0"/>
        <w:jc w:val="both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趨勢四：紡織</w:t>
      </w:r>
      <w:proofErr w:type="gramStart"/>
      <w:r>
        <w:rPr>
          <w:rFonts w:ascii="Arial" w:hAnsi="Arial" w:cs="Arial"/>
          <w:color w:val="7A7A7A"/>
        </w:rPr>
        <w:t>供應鏈去中國化</w:t>
      </w:r>
      <w:proofErr w:type="gramEnd"/>
      <w:r>
        <w:rPr>
          <w:rFonts w:ascii="Arial" w:hAnsi="Arial" w:cs="Arial"/>
          <w:color w:val="7A7A7A"/>
        </w:rPr>
        <w:t>、移轉東協腳步加速</w:t>
      </w:r>
    </w:p>
    <w:p w14:paraId="03ECAB32" w14:textId="77777777" w:rsidR="005D42B3" w:rsidRDefault="00B87BCC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  <w:hyperlink r:id="rId9" w:tgtFrame="_blank" w:history="1">
        <w:r w:rsidR="005D42B3">
          <w:rPr>
            <w:rStyle w:val="a3"/>
            <w:color w:val="1BB0CE"/>
            <w:spacing w:val="15"/>
            <w:bdr w:val="none" w:sz="0" w:space="0" w:color="auto" w:frame="1"/>
          </w:rPr>
          <w:t>紡織產業綜合研究所</w:t>
        </w:r>
      </w:hyperlink>
      <w:r w:rsidR="005D42B3">
        <w:rPr>
          <w:color w:val="7A7A7A"/>
          <w:spacing w:val="15"/>
        </w:rPr>
        <w:t>強調：「中美對抗形成長期趨勢，帶來強烈的未來不確定性，也讓品牌更謹慎檢視供應商財務、</w:t>
      </w:r>
      <w:r w:rsidR="005D42B3">
        <w:rPr>
          <w:color w:val="7A7A7A"/>
          <w:spacing w:val="15"/>
        </w:rPr>
        <w:br/>
        <w:t>營運管理、生產據點分散等體質，同時因應中國化更加積極要求我國纖維、紗線、織布等中、下游供應鏈擴大於越南等東協國家之生產布局。」業者應積極擴大供應鏈、強化反應能力、部署南向據點，以因應供應鏈</w:t>
      </w:r>
      <w:r w:rsidR="005D42B3">
        <w:rPr>
          <w:color w:val="7A7A7A"/>
          <w:spacing w:val="15"/>
        </w:rPr>
        <w:lastRenderedPageBreak/>
        <w:t>區域化、</w:t>
      </w:r>
      <w:proofErr w:type="gramStart"/>
      <w:r w:rsidR="005D42B3">
        <w:rPr>
          <w:color w:val="7A7A7A"/>
          <w:spacing w:val="15"/>
        </w:rPr>
        <w:t>短鏈化</w:t>
      </w:r>
      <w:proofErr w:type="gramEnd"/>
      <w:r w:rsidR="005D42B3">
        <w:rPr>
          <w:color w:val="7A7A7A"/>
          <w:spacing w:val="15"/>
        </w:rPr>
        <w:t>、垂直整合的現象，未來有能力整合</w:t>
      </w:r>
      <w:proofErr w:type="gramStart"/>
      <w:r w:rsidR="005D42B3">
        <w:rPr>
          <w:color w:val="7A7A7A"/>
          <w:spacing w:val="15"/>
        </w:rPr>
        <w:t>供應鏈者</w:t>
      </w:r>
      <w:proofErr w:type="gramEnd"/>
      <w:r w:rsidR="005D42B3">
        <w:rPr>
          <w:color w:val="7A7A7A"/>
          <w:spacing w:val="15"/>
        </w:rPr>
        <w:t>，將成為客戶首要下單的供應商。</w:t>
      </w:r>
    </w:p>
    <w:p w14:paraId="297048ED" w14:textId="77777777" w:rsidR="006A212B" w:rsidRDefault="00B87BCC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  <w:hyperlink r:id="rId10" w:history="1">
        <w:r w:rsidR="0024305F" w:rsidRPr="00EB52B6">
          <w:rPr>
            <w:rStyle w:val="a3"/>
            <w:spacing w:val="15"/>
          </w:rPr>
          <w:t>https://www.tnet.org.tw/Article/Detail/32773?type=%E7%94%A2%E6%A5%AD%E8%AD%B0%E9%A1%8C_%E7%94%A2%E6%A5%AD%E7%B6%9C%E8%A7%80&amp;species=Slave&amp;backPath=%2FArticle%2FMaster%2F8!%2FArticle%2FSlave%2F8%2F195</w:t>
        </w:r>
      </w:hyperlink>
    </w:p>
    <w:p w14:paraId="53AA6292" w14:textId="77777777" w:rsidR="0024305F" w:rsidRDefault="0024305F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</w:p>
    <w:p w14:paraId="4A9456E7" w14:textId="77777777" w:rsidR="006A212B" w:rsidRDefault="006A212B" w:rsidP="005D42B3">
      <w:pPr>
        <w:pStyle w:val="Web"/>
        <w:shd w:val="clear" w:color="auto" w:fill="FFFFFF"/>
        <w:spacing w:before="0" w:beforeAutospacing="0" w:after="0" w:afterAutospacing="0"/>
        <w:jc w:val="both"/>
        <w:rPr>
          <w:color w:val="7A7A7A"/>
          <w:spacing w:val="15"/>
        </w:rPr>
      </w:pPr>
      <w:r w:rsidRPr="006A212B">
        <w:rPr>
          <w:noProof/>
          <w:color w:val="7A7A7A"/>
          <w:spacing w:val="15"/>
        </w:rPr>
        <w:drawing>
          <wp:inline distT="0" distB="0" distL="0" distR="0" wp14:anchorId="7AAFD1B5" wp14:editId="7412ED3E">
            <wp:extent cx="4105275" cy="4038551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980" cy="40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A9EB" w14:textId="77777777" w:rsidR="005D42B3" w:rsidRPr="005D42B3" w:rsidRDefault="005D42B3" w:rsidP="005D42B3">
      <w:pPr>
        <w:pStyle w:val="Web"/>
        <w:shd w:val="clear" w:color="auto" w:fill="FFFFFF"/>
        <w:spacing w:before="0" w:beforeAutospacing="0" w:after="0" w:afterAutospacing="0"/>
        <w:rPr>
          <w:rFonts w:ascii="微軟正黑體" w:eastAsia="微軟正黑體" w:hAnsi="微軟正黑體"/>
          <w:color w:val="1A1A1A"/>
        </w:rPr>
      </w:pPr>
    </w:p>
    <w:p w14:paraId="41417995" w14:textId="77777777" w:rsidR="005D42B3" w:rsidRDefault="0024305F" w:rsidP="005D42B3">
      <w:pPr>
        <w:tabs>
          <w:tab w:val="left" w:pos="1410"/>
        </w:tabs>
        <w:rPr>
          <w:b/>
        </w:rPr>
      </w:pPr>
      <w:r w:rsidRPr="0024305F">
        <w:rPr>
          <w:b/>
          <w:noProof/>
        </w:rPr>
        <w:lastRenderedPageBreak/>
        <w:drawing>
          <wp:inline distT="0" distB="0" distL="0" distR="0" wp14:anchorId="7E03C93C" wp14:editId="2685911E">
            <wp:extent cx="4863710" cy="3648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623" cy="36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2179" w14:textId="77777777" w:rsidR="0024305F" w:rsidRDefault="0024305F" w:rsidP="0024305F">
      <w:pPr>
        <w:pStyle w:val="3"/>
        <w:rPr>
          <w:rFonts w:ascii="Arial" w:hAnsi="Arial" w:cs="Arial"/>
          <w:color w:val="2A2722"/>
        </w:rPr>
      </w:pPr>
      <w:r>
        <w:rPr>
          <w:rStyle w:val="a4"/>
          <w:rFonts w:ascii="Arial" w:hAnsi="Arial" w:cs="Arial"/>
          <w:b/>
          <w:bCs/>
          <w:color w:val="2A2722"/>
        </w:rPr>
        <w:t>紡織所協助永續驗證、匯集永續資源</w:t>
      </w:r>
    </w:p>
    <w:p w14:paraId="092AD85B" w14:textId="77777777" w:rsidR="0024305F" w:rsidRDefault="0024305F" w:rsidP="0024305F">
      <w:pPr>
        <w:pStyle w:val="Web"/>
        <w:spacing w:after="0" w:afterAutospacing="0"/>
        <w:rPr>
          <w:rFonts w:ascii="Arial" w:hAnsi="Arial" w:cs="Arial"/>
          <w:color w:val="2A2722"/>
          <w:sz w:val="27"/>
          <w:szCs w:val="27"/>
        </w:rPr>
      </w:pPr>
      <w:r>
        <w:rPr>
          <w:rFonts w:ascii="Arial" w:hAnsi="Arial" w:cs="Arial"/>
          <w:color w:val="2A2722"/>
          <w:sz w:val="27"/>
          <w:szCs w:val="27"/>
        </w:rPr>
        <w:t>近年，紡織所與國際驗證機構合作，如</w:t>
      </w:r>
      <w:r>
        <w:rPr>
          <w:rFonts w:ascii="Arial" w:hAnsi="Arial" w:cs="Arial"/>
          <w:color w:val="2A2722"/>
          <w:sz w:val="27"/>
          <w:szCs w:val="27"/>
        </w:rPr>
        <w:t>Control Union</w:t>
      </w:r>
      <w:r>
        <w:rPr>
          <w:rFonts w:ascii="Arial" w:hAnsi="Arial" w:cs="Arial"/>
          <w:color w:val="2A2722"/>
          <w:sz w:val="27"/>
          <w:szCs w:val="27"/>
        </w:rPr>
        <w:t>（</w:t>
      </w:r>
      <w:r>
        <w:rPr>
          <w:rFonts w:ascii="Arial" w:hAnsi="Arial" w:cs="Arial"/>
          <w:color w:val="2A2722"/>
          <w:sz w:val="27"/>
          <w:szCs w:val="27"/>
        </w:rPr>
        <w:t>CU</w:t>
      </w:r>
      <w:r>
        <w:rPr>
          <w:rFonts w:ascii="Arial" w:hAnsi="Arial" w:cs="Arial"/>
          <w:color w:val="2A2722"/>
          <w:sz w:val="27"/>
          <w:szCs w:val="27"/>
        </w:rPr>
        <w:t>）、</w:t>
      </w:r>
      <w:r>
        <w:rPr>
          <w:rFonts w:ascii="Arial" w:hAnsi="Arial" w:cs="Arial"/>
          <w:color w:val="2A2722"/>
          <w:sz w:val="27"/>
          <w:szCs w:val="27"/>
        </w:rPr>
        <w:t>IDFL…</w:t>
      </w:r>
      <w:r>
        <w:rPr>
          <w:rFonts w:ascii="Arial" w:hAnsi="Arial" w:cs="Arial"/>
          <w:color w:val="2A2722"/>
          <w:sz w:val="27"/>
          <w:szCs w:val="27"/>
        </w:rPr>
        <w:t>等，已協助台灣眾多紡織產業通過</w:t>
      </w:r>
      <w:r>
        <w:rPr>
          <w:rFonts w:ascii="Arial" w:hAnsi="Arial" w:cs="Arial"/>
          <w:color w:val="2A2722"/>
          <w:sz w:val="27"/>
          <w:szCs w:val="27"/>
        </w:rPr>
        <w:t>GRS</w:t>
      </w:r>
      <w:r>
        <w:rPr>
          <w:rFonts w:ascii="Arial" w:hAnsi="Arial" w:cs="Arial"/>
          <w:color w:val="2A2722"/>
          <w:sz w:val="27"/>
          <w:szCs w:val="27"/>
        </w:rPr>
        <w:t>驗證，截至</w:t>
      </w:r>
      <w:r>
        <w:rPr>
          <w:rFonts w:ascii="Arial" w:hAnsi="Arial" w:cs="Arial"/>
          <w:color w:val="2A2722"/>
          <w:sz w:val="27"/>
          <w:szCs w:val="27"/>
        </w:rPr>
        <w:t>2020</w:t>
      </w:r>
      <w:r>
        <w:rPr>
          <w:rFonts w:ascii="Arial" w:hAnsi="Arial" w:cs="Arial"/>
          <w:color w:val="2A2722"/>
          <w:sz w:val="27"/>
          <w:szCs w:val="27"/>
        </w:rPr>
        <w:t>年已達</w:t>
      </w:r>
      <w:r>
        <w:rPr>
          <w:rFonts w:ascii="Arial" w:hAnsi="Arial" w:cs="Arial"/>
          <w:color w:val="2A2722"/>
          <w:sz w:val="27"/>
          <w:szCs w:val="27"/>
        </w:rPr>
        <w:t>141</w:t>
      </w:r>
      <w:r>
        <w:rPr>
          <w:rFonts w:ascii="Arial" w:hAnsi="Arial" w:cs="Arial"/>
          <w:color w:val="2A2722"/>
          <w:sz w:val="27"/>
          <w:szCs w:val="27"/>
        </w:rPr>
        <w:t>證，參與認證廠商如力麗、南紡、南亞、遠東、新光</w:t>
      </w:r>
      <w:r>
        <w:rPr>
          <w:rFonts w:ascii="Arial" w:hAnsi="Arial" w:cs="Arial"/>
          <w:color w:val="2A2722"/>
          <w:sz w:val="27"/>
          <w:szCs w:val="27"/>
        </w:rPr>
        <w:t>…</w:t>
      </w:r>
      <w:r>
        <w:rPr>
          <w:rFonts w:ascii="Arial" w:hAnsi="Arial" w:cs="Arial"/>
          <w:color w:val="2A2722"/>
          <w:sz w:val="27"/>
          <w:szCs w:val="27"/>
        </w:rPr>
        <w:t>等，涵蓋供應鏈廠區數共</w:t>
      </w:r>
      <w:r>
        <w:rPr>
          <w:rFonts w:ascii="Arial" w:hAnsi="Arial" w:cs="Arial"/>
          <w:color w:val="2A2722"/>
          <w:sz w:val="27"/>
          <w:szCs w:val="27"/>
        </w:rPr>
        <w:t>309</w:t>
      </w:r>
      <w:r>
        <w:rPr>
          <w:rFonts w:ascii="Arial" w:hAnsi="Arial" w:cs="Arial"/>
          <w:color w:val="2A2722"/>
          <w:sz w:val="27"/>
          <w:szCs w:val="27"/>
        </w:rPr>
        <w:t>家（回收造粒</w:t>
      </w:r>
      <w:r>
        <w:rPr>
          <w:rFonts w:ascii="Arial" w:hAnsi="Arial" w:cs="Arial"/>
          <w:color w:val="2A2722"/>
          <w:sz w:val="27"/>
          <w:szCs w:val="27"/>
        </w:rPr>
        <w:t>10%</w:t>
      </w:r>
      <w:r>
        <w:rPr>
          <w:rFonts w:ascii="Arial" w:hAnsi="Arial" w:cs="Arial"/>
          <w:color w:val="2A2722"/>
          <w:sz w:val="27"/>
          <w:szCs w:val="27"/>
        </w:rPr>
        <w:t>、纖維</w:t>
      </w:r>
      <w:r>
        <w:rPr>
          <w:rFonts w:ascii="Arial" w:hAnsi="Arial" w:cs="Arial"/>
          <w:color w:val="2A2722"/>
          <w:sz w:val="27"/>
          <w:szCs w:val="27"/>
        </w:rPr>
        <w:t>16%</w:t>
      </w:r>
      <w:r>
        <w:rPr>
          <w:rFonts w:ascii="Arial" w:hAnsi="Arial" w:cs="Arial"/>
          <w:color w:val="2A2722"/>
          <w:sz w:val="27"/>
          <w:szCs w:val="27"/>
        </w:rPr>
        <w:t>、布料</w:t>
      </w:r>
      <w:r>
        <w:rPr>
          <w:rFonts w:ascii="Arial" w:hAnsi="Arial" w:cs="Arial"/>
          <w:color w:val="2A2722"/>
          <w:sz w:val="27"/>
          <w:szCs w:val="27"/>
        </w:rPr>
        <w:t>74%</w:t>
      </w:r>
      <w:r>
        <w:rPr>
          <w:rFonts w:ascii="Arial" w:hAnsi="Arial" w:cs="Arial"/>
          <w:color w:val="2A2722"/>
          <w:sz w:val="27"/>
          <w:szCs w:val="27"/>
        </w:rPr>
        <w:t>）。</w:t>
      </w:r>
      <w:proofErr w:type="gramStart"/>
      <w:r>
        <w:rPr>
          <w:rFonts w:ascii="Arial" w:hAnsi="Arial" w:cs="Arial"/>
          <w:color w:val="2A2722"/>
          <w:sz w:val="27"/>
          <w:szCs w:val="27"/>
        </w:rPr>
        <w:t>此外，</w:t>
      </w:r>
      <w:proofErr w:type="gramEnd"/>
      <w:r>
        <w:rPr>
          <w:rFonts w:ascii="Arial" w:hAnsi="Arial" w:cs="Arial"/>
          <w:color w:val="2A2722"/>
          <w:sz w:val="27"/>
          <w:szCs w:val="27"/>
        </w:rPr>
        <w:t>紡織所陸續串連永續發展國際組織，例如台灣循環紡織聯盟（</w:t>
      </w:r>
      <w:r>
        <w:rPr>
          <w:rFonts w:ascii="Arial" w:hAnsi="Arial" w:cs="Arial"/>
          <w:color w:val="2A2722"/>
          <w:sz w:val="27"/>
          <w:szCs w:val="27"/>
        </w:rPr>
        <w:t>Taiwan Circular Textile Initiative, TCTI</w:t>
      </w:r>
      <w:r>
        <w:rPr>
          <w:rFonts w:ascii="Arial" w:hAnsi="Arial" w:cs="Arial"/>
          <w:color w:val="2A2722"/>
          <w:sz w:val="27"/>
          <w:szCs w:val="27"/>
        </w:rPr>
        <w:t>）、循環台灣基金會（</w:t>
      </w:r>
      <w:r>
        <w:rPr>
          <w:rFonts w:ascii="Arial" w:hAnsi="Arial" w:cs="Arial"/>
          <w:color w:val="2A2722"/>
          <w:sz w:val="27"/>
          <w:szCs w:val="27"/>
        </w:rPr>
        <w:t>Circular Taiwan Network</w:t>
      </w:r>
      <w:r>
        <w:rPr>
          <w:rFonts w:ascii="Arial" w:hAnsi="Arial" w:cs="Arial"/>
          <w:color w:val="2A2722"/>
          <w:sz w:val="27"/>
          <w:szCs w:val="27"/>
        </w:rPr>
        <w:t>）、</w:t>
      </w:r>
      <w:r>
        <w:rPr>
          <w:rFonts w:ascii="Arial" w:hAnsi="Arial" w:cs="Arial"/>
          <w:color w:val="2A2722"/>
          <w:sz w:val="27"/>
          <w:szCs w:val="27"/>
        </w:rPr>
        <w:t>SAC</w:t>
      </w:r>
      <w:r>
        <w:rPr>
          <w:rFonts w:ascii="Arial" w:hAnsi="Arial" w:cs="Arial"/>
          <w:color w:val="2A2722"/>
          <w:sz w:val="27"/>
          <w:szCs w:val="27"/>
        </w:rPr>
        <w:t>（</w:t>
      </w:r>
      <w:r>
        <w:rPr>
          <w:rFonts w:ascii="Arial" w:hAnsi="Arial" w:cs="Arial"/>
          <w:color w:val="2A2722"/>
          <w:sz w:val="27"/>
          <w:szCs w:val="27"/>
        </w:rPr>
        <w:t>Sustainable Apparel Coalition-</w:t>
      </w:r>
      <w:r>
        <w:rPr>
          <w:rFonts w:ascii="Arial" w:hAnsi="Arial" w:cs="Arial"/>
          <w:color w:val="2A2722"/>
          <w:sz w:val="27"/>
          <w:szCs w:val="27"/>
        </w:rPr>
        <w:t>永續成衣聯盟）、</w:t>
      </w:r>
      <w:r>
        <w:rPr>
          <w:rFonts w:ascii="Arial" w:hAnsi="Arial" w:cs="Arial"/>
          <w:color w:val="2A2722"/>
          <w:sz w:val="27"/>
          <w:szCs w:val="27"/>
        </w:rPr>
        <w:t>ZDHC</w:t>
      </w:r>
      <w:r>
        <w:rPr>
          <w:rFonts w:ascii="Arial" w:hAnsi="Arial" w:cs="Arial"/>
          <w:color w:val="2A2722"/>
          <w:sz w:val="27"/>
          <w:szCs w:val="27"/>
        </w:rPr>
        <w:t>（</w:t>
      </w:r>
      <w:r>
        <w:rPr>
          <w:rFonts w:ascii="Arial" w:hAnsi="Arial" w:cs="Arial"/>
          <w:color w:val="2A2722"/>
          <w:sz w:val="27"/>
          <w:szCs w:val="27"/>
        </w:rPr>
        <w:t>Zero Discharge of Hazardous Chemicals</w:t>
      </w:r>
      <w:r>
        <w:rPr>
          <w:rFonts w:ascii="Arial" w:hAnsi="Arial" w:cs="Arial"/>
          <w:color w:val="2A2722"/>
          <w:sz w:val="27"/>
          <w:szCs w:val="27"/>
        </w:rPr>
        <w:t>）、德國</w:t>
      </w:r>
      <w:r>
        <w:rPr>
          <w:rFonts w:ascii="Arial" w:hAnsi="Arial" w:cs="Arial"/>
          <w:color w:val="2A2722"/>
          <w:sz w:val="27"/>
          <w:szCs w:val="27"/>
        </w:rPr>
        <w:t>EPEA…</w:t>
      </w:r>
      <w:r>
        <w:rPr>
          <w:rFonts w:ascii="Arial" w:hAnsi="Arial" w:cs="Arial"/>
          <w:color w:val="2A2722"/>
          <w:sz w:val="27"/>
          <w:szCs w:val="27"/>
        </w:rPr>
        <w:t>等，並匯集國際紡織產業永續發展資訊提供給國內業界參考。</w:t>
      </w:r>
    </w:p>
    <w:p w14:paraId="4BBAD3C7" w14:textId="77777777" w:rsidR="0024305F" w:rsidRPr="0024305F" w:rsidRDefault="0024305F" w:rsidP="005D42B3">
      <w:pPr>
        <w:tabs>
          <w:tab w:val="left" w:pos="1410"/>
        </w:tabs>
        <w:rPr>
          <w:b/>
        </w:rPr>
      </w:pPr>
    </w:p>
    <w:p w14:paraId="6D80FCB9" w14:textId="77777777" w:rsidR="005E1547" w:rsidRPr="0024305F" w:rsidRDefault="005E1547">
      <w:pPr>
        <w:tabs>
          <w:tab w:val="left" w:pos="1410"/>
        </w:tabs>
        <w:rPr>
          <w:b/>
        </w:rPr>
      </w:pPr>
    </w:p>
    <w:sectPr w:rsidR="005E1547" w:rsidRPr="002430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2B3"/>
    <w:rsid w:val="00121E3E"/>
    <w:rsid w:val="00172D6D"/>
    <w:rsid w:val="00234CB8"/>
    <w:rsid w:val="0024305F"/>
    <w:rsid w:val="003A71D5"/>
    <w:rsid w:val="00434FF3"/>
    <w:rsid w:val="005A2273"/>
    <w:rsid w:val="005D42B3"/>
    <w:rsid w:val="005E1547"/>
    <w:rsid w:val="006A212B"/>
    <w:rsid w:val="00C158F2"/>
    <w:rsid w:val="00F0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D5CD"/>
  <w15:chartTrackingRefBased/>
  <w15:docId w15:val="{4F65248C-CA03-4385-B73E-A8BDD063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D42B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2B3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5D42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5D42B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243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BB%BF%E8%89%B2%E8%90%A5%E9%94%8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5%B7%B4%E9%BB%8E%E5%8D%94%E5%AE%9A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boundmarketing.com.tw/%E7%94%A2%E6%A5%AD%E5%B0%88%E6%AC%84/%E5%8F%B0%E7%81%A3%E7%B4%A1%E7%B9%94%E6%A5%AD%E8%A7%80%E9%BB%9E%E5%88%86%E6%9E%90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esearch.hktdc.com/tc/article/NjU5MjcwMjAw" TargetMode="External"/><Relationship Id="rId10" Type="http://schemas.openxmlformats.org/officeDocument/2006/relationships/hyperlink" Target="https://www.tnet.org.tw/Article/Detail/32773?type=%E7%94%A2%E6%A5%AD%E8%AD%B0%E9%A1%8C_%E7%94%A2%E6%A5%AD%E7%B6%9C%E8%A7%80&amp;species=Slave&amp;backPath=%2FArticle%2FMaster%2F8!%2FArticle%2FSlave%2F8%2F195" TargetMode="External"/><Relationship Id="rId4" Type="http://schemas.openxmlformats.org/officeDocument/2006/relationships/hyperlink" Target="https://www.tnet.org.tw/Article/Slave/9/175" TargetMode="External"/><Relationship Id="rId9" Type="http://schemas.openxmlformats.org/officeDocument/2006/relationships/hyperlink" Target="https://www.ttri.org.tw/tc/index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凱文 林</cp:lastModifiedBy>
  <cp:revision>2</cp:revision>
  <dcterms:created xsi:type="dcterms:W3CDTF">2022-04-13T02:20:00Z</dcterms:created>
  <dcterms:modified xsi:type="dcterms:W3CDTF">2022-04-13T02:20:00Z</dcterms:modified>
</cp:coreProperties>
</file>