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2547FC" w14:textId="77777777" w:rsidR="00A107F4" w:rsidRDefault="00034418" w:rsidP="00BB17FD">
      <w:pPr>
        <w:pStyle w:val="Heading1"/>
      </w:pPr>
      <w:r>
        <w:t>Theoretical premise 1</w:t>
      </w:r>
    </w:p>
    <w:p w14:paraId="5A47526E" w14:textId="77777777" w:rsidR="00BB17FD" w:rsidRDefault="00BB17FD" w:rsidP="00BB17FD"/>
    <w:p w14:paraId="7D323587" w14:textId="77777777" w:rsidR="00BB17FD" w:rsidRDefault="00BB17FD" w:rsidP="00BB17FD">
      <w:r>
        <w:t>Experimentally, we are targeting the model learning of the NV-centre Hamiltonian</w:t>
      </w:r>
    </w:p>
    <w:p w14:paraId="0A3C67A5" w14:textId="77777777" w:rsidR="00BB17FD" w:rsidRDefault="00BB17FD" w:rsidP="00BB17FD">
      <w:r w:rsidRPr="00BB17FD">
        <w:rPr>
          <w:noProof/>
          <w:lang w:val="en-US"/>
        </w:rPr>
        <w:drawing>
          <wp:inline distT="0" distB="0" distL="0" distR="0" wp14:anchorId="78EC45DC" wp14:editId="1B40F51F">
            <wp:extent cx="2019631" cy="52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8970" cy="532826"/>
                    </a:xfrm>
                    <a:prstGeom prst="rect">
                      <a:avLst/>
                    </a:prstGeom>
                    <a:noFill/>
                    <a:ln>
                      <a:noFill/>
                    </a:ln>
                  </pic:spPr>
                </pic:pic>
              </a:graphicData>
            </a:graphic>
          </wp:inline>
        </w:drawing>
      </w:r>
    </w:p>
    <w:p w14:paraId="4A60D21F" w14:textId="77777777" w:rsidR="00BB17FD" w:rsidRDefault="00BB17FD" w:rsidP="00BB17FD">
      <w:r>
        <w:t>Where:</w:t>
      </w:r>
    </w:p>
    <w:p w14:paraId="7F69DD67" w14:textId="77777777" w:rsidR="00BB17FD" w:rsidRDefault="00BB17FD" w:rsidP="00BB17FD">
      <w:r w:rsidRPr="00BB17FD">
        <w:rPr>
          <w:noProof/>
          <w:lang w:val="en-US"/>
        </w:rPr>
        <w:drawing>
          <wp:inline distT="0" distB="0" distL="0" distR="0" wp14:anchorId="260864D4" wp14:editId="2B10E632">
            <wp:extent cx="3411110" cy="69624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5837" cy="709451"/>
                    </a:xfrm>
                    <a:prstGeom prst="rect">
                      <a:avLst/>
                    </a:prstGeom>
                    <a:noFill/>
                    <a:ln>
                      <a:noFill/>
                    </a:ln>
                  </pic:spPr>
                </pic:pic>
              </a:graphicData>
            </a:graphic>
          </wp:inline>
        </w:drawing>
      </w:r>
    </w:p>
    <w:p w14:paraId="1B5FB913" w14:textId="77777777" w:rsidR="00BB17FD" w:rsidRDefault="00BB17FD" w:rsidP="00BB17FD">
      <w:r w:rsidRPr="00BB17FD">
        <w:rPr>
          <w:noProof/>
          <w:lang w:val="en-US"/>
        </w:rPr>
        <w:drawing>
          <wp:inline distT="0" distB="0" distL="0" distR="0" wp14:anchorId="425BC316" wp14:editId="5558024D">
            <wp:extent cx="1224501" cy="35534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4516" cy="361153"/>
                    </a:xfrm>
                    <a:prstGeom prst="rect">
                      <a:avLst/>
                    </a:prstGeom>
                    <a:noFill/>
                    <a:ln>
                      <a:noFill/>
                    </a:ln>
                  </pic:spPr>
                </pic:pic>
              </a:graphicData>
            </a:graphic>
          </wp:inline>
        </w:drawing>
      </w:r>
    </w:p>
    <w:p w14:paraId="424BBCBC" w14:textId="77777777" w:rsidR="00BB17FD" w:rsidRDefault="00BB17FD" w:rsidP="00BB17FD">
      <w:r>
        <w:t>And the quadrupole splitting HQ contribution has been neglected.</w:t>
      </w:r>
    </w:p>
    <w:p w14:paraId="6E943FED" w14:textId="77777777" w:rsidR="00BB17FD" w:rsidRDefault="00BB17FD" w:rsidP="00BB17FD">
      <w:r>
        <w:t>Experimental data for this model learning task are “Hahn peaks” (see previous email), where we vary tau compared to tau’</w:t>
      </w:r>
      <w:r w:rsidR="00322B01">
        <w:t>, thus decreasing the decoupling effect from the environment, obtained via the standard Hahn echo sequence.</w:t>
      </w:r>
    </w:p>
    <w:p w14:paraId="486559D0" w14:textId="77777777" w:rsidR="00BB17FD" w:rsidRDefault="00BB17FD" w:rsidP="00BB17FD">
      <w:r>
        <w:t xml:space="preserve">Phenomenologically this leads to an exponential decrease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c</m:t>
                        </m:r>
                      </m:sub>
                    </m:sSub>
                  </m:den>
                </m:f>
                <m:r>
                  <w:rPr>
                    <w:rFonts w:ascii="Cambria Math" w:hAnsi="Cambria Math"/>
                  </w:rPr>
                  <m:t>)</m:t>
                </m:r>
              </m:e>
              <m:sup>
                <m:r>
                  <w:rPr>
                    <w:rFonts w:ascii="Cambria Math" w:hAnsi="Cambria Math"/>
                  </w:rPr>
                  <m:t>4</m:t>
                </m:r>
              </m:sup>
            </m:sSup>
          </m:sup>
        </m:sSup>
      </m:oMath>
      <w:r>
        <w:rPr>
          <w:rFonts w:eastAsiaTheme="minorEastAsia"/>
        </w:rPr>
        <w:t xml:space="preserve"> </w:t>
      </w:r>
    </w:p>
    <w:p w14:paraId="73335DFF" w14:textId="77777777" w:rsidR="00BB17FD" w:rsidRDefault="00BB17FD" w:rsidP="00BB17FD">
      <w:r>
        <w:t xml:space="preserve">In the photoluminescence from the sample (and therefore the overlap of the final state with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t>).</w:t>
      </w:r>
    </w:p>
    <w:p w14:paraId="14A9ECE3" w14:textId="77777777" w:rsidR="00BB17FD" w:rsidRDefault="00BB17FD" w:rsidP="00BB17FD">
      <w:r>
        <w:br w:type="page"/>
      </w:r>
    </w:p>
    <w:p w14:paraId="55F16DA5" w14:textId="77777777" w:rsidR="00BB17FD" w:rsidRDefault="00BB17FD" w:rsidP="00BB17FD">
      <w:pPr>
        <w:pStyle w:val="Heading1"/>
      </w:pPr>
      <w:r>
        <w:lastRenderedPageBreak/>
        <w:t>Exp</w:t>
      </w:r>
      <w:r w:rsidR="00034418">
        <w:t>erimental data and preliminary QML</w:t>
      </w:r>
      <w:r>
        <w:t xml:space="preserve"> learning</w:t>
      </w:r>
    </w:p>
    <w:p w14:paraId="2A084116" w14:textId="77777777" w:rsidR="00BB17FD" w:rsidRDefault="00BB17FD" w:rsidP="00BB17FD"/>
    <w:p w14:paraId="19B5C349" w14:textId="77777777" w:rsidR="00BB17FD" w:rsidRDefault="00BB17FD" w:rsidP="00BB17FD">
      <w:r>
        <w:t xml:space="preserve">Learning the 6 parameters model </w:t>
      </w:r>
      <w:r w:rsidR="00322B01">
        <w:t xml:space="preserve">(QML) </w:t>
      </w:r>
      <w:r>
        <w:t>from the data collected does a decent job in reproducing the dynamics</w:t>
      </w:r>
      <w:r w:rsidR="00322B01">
        <w:t xml:space="preserve"> (data are truncated to avoid the decoherence to affect too much the experimental data used for training here)</w:t>
      </w:r>
      <w:r>
        <w:t>:</w:t>
      </w:r>
    </w:p>
    <w:p w14:paraId="6D117646" w14:textId="77777777" w:rsidR="00322B01" w:rsidRDefault="00ED609C" w:rsidP="00ED609C">
      <w:pPr>
        <w:jc w:val="center"/>
      </w:pPr>
      <w:r w:rsidRPr="00ED609C">
        <w:rPr>
          <w:noProof/>
          <w:lang w:val="en-US"/>
        </w:rPr>
        <w:drawing>
          <wp:inline distT="0" distB="0" distL="0" distR="0" wp14:anchorId="2C5D1F9D" wp14:editId="0B928322">
            <wp:extent cx="4708478" cy="31388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3747" cy="3142378"/>
                    </a:xfrm>
                    <a:prstGeom prst="rect">
                      <a:avLst/>
                    </a:prstGeom>
                    <a:noFill/>
                    <a:ln>
                      <a:noFill/>
                    </a:ln>
                  </pic:spPr>
                </pic:pic>
              </a:graphicData>
            </a:graphic>
          </wp:inline>
        </w:drawing>
      </w:r>
    </w:p>
    <w:p w14:paraId="51F34275" w14:textId="77777777" w:rsidR="00034418" w:rsidRPr="00ED609C" w:rsidRDefault="00034418" w:rsidP="00BB17FD">
      <w:r>
        <w:t xml:space="preserve">The </w:t>
      </w:r>
      <w:commentRangeStart w:id="0"/>
      <w:r w:rsidR="00ED609C">
        <w:t>R</w:t>
      </w:r>
      <w:r w:rsidR="00ED609C">
        <w:rPr>
          <w:vertAlign w:val="superscript"/>
        </w:rPr>
        <w:t>2</w:t>
      </w:r>
      <w:commentRangeEnd w:id="0"/>
      <w:r w:rsidR="00ED609C">
        <w:rPr>
          <w:rStyle w:val="CommentReference"/>
        </w:rPr>
        <w:commentReference w:id="0"/>
      </w:r>
      <w:r w:rsidR="00ED609C">
        <w:t xml:space="preserve"> is used to capture the quality of the fit. It is telling that initially it is even negative (i.e. worse than a flat line in explaining the variance of the data), and after QML it is positive – even if not great, 6 parameters with little prior information is probably a fairly complex task.</w:t>
      </w:r>
    </w:p>
    <w:p w14:paraId="7C49530C" w14:textId="77777777" w:rsidR="00BB17FD" w:rsidRDefault="00322B01" w:rsidP="00BB17FD">
      <w:r>
        <w:t xml:space="preserve">Also, trying to learn </w:t>
      </w:r>
      <w:proofErr w:type="spellStart"/>
      <w:r>
        <w:t>tau_c</w:t>
      </w:r>
      <w:proofErr w:type="spellEnd"/>
      <w:r>
        <w:t xml:space="preserve"> </w:t>
      </w:r>
      <w:r w:rsidR="00034418">
        <w:t>(</w:t>
      </w:r>
      <w:r>
        <w:t>after the parameters for the model have “stabilised”</w:t>
      </w:r>
      <w:r w:rsidR="00034418">
        <w:t>)</w:t>
      </w:r>
      <w:r>
        <w:t xml:space="preserve"> appears to succeed</w:t>
      </w:r>
      <w:r w:rsidR="00ED609C">
        <w:t xml:space="preserve"> in reproducing the data (we have below </w:t>
      </w:r>
      <w:proofErr w:type="spellStart"/>
      <w:r w:rsidR="00ED609C">
        <w:t>tau_c</w:t>
      </w:r>
      <w:proofErr w:type="spellEnd"/>
      <w:r w:rsidR="00ED609C">
        <w:t xml:space="preserve"> = 5.43 us)</w:t>
      </w:r>
      <w:r>
        <w:t>:</w:t>
      </w:r>
    </w:p>
    <w:p w14:paraId="2403FDAE" w14:textId="77777777" w:rsidR="00322B01" w:rsidRDefault="00BB17FD" w:rsidP="00ED609C">
      <w:pPr>
        <w:jc w:val="center"/>
      </w:pPr>
      <w:r w:rsidRPr="00BB17FD">
        <w:rPr>
          <w:noProof/>
          <w:lang w:val="en-US"/>
        </w:rPr>
        <w:drawing>
          <wp:inline distT="0" distB="0" distL="0" distR="0" wp14:anchorId="0EBD7291" wp14:editId="14E0D588">
            <wp:extent cx="4513353" cy="313361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0169" cy="3152231"/>
                    </a:xfrm>
                    <a:prstGeom prst="rect">
                      <a:avLst/>
                    </a:prstGeom>
                    <a:noFill/>
                    <a:ln>
                      <a:noFill/>
                    </a:ln>
                  </pic:spPr>
                </pic:pic>
              </a:graphicData>
            </a:graphic>
          </wp:inline>
        </w:drawing>
      </w:r>
    </w:p>
    <w:p w14:paraId="4827BBAD" w14:textId="77777777" w:rsidR="00BB17FD" w:rsidRDefault="00322B01" w:rsidP="00BB17FD">
      <w:r>
        <w:br w:type="page"/>
      </w:r>
      <w:r>
        <w:lastRenderedPageBreak/>
        <w:t xml:space="preserve">On a more “model-learning side”, the Bayes factor after a single run appear to favour extremely clearly the full </w:t>
      </w:r>
      <w:proofErr w:type="spellStart"/>
      <w:r>
        <w:t>H_n</w:t>
      </w:r>
      <w:proofErr w:type="spellEnd"/>
      <w:r>
        <w:t xml:space="preserve"> Hamiltonian. </w:t>
      </w:r>
    </w:p>
    <w:p w14:paraId="3757AFEB" w14:textId="77777777" w:rsidR="00322B01" w:rsidRDefault="00322B01" w:rsidP="00BB17FD">
      <w:r>
        <w:t>For a selection of partial</w:t>
      </w:r>
      <w:r w:rsidR="004B2CA0">
        <w:t xml:space="preserve"> 1qubit</w:t>
      </w:r>
      <w:r>
        <w:t xml:space="preserve"> </w:t>
      </w:r>
      <w:proofErr w:type="spellStart"/>
      <w:r>
        <w:t>H_Rabi</w:t>
      </w:r>
      <w:proofErr w:type="spellEnd"/>
      <w:r w:rsidR="004B2CA0">
        <w:t>,</w:t>
      </w:r>
      <w:r>
        <w:t xml:space="preserve"> or </w:t>
      </w:r>
      <w:proofErr w:type="spellStart"/>
      <w:r>
        <w:t>H_f</w:t>
      </w:r>
      <w:proofErr w:type="spellEnd"/>
      <w:r>
        <w:t xml:space="preserve"> + </w:t>
      </w:r>
      <w:proofErr w:type="spellStart"/>
      <w:r>
        <w:t>H_nZ</w:t>
      </w:r>
      <w:proofErr w:type="spellEnd"/>
      <w:r>
        <w:t xml:space="preserve"> </w:t>
      </w:r>
      <w:r w:rsidR="004B2CA0">
        <w:t xml:space="preserve">2qubit </w:t>
      </w:r>
      <w:r>
        <w:t xml:space="preserve">terms against the full </w:t>
      </w:r>
      <w:proofErr w:type="spellStart"/>
      <w:r>
        <w:t>H_n</w:t>
      </w:r>
      <w:proofErr w:type="spellEnd"/>
      <w:r w:rsidR="004B2CA0">
        <w:t xml:space="preserve"> (“2q_full” below)</w:t>
      </w:r>
      <w:r>
        <w:t xml:space="preserve"> we obtained after a single run</w:t>
      </w:r>
      <w:r w:rsidR="004B2CA0">
        <w:t xml:space="preserve"> for a selection of the entertained models</w:t>
      </w:r>
      <w:r>
        <w:t>:</w:t>
      </w:r>
    </w:p>
    <w:p w14:paraId="3A049C91" w14:textId="77777777" w:rsidR="00322B01" w:rsidRPr="00322B01" w:rsidRDefault="00322B01" w:rsidP="0032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22B01">
        <w:rPr>
          <w:rFonts w:ascii="Courier New" w:eastAsia="Times New Roman" w:hAnsi="Courier New" w:cs="Courier New"/>
          <w:color w:val="000000"/>
          <w:sz w:val="21"/>
          <w:szCs w:val="21"/>
          <w:lang w:eastAsia="en-GB"/>
        </w:rPr>
        <w:t>'2q_full VS 1q_1p': 3110229842481.2217,</w:t>
      </w:r>
    </w:p>
    <w:p w14:paraId="5DF74A7B" w14:textId="77777777" w:rsidR="00322B01" w:rsidRPr="00322B01" w:rsidRDefault="00322B01" w:rsidP="0032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22B01">
        <w:rPr>
          <w:rFonts w:ascii="Courier New" w:eastAsia="Times New Roman" w:hAnsi="Courier New" w:cs="Courier New"/>
          <w:color w:val="000000"/>
          <w:sz w:val="21"/>
          <w:szCs w:val="21"/>
          <w:lang w:eastAsia="en-GB"/>
        </w:rPr>
        <w:t xml:space="preserve"> '2q_full VS 1q_full': 1.279945694188824e+24,</w:t>
      </w:r>
    </w:p>
    <w:p w14:paraId="72F1286C" w14:textId="77777777" w:rsidR="00322B01" w:rsidRPr="00322B01" w:rsidRDefault="00322B01" w:rsidP="0032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22B01">
        <w:rPr>
          <w:rFonts w:ascii="Courier New" w:eastAsia="Times New Roman" w:hAnsi="Courier New" w:cs="Courier New"/>
          <w:color w:val="000000"/>
          <w:sz w:val="21"/>
          <w:szCs w:val="21"/>
          <w:lang w:eastAsia="en-GB"/>
        </w:rPr>
        <w:t xml:space="preserve"> '2q_full VS 2qHF_1p': 79376992444673.891,</w:t>
      </w:r>
    </w:p>
    <w:p w14:paraId="28A8ABF9" w14:textId="77777777" w:rsidR="00322B01" w:rsidRPr="00322B01" w:rsidRDefault="00322B01" w:rsidP="0032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22B01">
        <w:rPr>
          <w:rFonts w:ascii="Courier New" w:eastAsia="Times New Roman" w:hAnsi="Courier New" w:cs="Courier New"/>
          <w:color w:val="000000"/>
          <w:sz w:val="21"/>
          <w:szCs w:val="21"/>
          <w:lang w:eastAsia="en-GB"/>
        </w:rPr>
        <w:t xml:space="preserve"> '2q_full VS 2qHF_full': 1.9106781702023922e+36,</w:t>
      </w:r>
    </w:p>
    <w:p w14:paraId="69DA494B" w14:textId="77777777" w:rsidR="00322B01" w:rsidRPr="00322B01" w:rsidRDefault="00322B01" w:rsidP="0032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22B01">
        <w:rPr>
          <w:rFonts w:ascii="Courier New" w:eastAsia="Times New Roman" w:hAnsi="Courier New" w:cs="Courier New"/>
          <w:color w:val="000000"/>
          <w:sz w:val="21"/>
          <w:szCs w:val="21"/>
          <w:lang w:eastAsia="en-GB"/>
        </w:rPr>
        <w:t xml:space="preserve"> '2q_full VS 2q_advanced': 1.5406929129358649e+22</w:t>
      </w:r>
    </w:p>
    <w:p w14:paraId="763ABA47" w14:textId="77777777" w:rsidR="00322B01" w:rsidRDefault="00322B01" w:rsidP="00BB17FD"/>
    <w:p w14:paraId="4609358C" w14:textId="77777777" w:rsidR="004B2CA0" w:rsidRDefault="004B2CA0" w:rsidP="004B2CA0">
      <w:pPr>
        <w:jc w:val="center"/>
      </w:pPr>
      <w:r w:rsidRPr="004B2CA0">
        <w:rPr>
          <w:noProof/>
          <w:lang w:val="en-US"/>
        </w:rPr>
        <w:drawing>
          <wp:inline distT="0" distB="0" distL="0" distR="0" wp14:anchorId="106C865F" wp14:editId="2E6B9453">
            <wp:extent cx="4261995" cy="299794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8127" cy="3009293"/>
                    </a:xfrm>
                    <a:prstGeom prst="rect">
                      <a:avLst/>
                    </a:prstGeom>
                    <a:noFill/>
                    <a:ln>
                      <a:noFill/>
                    </a:ln>
                  </pic:spPr>
                </pic:pic>
              </a:graphicData>
            </a:graphic>
          </wp:inline>
        </w:drawing>
      </w:r>
    </w:p>
    <w:p w14:paraId="0DF0795C" w14:textId="77777777" w:rsidR="00A83E88" w:rsidRDefault="00A83E88" w:rsidP="00A83E88">
      <w:pPr>
        <w:pStyle w:val="Heading2"/>
      </w:pPr>
      <w:r>
        <w:t>Open problems</w:t>
      </w:r>
    </w:p>
    <w:p w14:paraId="3E4267A8" w14:textId="77777777" w:rsidR="00A83E88" w:rsidRDefault="00A83E88" w:rsidP="00A83E88">
      <w:pPr>
        <w:pStyle w:val="ListParagraph"/>
        <w:numPr>
          <w:ilvl w:val="0"/>
          <w:numId w:val="5"/>
        </w:numPr>
      </w:pPr>
      <w:proofErr w:type="spellStart"/>
      <w:r>
        <w:t>Automatise</w:t>
      </w:r>
      <w:proofErr w:type="spellEnd"/>
      <w:r>
        <w:t xml:space="preserve"> the learning to include chirped models?</w:t>
      </w:r>
    </w:p>
    <w:p w14:paraId="6A580A28" w14:textId="1FB278F7" w:rsidR="00ED609C" w:rsidRPr="00A83E88" w:rsidRDefault="00A83E88" w:rsidP="00A83E88">
      <w:pPr>
        <w:pStyle w:val="ListParagraph"/>
        <w:numPr>
          <w:ilvl w:val="0"/>
          <w:numId w:val="5"/>
        </w:numPr>
      </w:pPr>
      <w:r>
        <w:t xml:space="preserve">Parallelise code in order to estimate average performance over 100/1000 runs </w:t>
      </w:r>
      <w:r w:rsidR="00ED609C">
        <w:br w:type="page"/>
      </w:r>
    </w:p>
    <w:p w14:paraId="4E8A999D" w14:textId="77777777" w:rsidR="00ED609C" w:rsidRDefault="00ED609C" w:rsidP="00ED609C">
      <w:pPr>
        <w:pStyle w:val="Heading1"/>
      </w:pPr>
      <w:r>
        <w:lastRenderedPageBreak/>
        <w:t>CLE running as a refinement step after QML</w:t>
      </w:r>
    </w:p>
    <w:p w14:paraId="057A40E0" w14:textId="77777777" w:rsidR="004B2CA0" w:rsidRDefault="004B2CA0" w:rsidP="004B2CA0">
      <w:r>
        <w:t>The estimate for the parameters after the QML is not particularly accurate.</w:t>
      </w:r>
    </w:p>
    <w:p w14:paraId="3E177C02" w14:textId="77777777" w:rsidR="004B2CA0" w:rsidRDefault="004B2CA0" w:rsidP="004B2CA0">
      <w:r>
        <w:t xml:space="preserve">From preliminary </w:t>
      </w:r>
      <w:r w:rsidRPr="004B2CA0">
        <w:rPr>
          <w:b/>
        </w:rPr>
        <w:t>simulations</w:t>
      </w:r>
      <w:r>
        <w:t xml:space="preserve"> with the same Hamiltonian we already expect QLE to be much less reliable and quick in the learning compared to IQLE, e.g. for single runs again:</w:t>
      </w:r>
    </w:p>
    <w:p w14:paraId="25FD4021" w14:textId="77777777" w:rsidR="004B2CA0" w:rsidRDefault="004B2CA0" w:rsidP="004B2CA0">
      <w:pPr>
        <w:jc w:val="center"/>
      </w:pPr>
      <w:r w:rsidRPr="004B2CA0">
        <w:rPr>
          <w:noProof/>
          <w:lang w:val="en-US"/>
        </w:rPr>
        <w:drawing>
          <wp:inline distT="0" distB="0" distL="0" distR="0" wp14:anchorId="7025F543" wp14:editId="7B3F059F">
            <wp:extent cx="3951026" cy="279934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4539" cy="2808918"/>
                    </a:xfrm>
                    <a:prstGeom prst="rect">
                      <a:avLst/>
                    </a:prstGeom>
                    <a:noFill/>
                    <a:ln>
                      <a:noFill/>
                    </a:ln>
                  </pic:spPr>
                </pic:pic>
              </a:graphicData>
            </a:graphic>
          </wp:inline>
        </w:drawing>
      </w:r>
    </w:p>
    <w:p w14:paraId="7F91FEF0" w14:textId="77777777" w:rsidR="00ED609C" w:rsidRDefault="00ED609C" w:rsidP="004B2CA0">
      <w:r>
        <w:t xml:space="preserve">Nevertheless we, run a relatively long CLE after the QML phase in order to provide a better estimate of the parameters. </w:t>
      </w:r>
      <w:r w:rsidR="00A11E83">
        <w:t xml:space="preserve">The following runs do focus on the first fringes, neglecting </w:t>
      </w:r>
      <w:r w:rsidR="00A11E83">
        <w:rPr>
          <w:rFonts w:ascii="Symbol" w:hAnsi="Symbol"/>
        </w:rPr>
        <w:t></w:t>
      </w:r>
      <w:r w:rsidR="00A11E83">
        <w:rPr>
          <w:vertAlign w:val="subscript"/>
        </w:rPr>
        <w:t>c</w:t>
      </w:r>
      <w:r w:rsidR="00A11E83">
        <w:t>.</w:t>
      </w:r>
    </w:p>
    <w:p w14:paraId="1EEE2BEF" w14:textId="77777777" w:rsidR="00A11E83" w:rsidRDefault="004B2CA0" w:rsidP="004B2CA0">
      <w:r>
        <w:t xml:space="preserve">Very interestingly, we expect theoretically two of the hyperfine tensor parameters to be equal (see above), however the QML tends to learn – </w:t>
      </w:r>
      <w:r w:rsidR="00ED609C">
        <w:t>within</w:t>
      </w:r>
      <w:r>
        <w:t xml:space="preserve"> a reasonable number of measurements – values quite different. This appears to be fixed by longer CLE run</w:t>
      </w:r>
      <w:r w:rsidR="00ED609C">
        <w:t>ning</w:t>
      </w:r>
      <w:r>
        <w:t xml:space="preserve"> on top (see below), but they may be too long to run experimentally on the photonic chip as well. </w:t>
      </w:r>
    </w:p>
    <w:p w14:paraId="32183549" w14:textId="77777777" w:rsidR="00CB3C05" w:rsidRDefault="00CB3C05" w:rsidP="00CB3C05">
      <w:pPr>
        <w:jc w:val="center"/>
      </w:pPr>
      <w:r w:rsidRPr="00CB3C05">
        <w:rPr>
          <w:noProof/>
          <w:lang w:val="en-US"/>
        </w:rPr>
        <w:drawing>
          <wp:inline distT="0" distB="0" distL="0" distR="0" wp14:anchorId="3BC78F63" wp14:editId="71D48EB8">
            <wp:extent cx="4753476" cy="321727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7834" cy="3220222"/>
                    </a:xfrm>
                    <a:prstGeom prst="rect">
                      <a:avLst/>
                    </a:prstGeom>
                    <a:noFill/>
                    <a:ln>
                      <a:noFill/>
                    </a:ln>
                  </pic:spPr>
                </pic:pic>
              </a:graphicData>
            </a:graphic>
          </wp:inline>
        </w:drawing>
      </w:r>
    </w:p>
    <w:p w14:paraId="65C0F39B" w14:textId="77777777" w:rsidR="00A11E83" w:rsidRDefault="00A11E83" w:rsidP="00ED609C">
      <w:r>
        <w:t xml:space="preserve">Final estimates are compatible with data as in: </w:t>
      </w:r>
      <w:r w:rsidRPr="00A11E83">
        <w:t>Felton et al. PHYSICAL REVIEW B 79, 075203 2009</w:t>
      </w:r>
    </w:p>
    <w:p w14:paraId="364E6317" w14:textId="77777777" w:rsidR="00A11E83" w:rsidRDefault="00A11E83" w:rsidP="00ED609C">
      <w:proofErr w:type="spellStart"/>
      <w:r>
        <w:lastRenderedPageBreak/>
        <w:t>Larmour</w:t>
      </w:r>
      <w:proofErr w:type="spellEnd"/>
      <w:r>
        <w:t xml:space="preserve"> precession frequencies are estimated </w:t>
      </w:r>
      <w:commentRangeStart w:id="1"/>
      <w:r>
        <w:t>to be ~ 200 kHz</w:t>
      </w:r>
      <w:commentRangeEnd w:id="1"/>
      <w:r>
        <w:rPr>
          <w:rStyle w:val="CommentReference"/>
        </w:rPr>
        <w:commentReference w:id="1"/>
      </w:r>
      <w:r>
        <w:t xml:space="preserve">. </w:t>
      </w:r>
    </w:p>
    <w:p w14:paraId="783C44C4" w14:textId="77777777" w:rsidR="00ED609C" w:rsidRDefault="00ED609C" w:rsidP="00ED609C">
      <w:r>
        <w:t>Along the same simulations, we kept track of the R</w:t>
      </w:r>
      <w:r w:rsidRPr="00ED609C">
        <w:rPr>
          <w:vertAlign w:val="superscript"/>
        </w:rPr>
        <w:t>2</w:t>
      </w:r>
      <w:r>
        <w:rPr>
          <w:vertAlign w:val="superscript"/>
        </w:rPr>
        <w:t xml:space="preserve"> </w:t>
      </w:r>
      <w:r>
        <w:t>measuring the goodness of the fit, which also appears to improve progressively:</w:t>
      </w:r>
    </w:p>
    <w:p w14:paraId="3B27041F" w14:textId="77777777" w:rsidR="00ED609C" w:rsidRPr="00ED609C" w:rsidRDefault="00ED609C" w:rsidP="00ED609C">
      <w:pPr>
        <w:jc w:val="center"/>
      </w:pPr>
      <w:r w:rsidRPr="00ED609C">
        <w:rPr>
          <w:noProof/>
          <w:lang w:val="en-US"/>
        </w:rPr>
        <w:drawing>
          <wp:inline distT="0" distB="0" distL="0" distR="0" wp14:anchorId="02742D2C" wp14:editId="3DF59C12">
            <wp:extent cx="4708478" cy="313886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7723" cy="3145029"/>
                    </a:xfrm>
                    <a:prstGeom prst="rect">
                      <a:avLst/>
                    </a:prstGeom>
                    <a:noFill/>
                    <a:ln>
                      <a:noFill/>
                    </a:ln>
                  </pic:spPr>
                </pic:pic>
              </a:graphicData>
            </a:graphic>
          </wp:inline>
        </w:drawing>
      </w:r>
    </w:p>
    <w:p w14:paraId="62D5E8E9" w14:textId="77777777" w:rsidR="00CB3C05" w:rsidRDefault="00D33FD6" w:rsidP="00D33FD6">
      <w:pPr>
        <w:jc w:val="both"/>
      </w:pPr>
      <w:r>
        <w:t>R</w:t>
      </w:r>
      <w:r w:rsidRPr="00D33FD6">
        <w:rPr>
          <w:vertAlign w:val="superscript"/>
        </w:rPr>
        <w:t>2</w:t>
      </w:r>
      <w:r>
        <w:t xml:space="preserve"> ~ 0.6 is still far from a great fit, we will see with chirped models how better it gets, but more parameters also means trickier learning because of possible degeneracies. </w:t>
      </w:r>
    </w:p>
    <w:p w14:paraId="5DACF449" w14:textId="77777777" w:rsidR="00A83E88" w:rsidRDefault="00A83E88" w:rsidP="00A83E88">
      <w:pPr>
        <w:pStyle w:val="Heading2"/>
      </w:pPr>
      <w:r>
        <w:t>Open problems</w:t>
      </w:r>
    </w:p>
    <w:p w14:paraId="43550FB5" w14:textId="2EFA3D46" w:rsidR="00D33FD6" w:rsidRDefault="00A83E88" w:rsidP="00A83E88">
      <w:pPr>
        <w:pStyle w:val="ListParagraph"/>
        <w:numPr>
          <w:ilvl w:val="0"/>
          <w:numId w:val="1"/>
        </w:numPr>
        <w:jc w:val="both"/>
      </w:pPr>
      <w:r>
        <w:t>Chirped Models: implement them and see if they improve the fit / they are selected by the Bayes factor in a model learning run</w:t>
      </w:r>
    </w:p>
    <w:p w14:paraId="510D727B" w14:textId="27D25C22" w:rsidR="00A83E88" w:rsidRDefault="00A83E88" w:rsidP="00A83E88">
      <w:pPr>
        <w:pStyle w:val="ListParagraph"/>
        <w:numPr>
          <w:ilvl w:val="0"/>
          <w:numId w:val="1"/>
        </w:numPr>
        <w:jc w:val="both"/>
      </w:pPr>
      <w:r>
        <w:t>Parallelise code for running more samples for the estimate of the CLE performance</w:t>
      </w:r>
    </w:p>
    <w:p w14:paraId="31485D29" w14:textId="77777777" w:rsidR="00D33FD6" w:rsidRDefault="00D33FD6">
      <w:pPr>
        <w:rPr>
          <w:rFonts w:asciiTheme="majorHAnsi" w:eastAsiaTheme="majorEastAsia" w:hAnsiTheme="majorHAnsi" w:cstheme="majorBidi"/>
          <w:color w:val="2F5496" w:themeColor="accent1" w:themeShade="BF"/>
          <w:sz w:val="32"/>
          <w:szCs w:val="32"/>
        </w:rPr>
      </w:pPr>
      <w:r>
        <w:br w:type="page"/>
      </w:r>
    </w:p>
    <w:p w14:paraId="402AAF88" w14:textId="77777777" w:rsidR="00CB3C05" w:rsidRDefault="00034418" w:rsidP="00CB3C05">
      <w:pPr>
        <w:pStyle w:val="Heading1"/>
      </w:pPr>
      <w:r>
        <w:lastRenderedPageBreak/>
        <w:t xml:space="preserve">Theoretical </w:t>
      </w:r>
      <w:r w:rsidR="00CB3C05">
        <w:t>Premise 2</w:t>
      </w:r>
    </w:p>
    <w:p w14:paraId="409CD2BE" w14:textId="77777777" w:rsidR="00CB3C05" w:rsidRDefault="00CB3C05" w:rsidP="00CB3C05"/>
    <w:p w14:paraId="5B4D90CC" w14:textId="77777777" w:rsidR="00CB3C05" w:rsidRDefault="00CB3C05" w:rsidP="00CB3C05">
      <w:r>
        <w:t xml:space="preserve">The second idea was to learn the same model for “Hahn-echo signal” experiments (i.e. where tau=tau’). </w:t>
      </w:r>
    </w:p>
    <w:p w14:paraId="49B8D0C7" w14:textId="77777777" w:rsidR="00CB3C05" w:rsidRDefault="00CB3C05" w:rsidP="00CB3C05">
      <w:pPr>
        <w:jc w:val="center"/>
      </w:pPr>
      <w:r w:rsidRPr="00CB3C05">
        <w:rPr>
          <w:noProof/>
          <w:lang w:val="en-US"/>
        </w:rPr>
        <w:drawing>
          <wp:inline distT="0" distB="0" distL="0" distR="0" wp14:anchorId="12712307" wp14:editId="19598EC6">
            <wp:extent cx="3723426" cy="176935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5085" cy="1779650"/>
                    </a:xfrm>
                    <a:prstGeom prst="rect">
                      <a:avLst/>
                    </a:prstGeom>
                    <a:noFill/>
                    <a:ln>
                      <a:noFill/>
                    </a:ln>
                  </pic:spPr>
                </pic:pic>
              </a:graphicData>
            </a:graphic>
          </wp:inline>
        </w:drawing>
      </w:r>
    </w:p>
    <w:p w14:paraId="4CC8EC16" w14:textId="1264078C" w:rsidR="00CF79BD" w:rsidRDefault="00CB3C05" w:rsidP="00CB3C05">
      <w:r>
        <w:t xml:space="preserve">However 1 single environmental qubit seems really not enough alone for learning a reasonable model. </w:t>
      </w:r>
    </w:p>
    <w:p w14:paraId="7BC6D7B6" w14:textId="1E83EF03" w:rsidR="00CB3C05" w:rsidRDefault="00CB3C05" w:rsidP="00CB3C05">
      <w:r>
        <w:t>We considered the analytical model for these experiments</w:t>
      </w:r>
      <w:r w:rsidR="00DA2992">
        <w:t xml:space="preserve"> (ad from Childress et al. 2005)</w:t>
      </w:r>
      <w:r>
        <w:t>:</w:t>
      </w:r>
    </w:p>
    <w:p w14:paraId="164E65AB" w14:textId="3E6A6BEA" w:rsidR="00CB3C05" w:rsidRDefault="00CB3C05" w:rsidP="00CB3C05">
      <w:pPr>
        <w:jc w:val="center"/>
      </w:pPr>
      <w:r w:rsidRPr="00CB3C05">
        <w:rPr>
          <w:noProof/>
          <w:lang w:val="en-US"/>
        </w:rPr>
        <w:drawing>
          <wp:inline distT="0" distB="0" distL="0" distR="0" wp14:anchorId="2486C6FA" wp14:editId="7FF55A77">
            <wp:extent cx="3753135" cy="56226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1770" cy="572551"/>
                    </a:xfrm>
                    <a:prstGeom prst="rect">
                      <a:avLst/>
                    </a:prstGeom>
                    <a:noFill/>
                    <a:ln>
                      <a:noFill/>
                    </a:ln>
                  </pic:spPr>
                </pic:pic>
              </a:graphicData>
            </a:graphic>
          </wp:inline>
        </w:drawing>
      </w:r>
    </w:p>
    <w:p w14:paraId="589F1109" w14:textId="050A76E6" w:rsidR="00CB3C05" w:rsidRDefault="00CB3C05" w:rsidP="00CB3C05">
      <w:r>
        <w:t>That gives the final “Pr0”:</w:t>
      </w:r>
    </w:p>
    <w:p w14:paraId="695D5DC9" w14:textId="2A195F85" w:rsidR="00CB3C05" w:rsidRDefault="00CB3C05" w:rsidP="00CB3C05">
      <w:r>
        <w:t xml:space="preserve"> </w:t>
      </w:r>
      <w:r w:rsidRPr="00CB3C05">
        <w:rPr>
          <w:noProof/>
          <w:lang w:val="en-US"/>
        </w:rPr>
        <w:drawing>
          <wp:inline distT="0" distB="0" distL="0" distR="0" wp14:anchorId="599DA9F9" wp14:editId="51F7F26C">
            <wp:extent cx="2231409" cy="33760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5094" cy="375988"/>
                    </a:xfrm>
                    <a:prstGeom prst="rect">
                      <a:avLst/>
                    </a:prstGeom>
                    <a:noFill/>
                    <a:ln>
                      <a:noFill/>
                    </a:ln>
                  </pic:spPr>
                </pic:pic>
              </a:graphicData>
            </a:graphic>
          </wp:inline>
        </w:drawing>
      </w:r>
    </w:p>
    <w:p w14:paraId="232ADE4B" w14:textId="4BFDE50D" w:rsidR="00783EAD" w:rsidRDefault="00783EAD" w:rsidP="00783EAD">
      <w:r>
        <w:t xml:space="preserve">In our data we can observe way less beating revivals than in Childress </w:t>
      </w:r>
      <w:proofErr w:type="gramStart"/>
      <w:r>
        <w:t>thesis,</w:t>
      </w:r>
      <w:proofErr w:type="gramEnd"/>
      <w:r>
        <w:t xml:space="preserve"> nevertheless they are sufficient to provide a first estimate of the system T2:</w:t>
      </w:r>
    </w:p>
    <w:p w14:paraId="6648F17F" w14:textId="77119B2B" w:rsidR="0010254E" w:rsidRDefault="00F77494" w:rsidP="0010254E">
      <w:pPr>
        <w:jc w:val="center"/>
      </w:pPr>
      <w:r w:rsidRPr="00F77494">
        <w:rPr>
          <w:noProof/>
          <w:lang w:val="en-US"/>
        </w:rPr>
        <w:drawing>
          <wp:inline distT="0" distB="0" distL="0" distR="0" wp14:anchorId="4D0D28EC" wp14:editId="4B24F763">
            <wp:extent cx="4067033" cy="2909639"/>
            <wp:effectExtent l="0" t="0" r="0" b="0"/>
            <wp:docPr id="17" name="Picture 17" descr="C:\Users\ag15141\Local Documents\Cloud\Dropbox (Qsim)\QML_share_stateofart\QMD\testing_notebooks\test_results\HahnSignal_viewdata and f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15141\Local Documents\Cloud\Dropbox (Qsim)\QML_share_stateofart\QMD\testing_notebooks\test_results\HahnSignal_viewdata and fi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1808" cy="2913055"/>
                    </a:xfrm>
                    <a:prstGeom prst="rect">
                      <a:avLst/>
                    </a:prstGeom>
                    <a:noFill/>
                    <a:ln>
                      <a:noFill/>
                    </a:ln>
                  </pic:spPr>
                </pic:pic>
              </a:graphicData>
            </a:graphic>
          </wp:inline>
        </w:drawing>
      </w:r>
    </w:p>
    <w:p w14:paraId="2F6A81AB" w14:textId="62872300" w:rsidR="00CF79BD" w:rsidRDefault="0053634F" w:rsidP="00CB3C05">
      <w:pPr>
        <w:rPr>
          <w:vertAlign w:val="subscript"/>
        </w:rPr>
      </w:pPr>
      <w:r w:rsidRPr="0053634F">
        <w:rPr>
          <w:noProof/>
          <w:vertAlign w:val="subscript"/>
          <w:lang w:val="en-US"/>
        </w:rPr>
        <w:lastRenderedPageBreak/>
        <w:drawing>
          <wp:anchor distT="0" distB="0" distL="114300" distR="114300" simplePos="0" relativeHeight="251658240" behindDoc="0" locked="0" layoutInCell="1" allowOverlap="1" wp14:anchorId="599156D1" wp14:editId="5989BC29">
            <wp:simplePos x="0" y="0"/>
            <wp:positionH relativeFrom="column">
              <wp:posOffset>934748</wp:posOffset>
            </wp:positionH>
            <wp:positionV relativeFrom="paragraph">
              <wp:posOffset>792187</wp:posOffset>
            </wp:positionV>
            <wp:extent cx="4080681" cy="272035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0681" cy="2720350"/>
                    </a:xfrm>
                    <a:prstGeom prst="rect">
                      <a:avLst/>
                    </a:prstGeom>
                    <a:noFill/>
                    <a:ln>
                      <a:noFill/>
                    </a:ln>
                  </pic:spPr>
                </pic:pic>
              </a:graphicData>
            </a:graphic>
          </wp:anchor>
        </w:drawing>
      </w:r>
      <w:r w:rsidR="00DA2992">
        <w:t xml:space="preserve">The model originally involved 1000 </w:t>
      </w:r>
      <w:r w:rsidR="00DA2992" w:rsidRPr="00DA2992">
        <w:rPr>
          <w:rFonts w:ascii="Symbol" w:hAnsi="Symbol"/>
        </w:rPr>
        <w:t></w:t>
      </w:r>
      <w:r w:rsidR="00DA2992">
        <w:rPr>
          <w:vertAlign w:val="subscript"/>
        </w:rPr>
        <w:t xml:space="preserve">j,1 </w:t>
      </w:r>
      <w:r w:rsidR="00DA2992">
        <w:t xml:space="preserve">(and thus </w:t>
      </w:r>
      <w:r w:rsidR="00DA2992" w:rsidRPr="00DA2992">
        <w:rPr>
          <w:b/>
        </w:rPr>
        <w:t>B</w:t>
      </w:r>
      <w:r w:rsidR="00DA2992">
        <w:rPr>
          <w:vertAlign w:val="subscript"/>
        </w:rPr>
        <w:t>1</w:t>
      </w:r>
      <w:r w:rsidR="00DA2992">
        <w:rPr>
          <w:vertAlign w:val="superscript"/>
        </w:rPr>
        <w:t>(j)</w:t>
      </w:r>
      <w:r w:rsidR="00DA2992">
        <w:t xml:space="preserve">) beating against each other. Learning so many parameters is unfeasible. In order to reduce the number of parameters to learn, we tweaked the model so to introduce </w:t>
      </w:r>
      <w:r w:rsidR="00CF79BD">
        <w:t>a</w:t>
      </w:r>
      <w:r w:rsidR="00DA2992">
        <w:t xml:space="preserve"> Gaussian distributions for</w:t>
      </w:r>
      <w:r w:rsidR="00CF79BD">
        <w:t xml:space="preserve"> the set</w:t>
      </w:r>
      <w:r w:rsidR="00DA2992">
        <w:t xml:space="preserve"> {</w:t>
      </w:r>
      <w:r w:rsidR="00DA2992" w:rsidRPr="00DA2992">
        <w:rPr>
          <w:rFonts w:ascii="Symbol" w:hAnsi="Symbol"/>
        </w:rPr>
        <w:t></w:t>
      </w:r>
      <w:r w:rsidR="00DA2992" w:rsidRPr="00DA2992">
        <w:rPr>
          <w:rFonts w:ascii="Symbol" w:hAnsi="Symbol"/>
        </w:rPr>
        <w:t></w:t>
      </w:r>
      <w:r w:rsidR="00DA2992">
        <w:rPr>
          <w:vertAlign w:val="subscript"/>
        </w:rPr>
        <w:t>j</w:t>
      </w:r>
      <w:proofErr w:type="gramStart"/>
      <w:r w:rsidR="00DA2992">
        <w:rPr>
          <w:vertAlign w:val="subscript"/>
        </w:rPr>
        <w:t>,1</w:t>
      </w:r>
      <w:proofErr w:type="gramEnd"/>
      <w:r w:rsidR="00DA2992">
        <w:rPr>
          <w:vertAlign w:val="subscript"/>
        </w:rPr>
        <w:t xml:space="preserve"> </w:t>
      </w:r>
      <w:r w:rsidR="00DA2992">
        <w:t>}.</w:t>
      </w:r>
      <w:r w:rsidR="00CF79BD">
        <w:t xml:space="preserve"> We then restrict the learning to the </w:t>
      </w:r>
      <w:proofErr w:type="gramStart"/>
      <w:r w:rsidR="00CF79BD">
        <w:t>mean</w:t>
      </w:r>
      <w:r w:rsidR="00521502">
        <w:t xml:space="preserve"> </w:t>
      </w:r>
      <w:proofErr w:type="gramEnd"/>
      <m:oMath>
        <m:acc>
          <m:accPr>
            <m:chr m:val="̅"/>
            <m:ctrlPr>
              <w:rPr>
                <w:rFonts w:ascii="Cambria Math" w:hAnsi="Cambria Math"/>
                <w:i/>
              </w:rPr>
            </m:ctrlPr>
          </m:accPr>
          <m:e>
            <m:r>
              <w:rPr>
                <w:rFonts w:ascii="Cambria Math" w:hAnsi="Cambria Math"/>
              </w:rPr>
              <m:t>ω</m:t>
            </m:r>
          </m:e>
        </m:acc>
      </m:oMath>
      <w:r w:rsidR="00CF79BD">
        <w:t>, variance of this distribution</w:t>
      </w:r>
      <w:r w:rsidR="00521502">
        <w:t xml:space="preserve"> </w:t>
      </w:r>
      <m:oMath>
        <m:sSub>
          <m:sSubPr>
            <m:ctrlPr>
              <w:rPr>
                <w:rFonts w:ascii="Cambria Math" w:hAnsi="Cambria Math"/>
                <w:i/>
              </w:rPr>
            </m:ctrlPr>
          </m:sSubPr>
          <m:e>
            <m:r>
              <w:rPr>
                <w:rFonts w:ascii="Cambria Math" w:hAnsi="Cambria Math"/>
              </w:rPr>
              <m:t>σ</m:t>
            </m:r>
          </m:e>
          <m:sub>
            <m:r>
              <w:rPr>
                <w:rFonts w:ascii="Cambria Math" w:hAnsi="Cambria Math"/>
              </w:rPr>
              <m:t>ω</m:t>
            </m:r>
          </m:sub>
        </m:sSub>
      </m:oMath>
      <w:r w:rsidR="00CF79BD">
        <w:t xml:space="preserve">, and the </w:t>
      </w:r>
      <w:r w:rsidR="00CF79BD" w:rsidRPr="00CF79BD">
        <w:rPr>
          <w:rFonts w:ascii="Symbol" w:hAnsi="Symbol"/>
        </w:rPr>
        <w:t></w:t>
      </w:r>
      <w:r w:rsidR="00CF79BD">
        <w:t xml:space="preserve"> = mean({</w:t>
      </w:r>
      <w:r w:rsidR="00CF79BD" w:rsidRPr="00DA2992">
        <w:rPr>
          <w:rFonts w:ascii="Symbol" w:hAnsi="Symbol"/>
        </w:rPr>
        <w:t></w:t>
      </w:r>
      <w:r w:rsidR="00CF79BD" w:rsidRPr="00DA2992">
        <w:rPr>
          <w:rFonts w:ascii="Symbol" w:hAnsi="Symbol"/>
        </w:rPr>
        <w:t></w:t>
      </w:r>
      <w:r w:rsidR="00CF79BD">
        <w:rPr>
          <w:vertAlign w:val="subscript"/>
        </w:rPr>
        <w:t xml:space="preserve">j,1 </w:t>
      </w:r>
      <w:r w:rsidR="00CF79BD">
        <w:t>}</w:t>
      </w:r>
      <w:r w:rsidR="00DA2992">
        <w:t xml:space="preserve"> </w:t>
      </w:r>
      <w:r w:rsidR="00CF79BD">
        <w:t xml:space="preserve">) - </w:t>
      </w:r>
      <w:r w:rsidR="00CF79BD" w:rsidRPr="00DA2992">
        <w:rPr>
          <w:rFonts w:ascii="Symbol" w:hAnsi="Symbol"/>
        </w:rPr>
        <w:t></w:t>
      </w:r>
      <w:r w:rsidR="00CF79BD">
        <w:rPr>
          <w:vertAlign w:val="subscript"/>
        </w:rPr>
        <w:t>j,0.</w:t>
      </w:r>
    </w:p>
    <w:p w14:paraId="1F3E8BEA" w14:textId="3C177C6A" w:rsidR="00CF79BD" w:rsidRPr="00CF79BD" w:rsidRDefault="00CF79BD" w:rsidP="0053634F">
      <w:r>
        <w:t xml:space="preserve">Ideally, also an additional Gaussian distribution for the factor depending on the sensed magnetic fields </w:t>
      </w:r>
      <w:r w:rsidR="009F4E70">
        <w:t>should</w:t>
      </w:r>
      <w:r>
        <w:t xml:space="preserve"> be introduced and learnt</w:t>
      </w:r>
      <w:r w:rsidR="009F4E70">
        <w:t xml:space="preserve">, as the </w:t>
      </w:r>
      <w:r w:rsidR="009F4E70" w:rsidRPr="00DA2992">
        <w:rPr>
          <w:b/>
        </w:rPr>
        <w:t>B</w:t>
      </w:r>
      <w:r w:rsidR="009F4E70">
        <w:rPr>
          <w:vertAlign w:val="subscript"/>
        </w:rPr>
        <w:t>1</w:t>
      </w:r>
      <w:r w:rsidR="009F4E70">
        <w:rPr>
          <w:vertAlign w:val="superscript"/>
        </w:rPr>
        <w:t xml:space="preserve">(j) </w:t>
      </w:r>
      <w:r w:rsidR="009F4E70">
        <w:t>sensed by different nuclear spins are different</w:t>
      </w:r>
      <w:r>
        <w:t xml:space="preserve">. However, they appear from a preliminary analysis to be </w:t>
      </w:r>
      <w:commentRangeStart w:id="2"/>
      <w:r>
        <w:t>degenerate with other parameters</w:t>
      </w:r>
      <w:commentRangeEnd w:id="2"/>
      <w:r>
        <w:rPr>
          <w:rStyle w:val="CommentReference"/>
        </w:rPr>
        <w:commentReference w:id="2"/>
      </w:r>
      <w:r>
        <w:t>, and therefore they have been considered user-input parameters to prevent failure in the learning.</w:t>
      </w:r>
    </w:p>
    <w:p w14:paraId="0594A325" w14:textId="617C8490" w:rsidR="00DA2992" w:rsidRDefault="00DA2992" w:rsidP="00DA2992">
      <w:r>
        <w:t xml:space="preserve">Adopting the full model for </w:t>
      </w:r>
      <w:r w:rsidRPr="00DA2992">
        <w:rPr>
          <w:i/>
        </w:rPr>
        <w:t xml:space="preserve">S </w:t>
      </w:r>
      <w:r>
        <w:t xml:space="preserve">as </w:t>
      </w:r>
      <w:r w:rsidR="0053634F">
        <w:t>described so far (</w:t>
      </w:r>
      <w:r w:rsidR="0053634F" w:rsidRPr="0053634F">
        <w:rPr>
          <w:b/>
        </w:rPr>
        <w:t xml:space="preserve">Model </w:t>
      </w:r>
      <w:proofErr w:type="spellStart"/>
      <w:r w:rsidR="0053634F" w:rsidRPr="0053634F">
        <w:rPr>
          <w:b/>
        </w:rPr>
        <w:t>HSf</w:t>
      </w:r>
      <w:proofErr w:type="spellEnd"/>
      <w:r w:rsidR="0053634F">
        <w:t>)</w:t>
      </w:r>
      <w:r>
        <w:t xml:space="preserve">, starting from a reasonable choice of parameters and </w:t>
      </w:r>
      <w:proofErr w:type="spellStart"/>
      <w:r>
        <w:t>Nelder</w:t>
      </w:r>
      <w:proofErr w:type="spellEnd"/>
      <w:r>
        <w:t xml:space="preserve">-Mead optimising on those, shows a striking difference in behaviour between the case where N different frequencies </w:t>
      </w:r>
      <w:r w:rsidRPr="00DA2992">
        <w:rPr>
          <w:rFonts w:ascii="Symbol" w:hAnsi="Symbol"/>
        </w:rPr>
        <w:t></w:t>
      </w:r>
      <w:r>
        <w:rPr>
          <w:vertAlign w:val="subscript"/>
        </w:rPr>
        <w:t xml:space="preserve">j,1 </w:t>
      </w:r>
      <w:r w:rsidR="00AC45FC">
        <w:t>are included, or just one. Anyway, already ~20 environmental qubits appear enough to capture the essential dynamics of the system (see picture above).</w:t>
      </w:r>
    </w:p>
    <w:p w14:paraId="54E409A5" w14:textId="10A740CE" w:rsidR="00DA2992" w:rsidRDefault="00F67358" w:rsidP="00F67358">
      <w:r>
        <w:t>A slightly simplified model</w:t>
      </w:r>
      <w:r w:rsidR="0053634F">
        <w:t xml:space="preserve"> (</w:t>
      </w:r>
      <w:r w:rsidR="0053634F">
        <w:rPr>
          <w:b/>
        </w:rPr>
        <w:t>Model HSs</w:t>
      </w:r>
      <w:r w:rsidR="0053634F">
        <w:t>)</w:t>
      </w:r>
      <w:r>
        <w:t xml:space="preserve"> instead adopts a “mean field” </w:t>
      </w:r>
      <w:r w:rsidRPr="00DA2992">
        <w:rPr>
          <w:b/>
        </w:rPr>
        <w:t>B</w:t>
      </w:r>
      <w:r>
        <w:rPr>
          <w:vertAlign w:val="subscript"/>
        </w:rPr>
        <w:t xml:space="preserve">1 </w:t>
      </w:r>
      <w:r>
        <w:t>for all j’s nuclei, replacing the distribution employed before. This can be used as a more robust model, even though less flexible in capturing the phenomena involved, compare e.g. with the picture below.</w:t>
      </w:r>
    </w:p>
    <w:p w14:paraId="0CB88267" w14:textId="3B0671D8" w:rsidR="00A83E88" w:rsidRDefault="00DA2992" w:rsidP="00F67358">
      <w:pPr>
        <w:jc w:val="center"/>
      </w:pPr>
      <w:r>
        <w:rPr>
          <w:noProof/>
          <w:lang w:val="en-US"/>
        </w:rPr>
        <w:lastRenderedPageBreak/>
        <w:drawing>
          <wp:inline distT="0" distB="0" distL="0" distR="0" wp14:anchorId="014A4C5B" wp14:editId="385265E5">
            <wp:extent cx="3699917" cy="2623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tical.png"/>
                    <pic:cNvPicPr/>
                  </pic:nvPicPr>
                  <pic:blipFill>
                    <a:blip r:embed="rId21">
                      <a:extLst>
                        <a:ext uri="{28A0092B-C50C-407E-A947-70E740481C1C}">
                          <a14:useLocalDpi xmlns:a14="http://schemas.microsoft.com/office/drawing/2010/main" val="0"/>
                        </a:ext>
                      </a:extLst>
                    </a:blip>
                    <a:stretch>
                      <a:fillRect/>
                    </a:stretch>
                  </pic:blipFill>
                  <pic:spPr>
                    <a:xfrm>
                      <a:off x="0" y="0"/>
                      <a:ext cx="3709421" cy="2630558"/>
                    </a:xfrm>
                    <a:prstGeom prst="rect">
                      <a:avLst/>
                    </a:prstGeom>
                  </pic:spPr>
                </pic:pic>
              </a:graphicData>
            </a:graphic>
          </wp:inline>
        </w:drawing>
      </w:r>
    </w:p>
    <w:p w14:paraId="52F57E41" w14:textId="474B3E9E" w:rsidR="00A83E88" w:rsidRDefault="00F67358" w:rsidP="00F67358">
      <w:pPr>
        <w:pStyle w:val="Heading2"/>
      </w:pPr>
      <w:r>
        <w:t>Open problems</w:t>
      </w:r>
    </w:p>
    <w:p w14:paraId="6676DC3F" w14:textId="4C1BE16D" w:rsidR="00CB3C05" w:rsidRDefault="00F67358" w:rsidP="001862A1">
      <w:pPr>
        <w:pStyle w:val="ListParagraph"/>
        <w:numPr>
          <w:ilvl w:val="0"/>
          <w:numId w:val="6"/>
        </w:numPr>
      </w:pPr>
      <w:r>
        <w:t>In both cases, the strategy is likely to</w:t>
      </w:r>
      <w:r w:rsidR="00CB3C05">
        <w:t xml:space="preserve"> work as a CLE</w:t>
      </w:r>
      <w:r>
        <w:t>/QLE</w:t>
      </w:r>
      <w:r w:rsidR="00CB3C05">
        <w:t xml:space="preserve"> task </w:t>
      </w:r>
      <w:r>
        <w:t xml:space="preserve">only. Indeed, the statistical extraction of the parameters leads to slightly different results each time the simulator is called. This might break the reverse time evolution (to test). </w:t>
      </w:r>
    </w:p>
    <w:p w14:paraId="64A3E744" w14:textId="3A8706D0" w:rsidR="0053634F" w:rsidRDefault="0053634F" w:rsidP="0053634F"/>
    <w:p w14:paraId="691D2A8F" w14:textId="62619210" w:rsidR="0053634F" w:rsidRDefault="0053634F" w:rsidP="0053634F">
      <w:pPr>
        <w:pStyle w:val="Heading1"/>
      </w:pPr>
      <w:r>
        <w:t>CLE learning Hahn-Signal parameters (thus inferring T</w:t>
      </w:r>
      <w:r w:rsidRPr="0053634F">
        <w:rPr>
          <w:vertAlign w:val="subscript"/>
        </w:rPr>
        <w:t>2</w:t>
      </w:r>
      <w:r>
        <w:t xml:space="preserve">) </w:t>
      </w:r>
    </w:p>
    <w:p w14:paraId="542D5BA2" w14:textId="7594C02F" w:rsidR="0053634F" w:rsidRDefault="0053634F" w:rsidP="0053634F">
      <w:r>
        <w:t xml:space="preserve">Results below refer to learning the parameters for the </w:t>
      </w:r>
      <w:r w:rsidRPr="0053634F">
        <w:rPr>
          <w:b/>
        </w:rPr>
        <w:t xml:space="preserve">Model </w:t>
      </w:r>
      <w:proofErr w:type="spellStart"/>
      <w:r w:rsidRPr="0053634F">
        <w:rPr>
          <w:b/>
        </w:rPr>
        <w:t>HSf</w:t>
      </w:r>
      <w:proofErr w:type="spellEnd"/>
      <w:r>
        <w:rPr>
          <w:b/>
        </w:rPr>
        <w:t xml:space="preserve">, </w:t>
      </w:r>
      <w:r>
        <w:t>after sweeping the learning parameters (</w:t>
      </w:r>
      <w:proofErr w:type="spellStart"/>
      <w:r w:rsidRPr="0053634F">
        <w:rPr>
          <w:i/>
        </w:rPr>
        <w:t>res_threshold</w:t>
      </w:r>
      <w:proofErr w:type="spellEnd"/>
      <w:r w:rsidRPr="0053634F">
        <w:rPr>
          <w:i/>
        </w:rPr>
        <w:t xml:space="preserve">, a, </w:t>
      </w:r>
      <w:proofErr w:type="spellStart"/>
      <w:r w:rsidRPr="0053634F">
        <w:rPr>
          <w:i/>
        </w:rPr>
        <w:t>heuristic_scale</w:t>
      </w:r>
      <w:proofErr w:type="spellEnd"/>
      <w:r>
        <w:t xml:space="preserve">) in order to optimise the learning rate against them. It was thus possible to restrict to only </w:t>
      </w:r>
      <w:r w:rsidR="00521502">
        <w:t xml:space="preserve">ab. </w:t>
      </w:r>
      <w:r>
        <w:t xml:space="preserve">100 particles </w:t>
      </w:r>
      <w:r w:rsidR="007D2D65">
        <w:t>given</w:t>
      </w:r>
      <w:r>
        <w:t xml:space="preserve"> a reasonable prior (i.e. different initial spans for parameters expected to differ by order of magnitudes). </w:t>
      </w:r>
    </w:p>
    <w:p w14:paraId="1F0B4226" w14:textId="34D07474" w:rsidR="00521502" w:rsidRDefault="00521502" w:rsidP="0053634F">
      <w:r>
        <w:t xml:space="preserve">500 runs of CLE Simulations with an equivalent 3 parameter learning task display a reasonable learning rate (here 150 particles were used): </w:t>
      </w:r>
    </w:p>
    <w:p w14:paraId="669DBF10" w14:textId="25368CDB" w:rsidR="00521502" w:rsidRDefault="00521502" w:rsidP="00521502">
      <w:pPr>
        <w:jc w:val="center"/>
      </w:pPr>
      <w:r>
        <w:rPr>
          <w:noProof/>
          <w:lang w:val="en-US"/>
        </w:rPr>
        <w:drawing>
          <wp:inline distT="0" distB="0" distL="0" distR="0" wp14:anchorId="63FF9AEF" wp14:editId="02C1EF88">
            <wp:extent cx="4306228" cy="28664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8380" cy="2867849"/>
                    </a:xfrm>
                    <a:prstGeom prst="rect">
                      <a:avLst/>
                    </a:prstGeom>
                    <a:noFill/>
                    <a:ln>
                      <a:noFill/>
                    </a:ln>
                  </pic:spPr>
                </pic:pic>
              </a:graphicData>
            </a:graphic>
          </wp:inline>
        </w:drawing>
      </w:r>
    </w:p>
    <w:p w14:paraId="032B28EB" w14:textId="646CB6D5" w:rsidR="00521502" w:rsidRDefault="00521502" w:rsidP="0053634F">
      <w:r>
        <w:t xml:space="preserve">With the limitation that parameters of different magnitude are evidently learnt at a different rate: </w:t>
      </w:r>
    </w:p>
    <w:p w14:paraId="47999914" w14:textId="578B5362" w:rsidR="00521502" w:rsidRDefault="00521502" w:rsidP="00521502">
      <w:pPr>
        <w:jc w:val="center"/>
      </w:pPr>
      <w:r>
        <w:rPr>
          <w:noProof/>
          <w:lang w:val="en-US"/>
        </w:rPr>
        <w:lastRenderedPageBreak/>
        <w:drawing>
          <wp:inline distT="0" distB="0" distL="0" distR="0" wp14:anchorId="520329ED" wp14:editId="620E4C85">
            <wp:extent cx="4296485" cy="28599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1193" cy="2863066"/>
                    </a:xfrm>
                    <a:prstGeom prst="rect">
                      <a:avLst/>
                    </a:prstGeom>
                    <a:noFill/>
                    <a:ln>
                      <a:noFill/>
                    </a:ln>
                  </pic:spPr>
                </pic:pic>
              </a:graphicData>
            </a:graphic>
          </wp:inline>
        </w:drawing>
      </w:r>
    </w:p>
    <w:p w14:paraId="39AEE47E" w14:textId="17AE65F4" w:rsidR="00521502" w:rsidRDefault="00521502" w:rsidP="0053634F">
      <w:r>
        <w:t>The capability of the model to reproduce correctly simulated data is however very evident. Comparing the R</w:t>
      </w:r>
      <w:r>
        <w:rPr>
          <w:vertAlign w:val="superscript"/>
        </w:rPr>
        <w:t>2</w:t>
      </w:r>
      <w:r>
        <w:t xml:space="preserve"> at each epoch of the algorithm, if the initial guess is again worse than an average flat-line in describing the dynamics, the final model obtained approaches 1:</w:t>
      </w:r>
    </w:p>
    <w:p w14:paraId="27CA51BC" w14:textId="18F58C1D" w:rsidR="00521502" w:rsidRPr="00521502" w:rsidRDefault="00521502" w:rsidP="00521502">
      <w:pPr>
        <w:jc w:val="center"/>
      </w:pPr>
      <w:r>
        <w:rPr>
          <w:noProof/>
          <w:lang w:val="en-US"/>
        </w:rPr>
        <w:drawing>
          <wp:inline distT="0" distB="0" distL="0" distR="0" wp14:anchorId="555F5254" wp14:editId="34A38173">
            <wp:extent cx="4082657" cy="2717599"/>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85927" cy="2719776"/>
                    </a:xfrm>
                    <a:prstGeom prst="rect">
                      <a:avLst/>
                    </a:prstGeom>
                    <a:noFill/>
                    <a:ln>
                      <a:noFill/>
                    </a:ln>
                  </pic:spPr>
                </pic:pic>
              </a:graphicData>
            </a:graphic>
          </wp:inline>
        </w:drawing>
      </w:r>
    </w:p>
    <w:p w14:paraId="05808AD2" w14:textId="77777777" w:rsidR="00521502" w:rsidRDefault="00521502" w:rsidP="0053634F"/>
    <w:p w14:paraId="5808D6D7" w14:textId="77777777" w:rsidR="00521502" w:rsidRDefault="00521502">
      <w:r>
        <w:br w:type="page"/>
      </w:r>
    </w:p>
    <w:p w14:paraId="012E6D2C" w14:textId="3C104A8D" w:rsidR="007D2D65" w:rsidRDefault="007D2D65" w:rsidP="0053634F">
      <w:r>
        <w:lastRenderedPageBreak/>
        <w:t>Using offline Hahn signal data, in a single run the model quickly improves from the initial R</w:t>
      </w:r>
      <w:r w:rsidRPr="00521502">
        <w:rPr>
          <w:vertAlign w:val="superscript"/>
        </w:rPr>
        <w:t>2</w:t>
      </w:r>
      <w:r>
        <w:t xml:space="preserve"> (even from a negative start!!!) and the covariance norm shrinks in a healthy manner:</w:t>
      </w:r>
    </w:p>
    <w:p w14:paraId="484805F8" w14:textId="40A3B1CA" w:rsidR="007D2D65" w:rsidRDefault="007D2D65" w:rsidP="007D2D65">
      <w:pPr>
        <w:jc w:val="center"/>
      </w:pPr>
      <w:r w:rsidRPr="007D2D65">
        <w:rPr>
          <w:noProof/>
          <w:lang w:val="en-US"/>
        </w:rPr>
        <w:drawing>
          <wp:inline distT="0" distB="0" distL="0" distR="0" wp14:anchorId="0569F67D" wp14:editId="090B3E34">
            <wp:extent cx="4223982" cy="2815880"/>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364" cy="2825468"/>
                    </a:xfrm>
                    <a:prstGeom prst="rect">
                      <a:avLst/>
                    </a:prstGeom>
                    <a:noFill/>
                    <a:ln>
                      <a:noFill/>
                    </a:ln>
                  </pic:spPr>
                </pic:pic>
              </a:graphicData>
            </a:graphic>
          </wp:inline>
        </w:drawing>
      </w:r>
    </w:p>
    <w:p w14:paraId="4AEA88AA" w14:textId="3D6A65D5" w:rsidR="007D2D65" w:rsidRDefault="007D2D65" w:rsidP="007D2D65">
      <w:r w:rsidRPr="007D2D65">
        <w:rPr>
          <w:noProof/>
          <w:lang w:val="en-US"/>
        </w:rPr>
        <w:drawing>
          <wp:anchor distT="0" distB="0" distL="114300" distR="114300" simplePos="0" relativeHeight="251659264" behindDoc="0" locked="0" layoutInCell="1" allowOverlap="1" wp14:anchorId="72422588" wp14:editId="45BF3A3A">
            <wp:simplePos x="0" y="0"/>
            <wp:positionH relativeFrom="column">
              <wp:posOffset>948055</wp:posOffset>
            </wp:positionH>
            <wp:positionV relativeFrom="paragraph">
              <wp:posOffset>517525</wp:posOffset>
            </wp:positionV>
            <wp:extent cx="4053205" cy="2701925"/>
            <wp:effectExtent l="0" t="0" r="4445"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3205" cy="2701925"/>
                    </a:xfrm>
                    <a:prstGeom prst="rect">
                      <a:avLst/>
                    </a:prstGeom>
                    <a:noFill/>
                    <a:ln>
                      <a:noFill/>
                    </a:ln>
                  </pic:spPr>
                </pic:pic>
              </a:graphicData>
            </a:graphic>
          </wp:anchor>
        </w:drawing>
      </w:r>
      <w:r>
        <w:t xml:space="preserve">As expected, the learning rate for different parameters is different (where we compare the </w:t>
      </w:r>
      <w:proofErr w:type="spellStart"/>
      <w:r>
        <w:t>Nelder</w:t>
      </w:r>
      <w:proofErr w:type="spellEnd"/>
      <w:r>
        <w:t>-Mead finally optimised values against the parameters learnt via CLE):</w:t>
      </w:r>
    </w:p>
    <w:p w14:paraId="35D16F67" w14:textId="243989BC" w:rsidR="007D2D65" w:rsidRDefault="007D2D65" w:rsidP="007D2D65">
      <w:r>
        <w:t>Finally, a single run is still capable of providing an estimate of the T</w:t>
      </w:r>
      <w:r w:rsidRPr="00DC478D">
        <w:rPr>
          <w:vertAlign w:val="subscript"/>
        </w:rPr>
        <w:t>2</w:t>
      </w:r>
      <w:r>
        <w:t xml:space="preserve"> compatible with what found by peak-fitting as above, from the final model obtained (see below). Dashed lines correspond to peaks found by the peak finding algorithm adopting the same parameters used for raw experimental data. </w:t>
      </w:r>
      <w:r w:rsidR="00DC478D">
        <w:t xml:space="preserve">The uncertainty of the fit appears improved adopting less data (200 against 440). Also, knowing in advance the approximate position may allow to retake measurements in proximity of the peaks themselves in order to further improve the </w:t>
      </w:r>
      <w:proofErr w:type="gramStart"/>
      <w:r w:rsidR="00DC478D">
        <w:t>T</w:t>
      </w:r>
      <w:r w:rsidR="00DC478D" w:rsidRPr="00DC478D">
        <w:rPr>
          <w:vertAlign w:val="subscript"/>
        </w:rPr>
        <w:t xml:space="preserve">2 </w:t>
      </w:r>
      <w:r w:rsidR="00DC478D">
        <w:rPr>
          <w:vertAlign w:val="subscript"/>
        </w:rPr>
        <w:t xml:space="preserve"> </w:t>
      </w:r>
      <w:r w:rsidR="00DC478D">
        <w:t>estimate</w:t>
      </w:r>
      <w:proofErr w:type="gramEnd"/>
      <w:r w:rsidR="00DC478D">
        <w:t xml:space="preserve">. </w:t>
      </w:r>
    </w:p>
    <w:p w14:paraId="597D214C" w14:textId="6642AFB9" w:rsidR="007D2D65" w:rsidRDefault="007D2D65" w:rsidP="007D2D65">
      <w:pPr>
        <w:jc w:val="center"/>
      </w:pPr>
      <w:r w:rsidRPr="007D2D65">
        <w:rPr>
          <w:noProof/>
          <w:lang w:val="en-US"/>
        </w:rPr>
        <w:lastRenderedPageBreak/>
        <w:drawing>
          <wp:inline distT="0" distB="0" distL="0" distR="0" wp14:anchorId="2E7CBBF5" wp14:editId="1A3CF995">
            <wp:extent cx="3678072" cy="2674876"/>
            <wp:effectExtent l="0" t="0" r="0" b="0"/>
            <wp:docPr id="20" name="Picture 20" descr="C:\Users\ag15141\Local Documents\Cloud\Dropbox (Qsim)\QML_share_stateofart\QMD\testing_notebooks\test_results\QLE HahnSignal\HahnSignal single run T2 esti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15141\Local Documents\Cloud\Dropbox (Qsim)\QML_share_stateofart\QMD\testing_notebooks\test_results\QLE HahnSignal\HahnSignal single run T2 estim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4321" cy="2679420"/>
                    </a:xfrm>
                    <a:prstGeom prst="rect">
                      <a:avLst/>
                    </a:prstGeom>
                    <a:noFill/>
                    <a:ln>
                      <a:noFill/>
                    </a:ln>
                  </pic:spPr>
                </pic:pic>
              </a:graphicData>
            </a:graphic>
          </wp:inline>
        </w:drawing>
      </w:r>
    </w:p>
    <w:p w14:paraId="5D351C7B" w14:textId="77777777" w:rsidR="00521502" w:rsidRDefault="00521502" w:rsidP="00521502">
      <w:pPr>
        <w:pStyle w:val="Heading2"/>
      </w:pPr>
      <w:r>
        <w:t>Open problems</w:t>
      </w:r>
    </w:p>
    <w:p w14:paraId="59927DF6" w14:textId="56018E89" w:rsidR="00521502" w:rsidRDefault="00521502" w:rsidP="00521502">
      <w:pPr>
        <w:pStyle w:val="ListParagraph"/>
        <w:numPr>
          <w:ilvl w:val="0"/>
          <w:numId w:val="6"/>
        </w:numPr>
      </w:pPr>
      <w:r>
        <w:t xml:space="preserve">Both simulated and real data exhibit a sort of saturation. This is due to the beatings becoming almost non-reproducible for times much longer than the decay time (times that are still generated by the learning algorithm in the heuristic). Introducing a PGH pre-factor to perform less aggressive choices of the experimental time mitigates yet clearly does not solve the problem. Capping the time </w:t>
      </w:r>
      <w:proofErr w:type="gramStart"/>
      <w:r>
        <w:t>choice  also</w:t>
      </w:r>
      <w:proofErr w:type="gramEnd"/>
      <w:r>
        <w:t xml:space="preserve"> appears not particularly efficient. Any further ideas on this?</w:t>
      </w:r>
    </w:p>
    <w:p w14:paraId="4EFF9E7A" w14:textId="39A14EA3" w:rsidR="00521502" w:rsidRDefault="00521502" w:rsidP="00521502">
      <w:pPr>
        <w:pStyle w:val="ListParagraph"/>
        <w:numPr>
          <w:ilvl w:val="0"/>
          <w:numId w:val="6"/>
        </w:numPr>
      </w:pPr>
      <w:r>
        <w:t>For the same reason, the last revivals generated from the model are very delicate against the parameter choice. R</w:t>
      </w:r>
      <w:r>
        <w:rPr>
          <w:vertAlign w:val="superscript"/>
        </w:rPr>
        <w:t xml:space="preserve">2 </w:t>
      </w:r>
      <w:r>
        <w:t>is probably a better way to describe the learning here, as even for QL as low as 10</w:t>
      </w:r>
      <w:r>
        <w:rPr>
          <w:vertAlign w:val="superscript"/>
        </w:rPr>
        <w:t>-4</w:t>
      </w:r>
      <w:r>
        <w:t xml:space="preserve"> the discrepancy between learnt and target dynamics is clear:</w:t>
      </w:r>
      <w:r>
        <w:br/>
      </w:r>
      <w:r>
        <w:rPr>
          <w:noProof/>
          <w:lang w:val="en-US"/>
        </w:rPr>
        <w:drawing>
          <wp:inline distT="0" distB="0" distL="0" distR="0" wp14:anchorId="66F62929" wp14:editId="4F1B3D48">
            <wp:extent cx="4345196" cy="289235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50680" cy="2896008"/>
                    </a:xfrm>
                    <a:prstGeom prst="rect">
                      <a:avLst/>
                    </a:prstGeom>
                    <a:noFill/>
                    <a:ln>
                      <a:noFill/>
                    </a:ln>
                  </pic:spPr>
                </pic:pic>
              </a:graphicData>
            </a:graphic>
          </wp:inline>
        </w:drawing>
      </w:r>
    </w:p>
    <w:p w14:paraId="17B38655" w14:textId="6302A27D" w:rsidR="00521502" w:rsidRDefault="00521502" w:rsidP="00521502">
      <w:pPr>
        <w:pStyle w:val="ListParagraph"/>
        <w:numPr>
          <w:ilvl w:val="0"/>
          <w:numId w:val="6"/>
        </w:numPr>
      </w:pPr>
      <w:r>
        <w:t xml:space="preserve">Is the peak-fitting tool from </w:t>
      </w:r>
      <w:proofErr w:type="spellStart"/>
      <w:r>
        <w:t>Scipy</w:t>
      </w:r>
      <w:proofErr w:type="spellEnd"/>
      <w:r>
        <w:t xml:space="preserve"> </w:t>
      </w:r>
      <w:proofErr w:type="spellStart"/>
      <w:r>
        <w:t>Learnkit</w:t>
      </w:r>
      <w:proofErr w:type="spellEnd"/>
      <w:r>
        <w:t xml:space="preserve"> acceptable? Shall we adopt anything more standard in the field (if any?)</w:t>
      </w:r>
    </w:p>
    <w:p w14:paraId="1285B7EA" w14:textId="4D45829B" w:rsidR="00521502" w:rsidRDefault="00521502" w:rsidP="008D79A7">
      <w:pPr>
        <w:pStyle w:val="ListParagraph"/>
        <w:numPr>
          <w:ilvl w:val="0"/>
          <w:numId w:val="6"/>
        </w:numPr>
      </w:pPr>
      <w:r>
        <w:t xml:space="preserve">Learning a precise number of environmental </w:t>
      </w:r>
      <w:proofErr w:type="spellStart"/>
      <w:r>
        <w:t>qubits</w:t>
      </w:r>
      <w:proofErr w:type="spellEnd"/>
      <w:r>
        <w:t xml:space="preserve"> (</w:t>
      </w:r>
      <w:proofErr w:type="spellStart"/>
      <w:r>
        <w:t>N</w:t>
      </w:r>
      <w:r>
        <w:rPr>
          <w:vertAlign w:val="subscript"/>
        </w:rPr>
        <w:t>qe</w:t>
      </w:r>
      <w:proofErr w:type="spellEnd"/>
      <w:r>
        <w:t xml:space="preserve">) appears by now unfeasible. Learning a plausible range (e.g. 20-25) for it is still WIP. Clearly, any range inferred by the algorithm would be an “ex-quo” boundary, as there is no guarantee that further “mutually cancelling” additional environmental </w:t>
      </w:r>
      <w:proofErr w:type="spellStart"/>
      <w:r>
        <w:t>qubits</w:t>
      </w:r>
      <w:proofErr w:type="spellEnd"/>
      <w:r>
        <w:t xml:space="preserve"> do play no role in the dynamics. Also, different </w:t>
      </w:r>
      <w:r>
        <w:lastRenderedPageBreak/>
        <w:t xml:space="preserve">choices of </w:t>
      </w:r>
      <w:proofErr w:type="spellStart"/>
      <w:r>
        <w:t>N</w:t>
      </w:r>
      <w:r>
        <w:rPr>
          <w:vertAlign w:val="subscript"/>
        </w:rPr>
        <w:t>qe</w:t>
      </w:r>
      <w:proofErr w:type="spellEnd"/>
      <w:r>
        <w:t xml:space="preserve"> can be justified by different choices in the values of the other model parameters (</w:t>
      </w:r>
      <w:r w:rsidR="008D79A7">
        <w:rPr>
          <w:rFonts w:eastAsiaTheme="minorEastAsia"/>
        </w:rPr>
        <w:t xml:space="preserve">in </w:t>
      </w:r>
      <w:proofErr w:type="gramStart"/>
      <w:r w:rsidR="008D79A7">
        <w:rPr>
          <w:rFonts w:eastAsiaTheme="minorEastAsia"/>
        </w:rPr>
        <w:t xml:space="preserve">particular </w:t>
      </w:r>
      <w:proofErr w:type="gramEnd"/>
      <m:oMath>
        <m:sSub>
          <m:sSubPr>
            <m:ctrlPr>
              <w:rPr>
                <w:rFonts w:ascii="Cambria Math" w:hAnsi="Cambria Math"/>
                <w:i/>
              </w:rPr>
            </m:ctrlPr>
          </m:sSubPr>
          <m:e>
            <m:r>
              <w:rPr>
                <w:rFonts w:ascii="Cambria Math" w:hAnsi="Cambria Math"/>
              </w:rPr>
              <m:t>σ</m:t>
            </m:r>
          </m:e>
          <m:sub>
            <m:r>
              <w:rPr>
                <w:rFonts w:ascii="Cambria Math" w:hAnsi="Cambria Math"/>
              </w:rPr>
              <m:t>ω</m:t>
            </m:r>
          </m:sub>
        </m:sSub>
      </m:oMath>
      <w:r w:rsidR="008D79A7">
        <w:t xml:space="preserve">). However, very different </w:t>
      </w:r>
      <w:proofErr w:type="spellStart"/>
      <w:r w:rsidR="008D79A7">
        <w:t>N</w:t>
      </w:r>
      <w:r w:rsidR="008D79A7">
        <w:rPr>
          <w:vertAlign w:val="subscript"/>
        </w:rPr>
        <w:t>qe</w:t>
      </w:r>
      <w:proofErr w:type="spellEnd"/>
      <w:r w:rsidR="008D79A7">
        <w:rPr>
          <w:vertAlign w:val="subscript"/>
        </w:rPr>
        <w:t xml:space="preserve"> </w:t>
      </w:r>
      <w:r w:rsidR="008D79A7">
        <w:t xml:space="preserve">might lead to </w:t>
      </w:r>
      <w:proofErr w:type="spellStart"/>
      <w:r w:rsidR="008D79A7">
        <w:t>unplausible</w:t>
      </w:r>
      <w:proofErr w:type="spellEnd"/>
      <w:r w:rsidR="008D79A7">
        <w:t xml:space="preserve"> choices for the other parameters. Also, sort of an “Occam razor” argument can be invoked.</w:t>
      </w:r>
    </w:p>
    <w:p w14:paraId="7EB04407" w14:textId="6DA4EFD7" w:rsidR="008D79A7" w:rsidRPr="0053634F" w:rsidRDefault="008D79A7" w:rsidP="008D79A7">
      <w:pPr>
        <w:pStyle w:val="ListParagraph"/>
        <w:numPr>
          <w:ilvl w:val="0"/>
          <w:numId w:val="6"/>
        </w:numPr>
      </w:pPr>
      <w:r>
        <w:t xml:space="preserve">The bare </w:t>
      </w:r>
      <w:proofErr w:type="spellStart"/>
      <w:r>
        <w:t>Larmour</w:t>
      </w:r>
      <w:proofErr w:type="spellEnd"/>
      <w:r>
        <w:t xml:space="preserve"> frequency that the algorithm learns is hard to dispute (being linked to the revival frequency itself). However what of the other two parameters? Might people argue about them? As far as I know these are not quoted in any paper I read so far about Hahn signal measurements (indeed, nobody replaced the MC simulations of the single nuclei with an overall distribution as we did).</w:t>
      </w:r>
      <w:bookmarkStart w:id="3" w:name="_GoBack"/>
      <w:bookmarkEnd w:id="3"/>
    </w:p>
    <w:sectPr w:rsidR="008D79A7" w:rsidRPr="005363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ntonio Andreas Gentile" w:date="2017-09-04T16:23:00Z" w:initials="AAG">
    <w:p w14:paraId="7447FC21" w14:textId="77777777" w:rsidR="00ED609C" w:rsidRDefault="00ED609C">
      <w:pPr>
        <w:pStyle w:val="CommentText"/>
      </w:pPr>
      <w:r>
        <w:rPr>
          <w:rStyle w:val="CommentReference"/>
        </w:rPr>
        <w:annotationRef/>
      </w:r>
      <w:r>
        <w:t xml:space="preserve">Chosen only because it does not require an estimate for the variance of each experimental datum. We may attempt to retrieve it to compare with chi^2 from </w:t>
      </w:r>
      <w:proofErr w:type="spellStart"/>
      <w:r>
        <w:t>Seb</w:t>
      </w:r>
      <w:proofErr w:type="spellEnd"/>
      <w:r>
        <w:t xml:space="preserve"> data?</w:t>
      </w:r>
    </w:p>
  </w:comment>
  <w:comment w:id="1" w:author="Antonio Andreas Gentile" w:date="2017-09-04T16:35:00Z" w:initials="AAG">
    <w:p w14:paraId="08A0865D" w14:textId="77777777" w:rsidR="00A11E83" w:rsidRDefault="00A11E83">
      <w:pPr>
        <w:pStyle w:val="CommentText"/>
      </w:pPr>
      <w:r>
        <w:rPr>
          <w:rStyle w:val="CommentReference"/>
        </w:rPr>
        <w:annotationRef/>
      </w:r>
      <w:r>
        <w:t>I believe this is not very significative, as a 1-</w:t>
      </w:r>
      <w:proofErr w:type="gramStart"/>
      <w:r>
        <w:t>qubit  environment</w:t>
      </w:r>
      <w:proofErr w:type="gramEnd"/>
      <w:r>
        <w:t xml:space="preserve"> model (i.e. </w:t>
      </w:r>
      <w:r w:rsidR="00D33FD6">
        <w:t>one nuclear spin</w:t>
      </w:r>
      <w:r>
        <w:t xml:space="preserve"> is here trying to</w:t>
      </w:r>
      <w:r w:rsidR="00D33FD6">
        <w:t xml:space="preserve"> reproduce the behaviour of the tens/hundreds that are plausible to interact)</w:t>
      </w:r>
    </w:p>
  </w:comment>
  <w:comment w:id="2" w:author="Antonio Andreas Gentile" w:date="2017-09-04T17:47:00Z" w:initials="AAG">
    <w:p w14:paraId="42ED5ACA" w14:textId="77777777" w:rsidR="00CF79BD" w:rsidRDefault="00CF79BD">
      <w:pPr>
        <w:pStyle w:val="CommentText"/>
      </w:pPr>
      <w:r>
        <w:rPr>
          <w:rStyle w:val="CommentReference"/>
        </w:rPr>
        <w:annotationRef/>
      </w:r>
      <w:r>
        <w:t xml:space="preserve">The mean of this additional distribution influences the width of the peaks (such as </w:t>
      </w:r>
      <w:proofErr w:type="spellStart"/>
      <w:r>
        <w:t>N_qubits</w:t>
      </w:r>
      <w:proofErr w:type="spellEnd"/>
      <w:r>
        <w:t xml:space="preserve"> does) and the final collapse value (influenced also by the variance of the frequencies’ distribution).</w:t>
      </w:r>
    </w:p>
    <w:p w14:paraId="5694BB70" w14:textId="7547A61D" w:rsidR="00CF79BD" w:rsidRDefault="00CF79BD">
      <w:pPr>
        <w:pStyle w:val="CommentText"/>
      </w:pPr>
      <w:r>
        <w:t>The variance of this additional distribution controls the appearance of secondary peaks and the value of T2, just as also the other variance does.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47FC21" w15:done="0"/>
  <w15:commentEx w15:paraId="08A0865D" w15:done="0"/>
  <w15:commentEx w15:paraId="5694BB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47FC21" w16cid:durableId="1D57FC75"/>
  <w16cid:commentId w16cid:paraId="08A0865D" w16cid:durableId="1D57FF44"/>
  <w16cid:commentId w16cid:paraId="5694BB70" w16cid:durableId="1D5810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E247E"/>
    <w:multiLevelType w:val="hybridMultilevel"/>
    <w:tmpl w:val="C6146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87210BD"/>
    <w:multiLevelType w:val="hybridMultilevel"/>
    <w:tmpl w:val="C8EA4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D6B268A"/>
    <w:multiLevelType w:val="hybridMultilevel"/>
    <w:tmpl w:val="709A1BF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nsid w:val="5F114A3E"/>
    <w:multiLevelType w:val="hybridMultilevel"/>
    <w:tmpl w:val="2BB8A7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5F993AA5"/>
    <w:multiLevelType w:val="hybridMultilevel"/>
    <w:tmpl w:val="19F665D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6E5761A7"/>
    <w:multiLevelType w:val="hybridMultilevel"/>
    <w:tmpl w:val="2F961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io Andreas Gentile">
    <w15:presenceInfo w15:providerId="AD" w15:userId="S-1-5-21-1117850145-1682116191-196506527-14190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7FD"/>
    <w:rsid w:val="00034418"/>
    <w:rsid w:val="0010254E"/>
    <w:rsid w:val="00322B01"/>
    <w:rsid w:val="004A7E08"/>
    <w:rsid w:val="004B2CA0"/>
    <w:rsid w:val="00521502"/>
    <w:rsid w:val="005279C8"/>
    <w:rsid w:val="0053634F"/>
    <w:rsid w:val="00552DEC"/>
    <w:rsid w:val="00783EAD"/>
    <w:rsid w:val="007D2D65"/>
    <w:rsid w:val="008D79A7"/>
    <w:rsid w:val="009F4E70"/>
    <w:rsid w:val="00A107F4"/>
    <w:rsid w:val="00A11E83"/>
    <w:rsid w:val="00A83E88"/>
    <w:rsid w:val="00AC45FC"/>
    <w:rsid w:val="00AF2CDE"/>
    <w:rsid w:val="00BB17FD"/>
    <w:rsid w:val="00C90F80"/>
    <w:rsid w:val="00CB3C05"/>
    <w:rsid w:val="00CF79BD"/>
    <w:rsid w:val="00D33FD6"/>
    <w:rsid w:val="00DA2992"/>
    <w:rsid w:val="00DC478D"/>
    <w:rsid w:val="00E01A44"/>
    <w:rsid w:val="00E833CB"/>
    <w:rsid w:val="00ED609C"/>
    <w:rsid w:val="00F67358"/>
    <w:rsid w:val="00F774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72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17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C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7FD"/>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BB17FD"/>
    <w:rPr>
      <w:color w:val="808080"/>
    </w:rPr>
  </w:style>
  <w:style w:type="paragraph" w:styleId="HTMLPreformatted">
    <w:name w:val="HTML Preformatted"/>
    <w:basedOn w:val="Normal"/>
    <w:link w:val="HTMLPreformattedChar"/>
    <w:uiPriority w:val="99"/>
    <w:semiHidden/>
    <w:unhideWhenUsed/>
    <w:rsid w:val="0032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22B01"/>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4B2CA0"/>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ED609C"/>
    <w:rPr>
      <w:sz w:val="16"/>
      <w:szCs w:val="16"/>
    </w:rPr>
  </w:style>
  <w:style w:type="paragraph" w:styleId="CommentText">
    <w:name w:val="annotation text"/>
    <w:basedOn w:val="Normal"/>
    <w:link w:val="CommentTextChar"/>
    <w:uiPriority w:val="99"/>
    <w:semiHidden/>
    <w:unhideWhenUsed/>
    <w:rsid w:val="00ED609C"/>
    <w:pPr>
      <w:spacing w:line="240" w:lineRule="auto"/>
    </w:pPr>
    <w:rPr>
      <w:sz w:val="20"/>
      <w:szCs w:val="20"/>
    </w:rPr>
  </w:style>
  <w:style w:type="character" w:customStyle="1" w:styleId="CommentTextChar">
    <w:name w:val="Comment Text Char"/>
    <w:basedOn w:val="DefaultParagraphFont"/>
    <w:link w:val="CommentText"/>
    <w:uiPriority w:val="99"/>
    <w:semiHidden/>
    <w:rsid w:val="00ED609C"/>
    <w:rPr>
      <w:sz w:val="20"/>
      <w:szCs w:val="20"/>
    </w:rPr>
  </w:style>
  <w:style w:type="paragraph" w:styleId="CommentSubject">
    <w:name w:val="annotation subject"/>
    <w:basedOn w:val="CommentText"/>
    <w:next w:val="CommentText"/>
    <w:link w:val="CommentSubjectChar"/>
    <w:uiPriority w:val="99"/>
    <w:semiHidden/>
    <w:unhideWhenUsed/>
    <w:rsid w:val="00ED609C"/>
    <w:rPr>
      <w:b/>
      <w:bCs/>
    </w:rPr>
  </w:style>
  <w:style w:type="character" w:customStyle="1" w:styleId="CommentSubjectChar">
    <w:name w:val="Comment Subject Char"/>
    <w:basedOn w:val="CommentTextChar"/>
    <w:link w:val="CommentSubject"/>
    <w:uiPriority w:val="99"/>
    <w:semiHidden/>
    <w:rsid w:val="00ED609C"/>
    <w:rPr>
      <w:b/>
      <w:bCs/>
      <w:sz w:val="20"/>
      <w:szCs w:val="20"/>
    </w:rPr>
  </w:style>
  <w:style w:type="paragraph" w:styleId="BalloonText">
    <w:name w:val="Balloon Text"/>
    <w:basedOn w:val="Normal"/>
    <w:link w:val="BalloonTextChar"/>
    <w:uiPriority w:val="99"/>
    <w:semiHidden/>
    <w:unhideWhenUsed/>
    <w:rsid w:val="00ED60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609C"/>
    <w:rPr>
      <w:rFonts w:ascii="Segoe UI" w:hAnsi="Segoe UI" w:cs="Segoe UI"/>
      <w:sz w:val="18"/>
      <w:szCs w:val="18"/>
    </w:rPr>
  </w:style>
  <w:style w:type="paragraph" w:styleId="ListParagraph">
    <w:name w:val="List Paragraph"/>
    <w:basedOn w:val="Normal"/>
    <w:uiPriority w:val="34"/>
    <w:qFormat/>
    <w:rsid w:val="00A83E8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17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C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7FD"/>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BB17FD"/>
    <w:rPr>
      <w:color w:val="808080"/>
    </w:rPr>
  </w:style>
  <w:style w:type="paragraph" w:styleId="HTMLPreformatted">
    <w:name w:val="HTML Preformatted"/>
    <w:basedOn w:val="Normal"/>
    <w:link w:val="HTMLPreformattedChar"/>
    <w:uiPriority w:val="99"/>
    <w:semiHidden/>
    <w:unhideWhenUsed/>
    <w:rsid w:val="0032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22B01"/>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4B2CA0"/>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ED609C"/>
    <w:rPr>
      <w:sz w:val="16"/>
      <w:szCs w:val="16"/>
    </w:rPr>
  </w:style>
  <w:style w:type="paragraph" w:styleId="CommentText">
    <w:name w:val="annotation text"/>
    <w:basedOn w:val="Normal"/>
    <w:link w:val="CommentTextChar"/>
    <w:uiPriority w:val="99"/>
    <w:semiHidden/>
    <w:unhideWhenUsed/>
    <w:rsid w:val="00ED609C"/>
    <w:pPr>
      <w:spacing w:line="240" w:lineRule="auto"/>
    </w:pPr>
    <w:rPr>
      <w:sz w:val="20"/>
      <w:szCs w:val="20"/>
    </w:rPr>
  </w:style>
  <w:style w:type="character" w:customStyle="1" w:styleId="CommentTextChar">
    <w:name w:val="Comment Text Char"/>
    <w:basedOn w:val="DefaultParagraphFont"/>
    <w:link w:val="CommentText"/>
    <w:uiPriority w:val="99"/>
    <w:semiHidden/>
    <w:rsid w:val="00ED609C"/>
    <w:rPr>
      <w:sz w:val="20"/>
      <w:szCs w:val="20"/>
    </w:rPr>
  </w:style>
  <w:style w:type="paragraph" w:styleId="CommentSubject">
    <w:name w:val="annotation subject"/>
    <w:basedOn w:val="CommentText"/>
    <w:next w:val="CommentText"/>
    <w:link w:val="CommentSubjectChar"/>
    <w:uiPriority w:val="99"/>
    <w:semiHidden/>
    <w:unhideWhenUsed/>
    <w:rsid w:val="00ED609C"/>
    <w:rPr>
      <w:b/>
      <w:bCs/>
    </w:rPr>
  </w:style>
  <w:style w:type="character" w:customStyle="1" w:styleId="CommentSubjectChar">
    <w:name w:val="Comment Subject Char"/>
    <w:basedOn w:val="CommentTextChar"/>
    <w:link w:val="CommentSubject"/>
    <w:uiPriority w:val="99"/>
    <w:semiHidden/>
    <w:rsid w:val="00ED609C"/>
    <w:rPr>
      <w:b/>
      <w:bCs/>
      <w:sz w:val="20"/>
      <w:szCs w:val="20"/>
    </w:rPr>
  </w:style>
  <w:style w:type="paragraph" w:styleId="BalloonText">
    <w:name w:val="Balloon Text"/>
    <w:basedOn w:val="Normal"/>
    <w:link w:val="BalloonTextChar"/>
    <w:uiPriority w:val="99"/>
    <w:semiHidden/>
    <w:unhideWhenUsed/>
    <w:rsid w:val="00ED60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609C"/>
    <w:rPr>
      <w:rFonts w:ascii="Segoe UI" w:hAnsi="Segoe UI" w:cs="Segoe UI"/>
      <w:sz w:val="18"/>
      <w:szCs w:val="18"/>
    </w:rPr>
  </w:style>
  <w:style w:type="paragraph" w:styleId="ListParagraph">
    <w:name w:val="List Paragraph"/>
    <w:basedOn w:val="Normal"/>
    <w:uiPriority w:val="34"/>
    <w:qFormat/>
    <w:rsid w:val="00A83E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479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image" Target="media/image18.emf"/><Relationship Id="rId32"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comments" Target="comments.xml"/><Relationship Id="rId19" Type="http://schemas.openxmlformats.org/officeDocument/2006/relationships/image" Target="media/image13.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1374</TotalTime>
  <Pages>12</Pages>
  <Words>1419</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Andreas Gentile</dc:creator>
  <cp:keywords/>
  <dc:description/>
  <cp:lastModifiedBy>Antonio Andrea Gentile</cp:lastModifiedBy>
  <cp:revision>6</cp:revision>
  <cp:lastPrinted>2017-08-25T16:54:00Z</cp:lastPrinted>
  <dcterms:created xsi:type="dcterms:W3CDTF">2017-09-04T15:46:00Z</dcterms:created>
  <dcterms:modified xsi:type="dcterms:W3CDTF">2017-09-11T23:44:00Z</dcterms:modified>
</cp:coreProperties>
</file>