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sz w:val="32"/>
          <w:szCs w:val="32"/>
          <w:u w:val="single"/>
        </w:rPr>
      </w:pPr>
      <w:r>
        <w:rPr>
          <w:rFonts w:ascii="Times New Roman" w:hAnsi="Times New Roman" w:cs="Times New Roman"/>
          <w:b/>
          <w:sz w:val="32"/>
          <w:szCs w:val="32"/>
          <w:u w:val="single"/>
        </w:rPr>
        <w:t>Proposal for ECE 4513 Final Project 2022</w:t>
      </w:r>
    </w:p>
    <w:p>
      <w:pPr>
        <w:jc w:val="center"/>
        <w:rPr>
          <w:rFonts w:ascii="Times New Roman" w:hAnsi="Times New Roman" w:cs="Times New Roman"/>
          <w:b/>
          <w:sz w:val="32"/>
          <w:szCs w:val="32"/>
          <w:u w:val="single"/>
        </w:rPr>
      </w:pPr>
    </w:p>
    <w:p>
      <w:pPr>
        <w:rPr>
          <w:rFonts w:ascii="Times New Roman" w:hAnsi="Times New Roman" w:cs="Times New Roman"/>
        </w:rPr>
      </w:pPr>
      <w:r>
        <w:rPr>
          <w:rFonts w:ascii="Times New Roman" w:hAnsi="Times New Roman" w:cs="Times New Roman"/>
          <w:b/>
          <w:sz w:val="26"/>
          <w:szCs w:val="26"/>
        </w:rPr>
        <w:t>Names &amp; IDs:</w:t>
      </w:r>
      <w:r>
        <w:rPr>
          <w:rFonts w:ascii="Times New Roman" w:hAnsi="Times New Roman" w:cs="Times New Roman"/>
          <w:sz w:val="26"/>
          <w:szCs w:val="26"/>
        </w:rPr>
        <w:t xml:space="preserve"> </w:t>
      </w:r>
      <w:r>
        <w:rPr>
          <w:rFonts w:ascii="Times New Roman" w:hAnsi="Times New Roman" w:cs="Times New Roman"/>
        </w:rPr>
        <w:t>Y</w:t>
      </w:r>
      <w:r>
        <w:rPr>
          <w:rFonts w:hint="eastAsia" w:ascii="Times New Roman" w:hAnsi="Times New Roman" w:cs="Times New Roman"/>
        </w:rPr>
        <w:t>ifan</w:t>
      </w:r>
      <w:r>
        <w:rPr>
          <w:rFonts w:ascii="Times New Roman" w:hAnsi="Times New Roman" w:cs="Times New Roman"/>
        </w:rPr>
        <w:t xml:space="preserve"> WU 119010341, Yulong DAI 119010054, Yifan WANG 119010317</w:t>
      </w:r>
    </w:p>
    <w:p>
      <w:pPr>
        <w:rPr>
          <w:rFonts w:hint="default" w:ascii="Times New Roman" w:hAnsi="Times New Roman" w:cs="Times New Roman" w:eastAsiaTheme="minorEastAsia"/>
          <w:lang w:val="en-US" w:eastAsia="zh-CN"/>
        </w:rPr>
      </w:pPr>
      <w:r>
        <w:rPr>
          <w:rFonts w:ascii="Times New Roman" w:hAnsi="Times New Roman" w:cs="Times New Roman"/>
          <w:b/>
          <w:sz w:val="26"/>
          <w:szCs w:val="26"/>
        </w:rPr>
        <w:t>Title:</w:t>
      </w:r>
      <w:r>
        <w:rPr>
          <w:rFonts w:ascii="Times New Roman" w:hAnsi="Times New Roman" w:cs="Times New Roman"/>
          <w:sz w:val="26"/>
          <w:szCs w:val="26"/>
        </w:rPr>
        <w:t xml:space="preserve"> </w:t>
      </w:r>
      <w:r>
        <w:rPr>
          <w:rFonts w:hint="eastAsia" w:ascii="Times New Roman" w:hAnsi="Times New Roman" w:cs="Times New Roman"/>
          <w:sz w:val="26"/>
          <w:szCs w:val="26"/>
          <w:lang w:val="en-US" w:eastAsia="zh-CN"/>
        </w:rPr>
        <w:t xml:space="preserve">Bring old videos back to life -- </w:t>
      </w:r>
      <w:r>
        <w:rPr>
          <w:rFonts w:hint="eastAsia" w:ascii="Times New Roman" w:hAnsi="Times New Roman" w:cs="Times New Roman"/>
          <w:lang w:val="en-US" w:eastAsia="zh-CN"/>
        </w:rPr>
        <w:t>Customized video colorization</w:t>
      </w:r>
    </w:p>
    <w:p>
      <w:pPr>
        <w:rPr>
          <w:rFonts w:ascii="Times New Roman" w:hAnsi="Times New Roman" w:cs="Times New Roman"/>
          <w:b/>
          <w:sz w:val="26"/>
          <w:szCs w:val="26"/>
        </w:rPr>
      </w:pPr>
      <w:r>
        <w:rPr>
          <w:rFonts w:ascii="Times New Roman" w:hAnsi="Times New Roman" w:cs="Times New Roman"/>
          <w:b/>
          <w:sz w:val="26"/>
          <w:szCs w:val="26"/>
        </w:rPr>
        <w:t>Description:</w:t>
      </w:r>
    </w:p>
    <w:p>
      <w:pPr>
        <w:rPr>
          <w:rFonts w:ascii="Times New Roman" w:hAnsi="Times New Roman" w:cs="Times New Roman"/>
          <w:i w:val="0"/>
          <w:iCs/>
          <w:color w:val="auto"/>
        </w:rPr>
      </w:pPr>
      <w:r>
        <w:rPr>
          <w:rFonts w:ascii="Times New Roman" w:hAnsi="Times New Roman" w:cs="Times New Roman"/>
          <w:i w:val="0"/>
          <w:iCs/>
          <w:color w:val="auto"/>
          <w:sz w:val="22"/>
        </w:rPr>
        <w:t>Image colorization is the process of estimating RGB colors for grayscale images or video frames to improve their aesthetic and perceptual quality. Deep learning techniques for image colorization have progressed notably over the last decade. Our project aims to raise a colorization method for portrait</w:t>
      </w:r>
      <w:r>
        <w:rPr>
          <w:rFonts w:hint="eastAsia" w:ascii="Times New Roman" w:hAnsi="Times New Roman" w:cs="Times New Roman"/>
          <w:i w:val="0"/>
          <w:iCs/>
          <w:color w:val="auto"/>
          <w:sz w:val="22"/>
          <w:lang w:val="en-US" w:eastAsia="zh-CN"/>
        </w:rPr>
        <w:t>s videos</w:t>
      </w:r>
      <w:r>
        <w:rPr>
          <w:rFonts w:ascii="Times New Roman" w:hAnsi="Times New Roman" w:cs="Times New Roman"/>
          <w:i w:val="0"/>
          <w:iCs/>
          <w:color w:val="auto"/>
          <w:sz w:val="22"/>
        </w:rPr>
        <w:t>, which has an interactive interface to allow users to color hair, skin, clothes, and background for portrait. Specifically, image segmentation and end-to-end deep learning techniques will be used in the project.</w:t>
      </w:r>
    </w:p>
    <w:p>
      <w:pPr>
        <w:pStyle w:val="12"/>
        <w:numPr>
          <w:ilvl w:val="0"/>
          <w:numId w:val="0"/>
        </w:numPr>
        <w:rPr>
          <w:rFonts w:ascii="Times New Roman" w:hAnsi="Times New Roman" w:cs="Times New Roman"/>
          <w:b/>
        </w:rPr>
      </w:pPr>
      <w:r>
        <w:rPr>
          <w:rFonts w:ascii="Times New Roman" w:hAnsi="Times New Roman" w:cs="Times New Roman"/>
          <w:b/>
        </w:rPr>
        <w:t>Task and goal</w:t>
      </w:r>
      <w:bookmarkStart w:id="0" w:name="_GoBack"/>
      <w:bookmarkEnd w:id="0"/>
    </w:p>
    <w:p>
      <w:pPr>
        <w:pStyle w:val="12"/>
        <w:ind w:left="0" w:leftChars="0" w:firstLine="0" w:firstLineChars="0"/>
        <w:rPr>
          <w:rFonts w:hint="eastAsia" w:ascii="Times New Roman" w:hAnsi="Times New Roman" w:cs="Times New Roman"/>
          <w:bCs/>
        </w:rPr>
      </w:pPr>
      <w:r>
        <w:rPr>
          <w:rFonts w:hint="eastAsia" w:ascii="Times New Roman" w:hAnsi="Times New Roman" w:cs="Times New Roman"/>
          <w:bCs/>
        </w:rPr>
        <w:t>Here</w:t>
      </w:r>
      <w:r>
        <w:rPr>
          <w:rFonts w:ascii="Times New Roman" w:hAnsi="Times New Roman" w:cs="Times New Roman"/>
          <w:bCs/>
        </w:rPr>
        <w:t>, we</w:t>
      </w:r>
      <w:r>
        <w:rPr>
          <w:rFonts w:hint="eastAsia" w:ascii="Times New Roman" w:hAnsi="Times New Roman" w:cs="Times New Roman"/>
          <w:bCs/>
        </w:rPr>
        <w:t xml:space="preserve"> p</w:t>
      </w:r>
      <w:r>
        <w:rPr>
          <w:rFonts w:ascii="Times New Roman" w:hAnsi="Times New Roman" w:cs="Times New Roman"/>
          <w:bCs/>
        </w:rPr>
        <w:t xml:space="preserve">ropose a </w:t>
      </w:r>
      <w:r>
        <w:rPr>
          <w:rFonts w:ascii="Times New Roman" w:hAnsi="Times New Roman" w:cs="Times New Roman"/>
          <w:bCs/>
          <w:i/>
          <w:iCs/>
        </w:rPr>
        <w:t xml:space="preserve">User Guided </w:t>
      </w:r>
      <w:r>
        <w:rPr>
          <w:rFonts w:hint="eastAsia" w:ascii="Times New Roman" w:hAnsi="Times New Roman" w:cs="Times New Roman"/>
          <w:bCs/>
          <w:i/>
          <w:iCs/>
          <w:lang w:val="en-US" w:eastAsia="zh-CN"/>
        </w:rPr>
        <w:t>Video</w:t>
      </w:r>
      <w:r>
        <w:rPr>
          <w:rFonts w:ascii="Times New Roman" w:hAnsi="Times New Roman" w:cs="Times New Roman"/>
          <w:bCs/>
          <w:i/>
          <w:iCs/>
        </w:rPr>
        <w:t xml:space="preserve"> Colorization</w:t>
      </w:r>
      <w:r>
        <w:rPr>
          <w:rFonts w:ascii="Times New Roman" w:hAnsi="Times New Roman" w:cs="Times New Roman"/>
          <w:bCs/>
        </w:rPr>
        <w:t xml:space="preserve"> based on color palette. The system enables to recognize all important parts of image. The user can depict any part of the person in any color. In this way, an old </w:t>
      </w:r>
      <w:r>
        <w:rPr>
          <w:rFonts w:hint="eastAsia" w:ascii="Times New Roman" w:hAnsi="Times New Roman" w:cs="Times New Roman"/>
          <w:bCs/>
          <w:lang w:val="en-US" w:eastAsia="zh-CN"/>
        </w:rPr>
        <w:t xml:space="preserve">video </w:t>
      </w:r>
      <w:r>
        <w:rPr>
          <w:rFonts w:ascii="Times New Roman" w:hAnsi="Times New Roman" w:cs="Times New Roman"/>
          <w:bCs/>
        </w:rPr>
        <w:t xml:space="preserve">is revitalized and turned into a new color </w:t>
      </w:r>
      <w:r>
        <w:rPr>
          <w:rFonts w:hint="eastAsia" w:ascii="Times New Roman" w:hAnsi="Times New Roman" w:cs="Times New Roman"/>
          <w:bCs/>
          <w:lang w:val="en-US" w:eastAsia="zh-CN"/>
        </w:rPr>
        <w:t>video</w:t>
      </w:r>
      <w:r>
        <w:rPr>
          <w:rFonts w:ascii="Times New Roman" w:hAnsi="Times New Roman" w:cs="Times New Roman"/>
          <w:bCs/>
        </w:rPr>
        <w:t>.</w:t>
      </w:r>
    </w:p>
    <w:p>
      <w:pPr>
        <w:pStyle w:val="12"/>
        <w:numPr>
          <w:ilvl w:val="0"/>
          <w:numId w:val="0"/>
        </w:numPr>
        <w:rPr>
          <w:rFonts w:hint="eastAsia" w:ascii="Times New Roman" w:hAnsi="Times New Roman" w:cs="Times New Roman"/>
          <w:b/>
        </w:rPr>
      </w:pPr>
      <w:r>
        <w:rPr>
          <w:rFonts w:ascii="Times New Roman" w:hAnsi="Times New Roman" w:cs="Times New Roman"/>
          <w:b/>
        </w:rPr>
        <w:t>Dataset and experiment</w:t>
      </w:r>
    </w:p>
    <w:p>
      <w:pPr>
        <w:pStyle w:val="12"/>
        <w:keepNext w:val="0"/>
        <w:keepLines w:val="0"/>
        <w:pageBreakBefore w:val="0"/>
        <w:widowControl/>
        <w:numPr>
          <w:ilvl w:val="0"/>
          <w:numId w:val="0"/>
        </w:numPr>
        <w:kinsoku/>
        <w:wordWrap/>
        <w:overflowPunct/>
        <w:topLinePunct w:val="0"/>
        <w:autoSpaceDE/>
        <w:autoSpaceDN/>
        <w:bidi w:val="0"/>
        <w:adjustRightInd/>
        <w:snapToGrid w:val="0"/>
        <w:spacing w:before="402" w:beforeLines="100" w:after="402" w:afterLines="100"/>
        <w:textAlignment w:val="auto"/>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Our dataset is the Hollywood2 dataset used in Bo, Zhang</w:t>
      </w:r>
      <w:r>
        <w:rPr>
          <w:rFonts w:hint="default" w:ascii="Times New Roman" w:hAnsi="Times New Roman" w:cs="Times New Roman"/>
          <w:b w:val="0"/>
          <w:bCs/>
          <w:lang w:val="en-US" w:eastAsia="zh-CN"/>
        </w:rPr>
        <w:t>’</w:t>
      </w:r>
      <w:r>
        <w:rPr>
          <w:rFonts w:hint="eastAsia" w:ascii="Times New Roman" w:hAnsi="Times New Roman" w:cs="Times New Roman"/>
          <w:b w:val="0"/>
          <w:bCs/>
          <w:lang w:val="en-US" w:eastAsia="zh-CN"/>
        </w:rPr>
        <w:t>s paper. [1] The dataset</w:t>
      </w:r>
      <w:r>
        <w:rPr>
          <w:rFonts w:hint="eastAsia" w:ascii="Times New Roman" w:hAnsi="Times New Roman" w:cs="Times New Roman"/>
          <w:b w:val="0"/>
          <w:bCs/>
          <w:lang w:val="en-US" w:eastAsia="zh-CN"/>
        </w:rPr>
        <w:tab/>
      </w:r>
      <w:r>
        <w:rPr>
          <w:rFonts w:hint="eastAsia" w:ascii="Times New Roman" w:hAnsi="Times New Roman" w:cs="Times New Roman"/>
          <w:b w:val="0"/>
          <w:bCs/>
          <w:lang w:val="en-US" w:eastAsia="zh-CN"/>
        </w:rPr>
        <w:t>consists of portraits videos collected mainly from movie clips.</w:t>
      </w:r>
    </w:p>
    <w:p>
      <w:pPr>
        <w:pStyle w:val="12"/>
        <w:keepNext w:val="0"/>
        <w:keepLines w:val="0"/>
        <w:pageBreakBefore w:val="0"/>
        <w:widowControl/>
        <w:numPr>
          <w:ilvl w:val="0"/>
          <w:numId w:val="0"/>
        </w:numPr>
        <w:kinsoku/>
        <w:wordWrap/>
        <w:overflowPunct/>
        <w:topLinePunct w:val="0"/>
        <w:autoSpaceDE/>
        <w:autoSpaceDN/>
        <w:bidi w:val="0"/>
        <w:adjustRightInd/>
        <w:snapToGrid/>
        <w:spacing w:before="1802" w:beforeLines="450" w:after="402" w:afterLines="100"/>
        <w:textAlignment w:val="auto"/>
        <w:rPr>
          <w:rFonts w:hint="default" w:ascii="Times New Roman" w:hAnsi="Times New Roman" w:cs="Times New Roman"/>
          <w:b w:val="0"/>
          <w:bCs/>
          <w:lang w:val="en-US" w:eastAsia="zh-CN"/>
        </w:rPr>
      </w:pPr>
      <w:r>
        <w:rPr>
          <w:rFonts w:hint="eastAsia" w:ascii="Times New Roman" w:hAnsi="Times New Roman" w:cs="Times New Roman"/>
          <w:b w:val="0"/>
          <w:bCs/>
          <w:lang w:val="en-US" w:eastAsia="zh-CN"/>
        </w:rPr>
        <w:t>The video will be divided into frames. In each frame the photo will be segmented into our normalized semantic framework and be processed into different image layers. Different layers will be colorized in reference to the corresponding exemplar uploaded by the user.</w:t>
      </w:r>
    </w:p>
    <w:p>
      <w:pPr>
        <w:pStyle w:val="12"/>
        <w:keepNext w:val="0"/>
        <w:keepLines w:val="0"/>
        <w:pageBreakBefore w:val="0"/>
        <w:widowControl/>
        <w:kinsoku/>
        <w:wordWrap/>
        <w:overflowPunct/>
        <w:topLinePunct w:val="0"/>
        <w:autoSpaceDE/>
        <w:autoSpaceDN/>
        <w:bidi w:val="0"/>
        <w:adjustRightInd/>
        <w:snapToGrid/>
        <w:spacing w:before="1802" w:beforeLines="450" w:after="402" w:afterLines="100"/>
        <w:ind w:left="0" w:leftChars="0" w:firstLine="0" w:firstLineChars="0"/>
        <w:textAlignment w:val="auto"/>
        <w:rPr>
          <w:rFonts w:hint="default" w:ascii="Times New Roman" w:hAnsi="Times New Roman" w:cs="Times New Roman" w:eastAsiaTheme="minorEastAsia"/>
          <w:bCs/>
          <w:lang w:val="en-US" w:eastAsia="zh-CN"/>
        </w:rPr>
      </w:pPr>
      <w:r>
        <w:rPr>
          <w:rFonts w:hint="eastAsia" w:ascii="Times New Roman" w:hAnsi="Times New Roman" w:cs="Times New Roman"/>
          <w:bCs/>
          <w:lang w:val="en-US" w:eastAsia="zh-CN"/>
        </w:rPr>
        <w:t>The colorization algorithm contains two processes. The first is to build a semantic correspondence map and generate an aligned color reference, which yields a warped color image and a confidence map</w:t>
      </w:r>
      <w:r>
        <w:rPr>
          <w:rFonts w:ascii="Times New Roman" w:hAnsi="Times New Roman" w:cs="Times New Roman"/>
          <w:bCs/>
        </w:rPr>
        <w:t xml:space="preserve">. </w:t>
      </w:r>
      <w:r>
        <w:rPr>
          <w:rFonts w:hint="eastAsia" w:ascii="Times New Roman" w:hAnsi="Times New Roman" w:cs="Times New Roman"/>
          <w:bCs/>
          <w:lang w:val="en-US" w:eastAsia="zh-CN"/>
        </w:rPr>
        <w:t>Then we use our colorization network to combine the confidence map along with the last frame to colorize the next frame.</w:t>
      </w:r>
    </w:p>
    <w:p>
      <w:pPr>
        <w:pStyle w:val="12"/>
        <w:numPr>
          <w:ilvl w:val="0"/>
          <w:numId w:val="0"/>
        </w:numPr>
        <w:rPr>
          <w:rFonts w:ascii="Times New Roman" w:hAnsi="Times New Roman" w:cs="Times New Roman"/>
          <w:b/>
        </w:rPr>
      </w:pPr>
      <w:r>
        <w:rPr>
          <w:rFonts w:ascii="Times New Roman" w:hAnsi="Times New Roman" w:cs="Times New Roman"/>
          <w:b/>
        </w:rPr>
        <w:t>Expected results</w:t>
      </w:r>
    </w:p>
    <w:p>
      <w:pPr>
        <w:pStyle w:val="12"/>
        <w:keepNext w:val="0"/>
        <w:keepLines w:val="0"/>
        <w:pageBreakBefore w:val="0"/>
        <w:widowControl/>
        <w:kinsoku/>
        <w:wordWrap/>
        <w:overflowPunct/>
        <w:topLinePunct w:val="0"/>
        <w:autoSpaceDE/>
        <w:autoSpaceDN/>
        <w:bidi w:val="0"/>
        <w:adjustRightInd/>
        <w:snapToGrid/>
        <w:ind w:left="0" w:leftChars="0" w:firstLine="0" w:firstLineChars="0"/>
        <w:textAlignment w:val="auto"/>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he input image will be first divided into 4 parts, hair, skin, clothes, and background. Then users can feel free to select a reference image for each of these parts. The proposed algorithm can color the input image based on the reference image. See Figure 1, different reference image</w:t>
      </w:r>
      <w:r>
        <w:rPr>
          <w:rFonts w:hint="eastAsia" w:ascii="Times New Roman" w:hAnsi="Times New Roman" w:cs="Times New Roman"/>
          <w:lang w:val="en-US" w:eastAsia="zh-CN"/>
        </w:rPr>
        <w:t>s</w:t>
      </w:r>
      <w:r>
        <w:rPr>
          <w:rFonts w:ascii="Times New Roman" w:hAnsi="Times New Roman" w:cs="Times New Roman"/>
        </w:rPr>
        <w:t xml:space="preserve"> will lead to different result</w:t>
      </w:r>
      <w:r>
        <w:rPr>
          <w:rFonts w:hint="eastAsia" w:ascii="Times New Roman" w:hAnsi="Times New Roman" w:cs="Times New Roman"/>
          <w:lang w:val="en-US" w:eastAsia="zh-CN"/>
        </w:rPr>
        <w:t>s</w:t>
      </w:r>
      <w:r>
        <w:rPr>
          <w:rFonts w:ascii="Times New Roman" w:hAnsi="Times New Roman" w:cs="Times New Roman"/>
        </w:rPr>
        <w:t>.</w:t>
      </w:r>
    </w:p>
    <w:p>
      <w:pPr>
        <w:jc w:val="center"/>
        <w:rPr>
          <w:rFonts w:ascii="Times New Roman" w:hAnsi="Times New Roman" w:cs="Times New Roman"/>
        </w:rPr>
      </w:pPr>
      <w:r>
        <w:rPr>
          <w:rFonts w:ascii="Times New Roman" w:hAnsi="Times New Roman" w:cs="Times New Roman"/>
        </w:rPr>
        <w:drawing>
          <wp:inline distT="0" distB="0" distL="114300" distR="114300">
            <wp:extent cx="5179060" cy="147066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79060" cy="1470660"/>
                    </a:xfrm>
                    <a:prstGeom prst="rect">
                      <a:avLst/>
                    </a:prstGeom>
                  </pic:spPr>
                </pic:pic>
              </a:graphicData>
            </a:graphic>
          </wp:inline>
        </w:drawing>
      </w:r>
    </w:p>
    <w:p>
      <w:pPr>
        <w:pStyle w:val="2"/>
        <w:jc w:val="center"/>
        <w:rPr>
          <w:rFonts w:hint="default" w:eastAsia="黑体"/>
          <w:lang w:val="en-US" w:eastAsia="zh-CN"/>
        </w:rPr>
      </w:pPr>
      <w:r>
        <w:t xml:space="preserve">Figure 1. Example image and its </w:t>
      </w:r>
      <w:r>
        <w:rPr>
          <w:rFonts w:hint="eastAsia"/>
          <w:lang w:val="en-US" w:eastAsia="zh-CN"/>
        </w:rPr>
        <w:t>different outputs</w:t>
      </w:r>
    </w:p>
    <w:p>
      <w:pPr>
        <w:rPr>
          <w:rFonts w:hint="eastAsia"/>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ascii="Times New Roman" w:hAnsi="Times New Roman" w:cs="Times New Roman"/>
          <w:b/>
          <w:sz w:val="26"/>
          <w:szCs w:val="26"/>
        </w:rPr>
      </w:pPr>
      <w:r>
        <w:rPr>
          <w:rFonts w:ascii="Times New Roman" w:hAnsi="Times New Roman" w:cs="Times New Roman"/>
          <w:b/>
          <w:sz w:val="26"/>
          <w:szCs w:val="26"/>
        </w:rPr>
        <w:t>Tentative Timeline/To-do lists:</w:t>
      </w:r>
    </w:p>
    <w:p>
      <w:pPr>
        <w:pStyle w:val="12"/>
        <w:numPr>
          <w:ilvl w:val="0"/>
          <w:numId w:val="0"/>
        </w:numPr>
        <w:rPr>
          <w:rFonts w:ascii="Times New Roman" w:hAnsi="Times New Roman" w:cs="Times New Roman"/>
        </w:rPr>
      </w:pPr>
      <w:r>
        <w:rPr>
          <w:rFonts w:ascii="Times New Roman" w:hAnsi="Times New Roman" w:cs="Times New Roman"/>
        </w:rPr>
        <w:t>Nov 14 – Nov 17: Investigation</w:t>
      </w:r>
    </w:p>
    <w:p>
      <w:pPr>
        <w:pStyle w:val="12"/>
        <w:numPr>
          <w:ilvl w:val="0"/>
          <w:numId w:val="0"/>
        </w:numPr>
        <w:rPr>
          <w:rFonts w:ascii="Times New Roman" w:hAnsi="Times New Roman" w:cs="Times New Roman"/>
        </w:rPr>
      </w:pPr>
      <w:r>
        <w:rPr>
          <w:rFonts w:ascii="Times New Roman" w:hAnsi="Times New Roman" w:cs="Times New Roman"/>
        </w:rPr>
        <w:t>Nov 17 – Nov 20: Build up codebase and get down to datasets</w:t>
      </w:r>
    </w:p>
    <w:p>
      <w:pPr>
        <w:pStyle w:val="12"/>
        <w:numPr>
          <w:ilvl w:val="0"/>
          <w:numId w:val="0"/>
        </w:numPr>
        <w:rPr>
          <w:rFonts w:ascii="Times New Roman" w:hAnsi="Times New Roman" w:cs="Times New Roman"/>
        </w:rPr>
      </w:pPr>
      <w:r>
        <w:rPr>
          <w:rFonts w:ascii="Times New Roman" w:hAnsi="Times New Roman" w:cs="Times New Roman"/>
        </w:rPr>
        <w:t>Nov 21 – Dec 01: Develop segmentation and colorization idea</w:t>
      </w:r>
    </w:p>
    <w:p>
      <w:pPr>
        <w:pStyle w:val="12"/>
        <w:numPr>
          <w:ilvl w:val="0"/>
          <w:numId w:val="0"/>
        </w:numPr>
        <w:rPr>
          <w:rFonts w:ascii="Times New Roman" w:hAnsi="Times New Roman" w:cs="Times New Roman"/>
        </w:rPr>
      </w:pPr>
      <w:r>
        <w:rPr>
          <w:rFonts w:ascii="Times New Roman" w:hAnsi="Times New Roman" w:cs="Times New Roman"/>
        </w:rPr>
        <w:t>Dec 02 – Dec 09: Experiments</w:t>
      </w:r>
    </w:p>
    <w:p>
      <w:pPr>
        <w:pStyle w:val="12"/>
        <w:numPr>
          <w:ilvl w:val="0"/>
          <w:numId w:val="0"/>
        </w:numPr>
        <w:rPr>
          <w:rFonts w:ascii="Times New Roman" w:hAnsi="Times New Roman" w:cs="Times New Roman"/>
          <w:b/>
          <w:color w:val="FF0000"/>
        </w:rPr>
      </w:pPr>
      <w:r>
        <w:rPr>
          <w:rFonts w:ascii="Times New Roman" w:hAnsi="Times New Roman" w:cs="Times New Roman"/>
        </w:rPr>
        <w:t>Dec 10 – Dec 15: Develop the interactive interface</w:t>
      </w:r>
    </w:p>
    <w:p>
      <w:pPr>
        <w:pStyle w:val="12"/>
        <w:numPr>
          <w:ilvl w:val="0"/>
          <w:numId w:val="0"/>
        </w:numPr>
        <w:ind w:left="360" w:leftChars="0"/>
        <w:rPr>
          <w:rFonts w:ascii="Times New Roman" w:hAnsi="Times New Roman" w:cs="Times New Roman"/>
          <w:b/>
          <w:color w:val="FF0000"/>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ascii="Times New Roman" w:hAnsi="Times New Roman" w:cs="Times New Roman"/>
          <w:b/>
          <w:sz w:val="26"/>
          <w:szCs w:val="26"/>
        </w:rPr>
      </w:pPr>
      <w:r>
        <w:rPr>
          <w:rFonts w:hint="eastAsia" w:ascii="Times New Roman" w:hAnsi="Times New Roman" w:cs="Times New Roman"/>
          <w:b/>
          <w:sz w:val="26"/>
          <w:szCs w:val="26"/>
          <w:lang w:val="en-US" w:eastAsia="zh-CN"/>
        </w:rPr>
        <w:t>Reference</w:t>
      </w:r>
      <w:r>
        <w:rPr>
          <w:rFonts w:ascii="Times New Roman" w:hAnsi="Times New Roman" w:cs="Times New Roman"/>
          <w:b/>
          <w:sz w:val="26"/>
          <w:szCs w:val="26"/>
        </w:rPr>
        <w:t>:</w:t>
      </w:r>
    </w:p>
    <w:p>
      <w:pPr>
        <w:numPr>
          <w:ilvl w:val="0"/>
          <w:numId w:val="1"/>
        </w:numPr>
        <w:rPr>
          <w:rFonts w:hint="default" w:ascii="Times New Roman" w:hAnsi="Times New Roman" w:cs="Times New Roman"/>
          <w:b w:val="0"/>
          <w:bCs/>
          <w:color w:val="auto"/>
          <w:lang w:val="en-US" w:eastAsia="zh-CN"/>
        </w:rPr>
      </w:pPr>
      <w:r>
        <w:rPr>
          <w:rFonts w:hint="default" w:ascii="Times New Roman" w:hAnsi="Times New Roman" w:cs="Times New Roman"/>
          <w:b w:val="0"/>
          <w:bCs/>
          <w:color w:val="auto"/>
          <w:lang w:val="en-US" w:eastAsia="zh-CN"/>
        </w:rPr>
        <w:t>Zhang, B., He, M., Liao, J., Sander, P. V., Yuan, L., Bermak, A., &amp; Chen, D. (2019). Deep exemplar-based video colorization. In Proceedings of the IEEE/CVF Conference on Computer Vision and Pattern Recognition (pp. 8052-8061)</w:t>
      </w:r>
    </w:p>
    <w:sectPr>
      <w:pgSz w:w="12240" w:h="15840"/>
      <w:pgMar w:top="850" w:right="1134" w:bottom="567" w:left="1134"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A049CA"/>
    <w:multiLevelType w:val="singleLevel"/>
    <w:tmpl w:val="4AA049C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Y2NmU0NjIyMWRmMjI4MTBiMzYzM2NmODc3Y2Y0NzMifQ=="/>
  </w:docVars>
  <w:rsids>
    <w:rsidRoot w:val="00D902D7"/>
    <w:rsid w:val="00054581"/>
    <w:rsid w:val="001B5520"/>
    <w:rsid w:val="001B562A"/>
    <w:rsid w:val="001D55F7"/>
    <w:rsid w:val="001D5C57"/>
    <w:rsid w:val="001F2B63"/>
    <w:rsid w:val="0021673C"/>
    <w:rsid w:val="0022763F"/>
    <w:rsid w:val="002333F6"/>
    <w:rsid w:val="00264ECF"/>
    <w:rsid w:val="00272867"/>
    <w:rsid w:val="002930DB"/>
    <w:rsid w:val="002D541F"/>
    <w:rsid w:val="00343372"/>
    <w:rsid w:val="00375D24"/>
    <w:rsid w:val="003A4A65"/>
    <w:rsid w:val="00461509"/>
    <w:rsid w:val="0047787A"/>
    <w:rsid w:val="004A3F50"/>
    <w:rsid w:val="004D2400"/>
    <w:rsid w:val="0050172C"/>
    <w:rsid w:val="005B23F1"/>
    <w:rsid w:val="005C6B6E"/>
    <w:rsid w:val="0063640D"/>
    <w:rsid w:val="007555F3"/>
    <w:rsid w:val="00766CD5"/>
    <w:rsid w:val="007F4F25"/>
    <w:rsid w:val="00816889"/>
    <w:rsid w:val="008221B9"/>
    <w:rsid w:val="0083430C"/>
    <w:rsid w:val="008E158B"/>
    <w:rsid w:val="009128C2"/>
    <w:rsid w:val="009D483E"/>
    <w:rsid w:val="009E01B8"/>
    <w:rsid w:val="009E66F0"/>
    <w:rsid w:val="00A064AD"/>
    <w:rsid w:val="00A1453D"/>
    <w:rsid w:val="00A572FF"/>
    <w:rsid w:val="00A914FD"/>
    <w:rsid w:val="00B41E85"/>
    <w:rsid w:val="00B46F03"/>
    <w:rsid w:val="00B93037"/>
    <w:rsid w:val="00BF5A15"/>
    <w:rsid w:val="00C111C8"/>
    <w:rsid w:val="00C57453"/>
    <w:rsid w:val="00CA7E97"/>
    <w:rsid w:val="00CC43A0"/>
    <w:rsid w:val="00D016E9"/>
    <w:rsid w:val="00D03DFD"/>
    <w:rsid w:val="00D14509"/>
    <w:rsid w:val="00D902D7"/>
    <w:rsid w:val="00DB172E"/>
    <w:rsid w:val="00DB2CB1"/>
    <w:rsid w:val="00DF18E8"/>
    <w:rsid w:val="00E30DFE"/>
    <w:rsid w:val="00E43B61"/>
    <w:rsid w:val="00EB2188"/>
    <w:rsid w:val="00F53E5B"/>
    <w:rsid w:val="00F852EE"/>
    <w:rsid w:val="00F94798"/>
    <w:rsid w:val="09014447"/>
    <w:rsid w:val="11744246"/>
    <w:rsid w:val="13144FF5"/>
    <w:rsid w:val="1A11228E"/>
    <w:rsid w:val="1B287BA3"/>
    <w:rsid w:val="29AE5C47"/>
    <w:rsid w:val="3BCC3E0F"/>
    <w:rsid w:val="3D4F7B21"/>
    <w:rsid w:val="3FB86B84"/>
    <w:rsid w:val="45912E6E"/>
    <w:rsid w:val="46B22A95"/>
    <w:rsid w:val="561227A5"/>
    <w:rsid w:val="59947635"/>
    <w:rsid w:val="661701F9"/>
    <w:rsid w:val="690B56C7"/>
    <w:rsid w:val="72E256EB"/>
    <w:rsid w:val="7D031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annotation text"/>
    <w:basedOn w:val="1"/>
    <w:link w:val="15"/>
    <w:semiHidden/>
    <w:unhideWhenUsed/>
    <w:qFormat/>
    <w:uiPriority w:val="99"/>
  </w:style>
  <w:style w:type="paragraph" w:styleId="4">
    <w:name w:val="Balloon Text"/>
    <w:basedOn w:val="1"/>
    <w:link w:val="17"/>
    <w:semiHidden/>
    <w:unhideWhenUsed/>
    <w:qFormat/>
    <w:uiPriority w:val="99"/>
    <w:rPr>
      <w:rFonts w:ascii="Times New Roman" w:hAnsi="Times New Roman" w:cs="Times New Roman"/>
      <w:sz w:val="18"/>
      <w:szCs w:val="18"/>
    </w:rPr>
  </w:style>
  <w:style w:type="paragraph" w:styleId="5">
    <w:name w:val="footer"/>
    <w:basedOn w:val="1"/>
    <w:link w:val="14"/>
    <w:unhideWhenUsed/>
    <w:qFormat/>
    <w:uiPriority w:val="99"/>
    <w:pPr>
      <w:tabs>
        <w:tab w:val="center" w:pos="4680"/>
        <w:tab w:val="right" w:pos="9360"/>
      </w:tabs>
    </w:pPr>
  </w:style>
  <w:style w:type="paragraph" w:styleId="6">
    <w:name w:val="header"/>
    <w:basedOn w:val="1"/>
    <w:link w:val="13"/>
    <w:unhideWhenUsed/>
    <w:uiPriority w:val="99"/>
    <w:pPr>
      <w:tabs>
        <w:tab w:val="center" w:pos="4680"/>
        <w:tab w:val="right" w:pos="9360"/>
      </w:tabs>
    </w:pPr>
  </w:style>
  <w:style w:type="paragraph" w:styleId="7">
    <w:name w:val="annotation subject"/>
    <w:basedOn w:val="3"/>
    <w:next w:val="3"/>
    <w:link w:val="16"/>
    <w:semiHidden/>
    <w:unhideWhenUsed/>
    <w:qFormat/>
    <w:uiPriority w:val="99"/>
    <w:rPr>
      <w:b/>
      <w:bCs/>
      <w:sz w:val="20"/>
      <w:szCs w:val="20"/>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unhideWhenUsed/>
    <w:qFormat/>
    <w:uiPriority w:val="99"/>
    <w:rPr>
      <w:sz w:val="18"/>
      <w:szCs w:val="18"/>
    </w:rPr>
  </w:style>
  <w:style w:type="paragraph" w:styleId="12">
    <w:name w:val="List Paragraph"/>
    <w:basedOn w:val="1"/>
    <w:qFormat/>
    <w:uiPriority w:val="34"/>
    <w:pPr>
      <w:ind w:left="720"/>
      <w:contextualSpacing/>
    </w:pPr>
  </w:style>
  <w:style w:type="character" w:customStyle="1" w:styleId="13">
    <w:name w:val="页眉 字符"/>
    <w:basedOn w:val="10"/>
    <w:link w:val="6"/>
    <w:qFormat/>
    <w:uiPriority w:val="99"/>
  </w:style>
  <w:style w:type="character" w:customStyle="1" w:styleId="14">
    <w:name w:val="页脚 字符"/>
    <w:basedOn w:val="10"/>
    <w:link w:val="5"/>
    <w:uiPriority w:val="99"/>
  </w:style>
  <w:style w:type="character" w:customStyle="1" w:styleId="15">
    <w:name w:val="批注文字 字符"/>
    <w:basedOn w:val="10"/>
    <w:link w:val="3"/>
    <w:semiHidden/>
    <w:qFormat/>
    <w:uiPriority w:val="99"/>
  </w:style>
  <w:style w:type="character" w:customStyle="1" w:styleId="16">
    <w:name w:val="批注主题 字符"/>
    <w:basedOn w:val="15"/>
    <w:link w:val="7"/>
    <w:semiHidden/>
    <w:qFormat/>
    <w:uiPriority w:val="99"/>
    <w:rPr>
      <w:b/>
      <w:bCs/>
      <w:sz w:val="20"/>
      <w:szCs w:val="20"/>
    </w:rPr>
  </w:style>
  <w:style w:type="character" w:customStyle="1" w:styleId="17">
    <w:name w:val="批注框文本 字符"/>
    <w:basedOn w:val="10"/>
    <w:link w:val="4"/>
    <w:semiHidden/>
    <w:qFormat/>
    <w:uiPriority w:val="99"/>
    <w:rPr>
      <w:rFonts w:ascii="Times New Roman" w:hAnsi="Times New Roman" w:cs="Times New Roman"/>
      <w:sz w:val="18"/>
      <w:szCs w:val="18"/>
    </w:rPr>
  </w:style>
  <w:style w:type="paragraph" w:customStyle="1" w:styleId="18">
    <w:name w:val="Revision"/>
    <w:hidden/>
    <w:semiHidden/>
    <w:qFormat/>
    <w:uiPriority w:val="99"/>
    <w:rPr>
      <w:rFonts w:asciiTheme="minorHAnsi" w:hAnsiTheme="minorHAnsi" w:eastAsiaTheme="minorEastAsia" w:cstheme="minorBidi"/>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24CEF0-4263-4874-97C1-A2B23B6EAD11}">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426</Words>
  <Characters>2212</Characters>
  <Lines>13</Lines>
  <Paragraphs>3</Paragraphs>
  <TotalTime>19</TotalTime>
  <ScaleCrop>false</ScaleCrop>
  <LinksUpToDate>false</LinksUpToDate>
  <CharactersWithSpaces>2616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2017-02-10T15:52:00Z</dcterms:created>
  <dc:creator>Hongyang Li</dc:creator>
  <cp:lastModifiedBy>二凡</cp:lastModifiedBy>
  <cp:lastPrinted>2017-02-10T15:43:00Z</cp:lastPrinted>
  <dcterms:modified xsi:type="dcterms:W3CDTF">2022-11-13T14:56:22Z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5A156C4F829845799CF9224089429BAE</vt:lpwstr>
  </property>
</Properties>
</file>