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8A9E5A" w:rsidP="2C952195" w:rsidRDefault="6A8A9E5A" w14:paraId="1CB0EBD2" w14:textId="58EA03C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Hallett, Ronald E., Adam Freas, and Elaine Mo. 2018. “The Case for a Single Point of Contact for College Students Experiencing Homelessness.”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333333"/>
          <w:sz w:val="22"/>
          <w:szCs w:val="22"/>
          <w:lang w:val="en-US"/>
        </w:rPr>
        <w:t>New Directions for Community Colleges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 2018 (184): 39–49. doi:10.1002/cc.20326.</w:t>
      </w:r>
    </w:p>
    <w:p w:rsidR="6A8A9E5A" w:rsidP="2C952195" w:rsidRDefault="6A8A9E5A" w14:paraId="67B9390D" w14:textId="1AB94070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Hallett, Ronald E., and Rashida Crutchfield. 2017. “Homelessness and Housing Insecurity in Higher Education: A Trauma-Informed Approach to Research, Policy, and Practice.”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333333"/>
          <w:sz w:val="22"/>
          <w:szCs w:val="22"/>
          <w:lang w:val="en-US"/>
        </w:rPr>
        <w:t>ASHE Higher Education Report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 43 (6): 7–118. doi:10.1002/aehe.20122.</w:t>
      </w:r>
    </w:p>
    <w:p w:rsidR="6A8A9E5A" w:rsidP="2C952195" w:rsidRDefault="6A8A9E5A" w14:paraId="677EC791" w14:textId="38F5D4B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Gupton, Jarrett T. “Campus of Opportunity: A Qualitative Analysis of Homeless Students in Community College.”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333333"/>
          <w:sz w:val="22"/>
          <w:szCs w:val="22"/>
          <w:lang w:val="en-US"/>
        </w:rPr>
        <w:t>Community College Review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 45, no. 3 (July 2017): 190–214. 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doi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:</w:t>
      </w:r>
      <w:hyperlink r:id="Rc33a1fc6d0f84f5d">
        <w:r w:rsidRPr="2C952195" w:rsidR="6A8A9E5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06ACC"/>
            <w:sz w:val="22"/>
            <w:szCs w:val="22"/>
            <w:u w:val="single"/>
            <w:lang w:val="en-US"/>
          </w:rPr>
          <w:t>10.1177/0091552117700475</w:t>
        </w:r>
      </w:hyperlink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6ACC"/>
          <w:sz w:val="22"/>
          <w:szCs w:val="22"/>
          <w:u w:val="single"/>
          <w:lang w:val="en-US"/>
        </w:rPr>
        <w:t>.</w:t>
      </w:r>
    </w:p>
    <w:p w:rsidR="6A8A9E5A" w:rsidP="2C952195" w:rsidRDefault="6A8A9E5A" w14:paraId="6D97D16E" w14:textId="214E3582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Ringer, 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Brialle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D. (2015) "College Students Experiencing Homelessness: The Consequence of Failed Macro Policies,"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>McNair Scholars Research Journal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: Vol. 8: 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Iss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1, Article 9. </w:t>
      </w:r>
      <w:hyperlink r:id="R24b0f4587cf4400d">
        <w:r w:rsidRPr="2C952195" w:rsidR="6A8A9E5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563C1"/>
            <w:sz w:val="22"/>
            <w:szCs w:val="22"/>
            <w:u w:val="single"/>
            <w:lang w:val="en-US"/>
          </w:rPr>
          <w:t>http://commons.emich.edu/mcnair/vol8/iss1/9</w:t>
        </w:r>
      </w:hyperlink>
    </w:p>
    <w:p w:rsidR="6A8A9E5A" w:rsidP="2C952195" w:rsidRDefault="6A8A9E5A" w14:paraId="78C57FB7" w14:textId="3C90515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Paden, Nita. “Homeless Students? Not at My University: The Reality of Homeless College Students,”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 xml:space="preserve">Proceedings of ASBBS 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19, no. 1 (February 2012): 669-72. </w:t>
      </w:r>
      <w:hyperlink r:id="R62dde9696c184e55">
        <w:r w:rsidRPr="2C952195" w:rsidR="6A8A9E5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563C1"/>
            <w:sz w:val="22"/>
            <w:szCs w:val="22"/>
            <w:u w:val="single"/>
            <w:lang w:val="en-US"/>
          </w:rPr>
          <w:t>https://pdfs.semanticscholar.org/1fa7/0bab93309e3661e9b93dac3c9ce3c08c3c4d.pdf</w:t>
        </w:r>
      </w:hyperlink>
    </w:p>
    <w:p w:rsidR="6A8A9E5A" w:rsidP="2C952195" w:rsidRDefault="6A8A9E5A" w14:paraId="7CB391B7" w14:textId="5795034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Ambrose, Valerie Karen, "“It’s Like a Mountain”: The Lived Experience of Homeless College Students. " PhD diss., University of Tennessee, 2016.</w:t>
      </w:r>
      <w:r>
        <w:br/>
      </w:r>
      <w:hyperlink r:id="R5b7d9df228a84ad0">
        <w:r w:rsidRPr="2C952195" w:rsidR="6A8A9E5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2"/>
            <w:szCs w:val="22"/>
            <w:lang w:val="en-US"/>
          </w:rPr>
          <w:t>https://trace.tennessee.edu/utk_graddiss/3887</w:t>
        </w:r>
      </w:hyperlink>
    </w:p>
    <w:p w:rsidR="6A8A9E5A" w:rsidP="2C952195" w:rsidRDefault="6A8A9E5A" w14:paraId="4446D5FF" w14:textId="6F93A25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Elias Cohen, Obie Ford III. WSU Vancouver 2018 Student Campus Climate Survey Results. October 4, 2018. Distributed by Washington State University.  </w:t>
      </w:r>
    </w:p>
    <w:p w:rsidR="6A8A9E5A" w:rsidP="2C952195" w:rsidRDefault="6A8A9E5A" w14:paraId="52B838AC" w14:textId="35DCD75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Broton, Katharine, and Sara Goldrick-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Rab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2016. “The Dark Side of College (Un)Affordability: Food and Housing Insecurity in Higher Education.” Change: The Magazine of Higher Learning 48 (1): 16–25. </w:t>
      </w:r>
      <w:hyperlink r:id="R97d7441eab844c5d">
        <w:r w:rsidRPr="2C952195" w:rsidR="6A8A9E5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2"/>
            <w:szCs w:val="22"/>
            <w:lang w:val="en-US"/>
          </w:rPr>
          <w:t>https://ntserver1.wsulibs.wsu.edu:2148/login.aspx?direct=true&amp;db=eric&amp;AN=EJ1094152&amp;site=ehost-live</w:t>
        </w:r>
      </w:hyperlink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A8A9E5A" w:rsidP="2C952195" w:rsidRDefault="6A8A9E5A" w14:paraId="3F8FFFC5" w14:textId="5CC56C2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Schmitz, Rachel M., "On </w:t>
      </w:r>
      <w:proofErr w:type="gram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>The</w:t>
      </w:r>
      <w:proofErr w:type="gram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Street and On Campus: A Comparison of Life Course Trajectories Among Homeless and College Lesbian, Gay, Bisexual, Transgender and Queer Young Adults" (2016). Sociology Theses, Dissertations, &amp; Student Research. 40. http://digitalcommons.unl.edu/sociologydiss/40</w:t>
      </w:r>
    </w:p>
    <w:p w:rsidR="6A8A9E5A" w:rsidP="2C952195" w:rsidRDefault="6A8A9E5A" w14:paraId="26305674" w14:textId="4F31821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Kelchen, Robert, Sara Goldrick-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Rab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, and Braden Hosch. 2017. “The Costs of College Attendance: Examining Variation and Consistency in Institutional Living Cost </w:t>
      </w:r>
      <w:proofErr w:type="spellStart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Allowances.”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333333"/>
          <w:sz w:val="22"/>
          <w:szCs w:val="22"/>
          <w:lang w:val="en-US"/>
        </w:rPr>
        <w:t>Journal</w:t>
      </w:r>
      <w:proofErr w:type="spellEnd"/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color w:val="333333"/>
          <w:sz w:val="22"/>
          <w:szCs w:val="22"/>
          <w:lang w:val="en-US"/>
        </w:rPr>
        <w:t xml:space="preserve"> of Higher Education</w:t>
      </w:r>
      <w:r w:rsidRPr="2C952195" w:rsidR="6A8A9E5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 88 (6): 947–71. doi:10.1080/00221546.2016.1272092.</w:t>
      </w:r>
    </w:p>
    <w:p w:rsidR="32BD0050" w:rsidP="2C952195" w:rsidRDefault="32BD0050" w14:paraId="1D3620A8" w14:textId="36133F1F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</w:pPr>
      <w:r w:rsidRPr="2C952195" w:rsidR="32BD005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“National Center for Homeless Education.” National Center for Homeless Education </w:t>
      </w:r>
      <w:r w:rsidRPr="2C952195" w:rsidR="32BD005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 xml:space="preserve">(NCHE). Synergy Enterprises, Inc., 2020. </w:t>
      </w:r>
      <w:hyperlink r:id="Rac8d3f526ab44693">
        <w:r w:rsidRPr="2C952195" w:rsidR="32BD0050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333333"/>
            <w:sz w:val="22"/>
            <w:szCs w:val="22"/>
            <w:lang w:val="en-US"/>
          </w:rPr>
          <w:t>http://profiles.nche.seiservices.com/ConsolidatedStateProfile.aspx</w:t>
        </w:r>
      </w:hyperlink>
      <w:r w:rsidRPr="2C952195" w:rsidR="32BD0050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.</w:t>
      </w:r>
    </w:p>
    <w:p w:rsidR="606090C4" w:rsidP="2C952195" w:rsidRDefault="606090C4" w14:paraId="47CDF9DD" w14:textId="15F8E54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</w:pPr>
      <w:r w:rsidRPr="2C952195" w:rsidR="606090C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United States. Department of Housing and Urban Development. </w:t>
      </w:r>
      <w:r w:rsidRPr="2C952195" w:rsidR="606090C4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2"/>
          <w:szCs w:val="22"/>
          <w:lang w:val="en-US"/>
        </w:rPr>
        <w:t xml:space="preserve">Office of Fair Housing and Equal Opportunity, Annual Report to Congress FY 2017. </w:t>
      </w:r>
      <w:r w:rsidRPr="2C952195" w:rsidR="606090C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Washington: U.S. 2017. </w:t>
      </w:r>
      <w:hyperlink r:id="Re40ea0a184a5493c">
        <w:r w:rsidRPr="2C952195" w:rsidR="606090C4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color w:val="0563C1"/>
            <w:sz w:val="22"/>
            <w:szCs w:val="22"/>
            <w:u w:val="single"/>
            <w:lang w:val="en-US"/>
          </w:rPr>
          <w:t>https://www.hud.gov/sites/dfiles/FHEO/images/FHEO_Annual_Report_2017-508c.pdf</w:t>
        </w:r>
      </w:hyperlink>
    </w:p>
    <w:p w:rsidR="020B3C02" w:rsidP="2C952195" w:rsidRDefault="020B3C02" w14:paraId="374A543F" w14:textId="597C16B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</w:pPr>
      <w:r w:rsidRPr="2C952195" w:rsidR="020B3C02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333333"/>
          <w:sz w:val="22"/>
          <w:szCs w:val="22"/>
          <w:lang w:val="en-US"/>
        </w:rPr>
        <w:t>“Racial Disparities in Homelessness in the United States.” National Alliance to End Homelessness, June 6, 2018. https://endhomelessness.org/resource/racial-disparities-homelessness-united-states/.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9D82C2"/>
  <w15:docId w15:val="{80824269-0bdc-40b4-a60b-c669b3d2703e}"/>
  <w:rsids>
    <w:rsidRoot w:val="679D82C2"/>
    <w:rsid w:val="020B3C02"/>
    <w:rsid w:val="0A79C8FC"/>
    <w:rsid w:val="2925854C"/>
    <w:rsid w:val="2C952195"/>
    <w:rsid w:val="31C3EF64"/>
    <w:rsid w:val="32BD0050"/>
    <w:rsid w:val="37DFCD4D"/>
    <w:rsid w:val="4324EB96"/>
    <w:rsid w:val="606090C4"/>
    <w:rsid w:val="65C292CF"/>
    <w:rsid w:val="679D82C2"/>
    <w:rsid w:val="68C9BE6A"/>
    <w:rsid w:val="6A8A9E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88f7750719e47e8" /><Relationship Type="http://schemas.openxmlformats.org/officeDocument/2006/relationships/hyperlink" Target="https://ntserver1.wsulibs.wsu.edu:2137/10.1177/0091552117700475" TargetMode="External" Id="Rc33a1fc6d0f84f5d" /><Relationship Type="http://schemas.openxmlformats.org/officeDocument/2006/relationships/hyperlink" Target="http://commons.emich.edu/mcnair/vol8/iss1/9" TargetMode="External" Id="R24b0f4587cf4400d" /><Relationship Type="http://schemas.openxmlformats.org/officeDocument/2006/relationships/hyperlink" Target="https://pdfs.semanticscholar.org/1fa7/0bab93309e3661e9b93dac3c9ce3c08c3c4d.pdf" TargetMode="External" Id="R62dde9696c184e55" /><Relationship Type="http://schemas.openxmlformats.org/officeDocument/2006/relationships/hyperlink" Target="https://trace.tennessee.edu/utk_graddiss/3887" TargetMode="External" Id="R5b7d9df228a84ad0" /><Relationship Type="http://schemas.openxmlformats.org/officeDocument/2006/relationships/hyperlink" Target="https://ntserver1.wsulibs.wsu.edu:2148/login.aspx?direct=true&amp;db=eric&amp;AN=EJ1094152&amp;site=ehost-live" TargetMode="External" Id="R97d7441eab844c5d" /><Relationship Type="http://schemas.openxmlformats.org/officeDocument/2006/relationships/hyperlink" Target="http://profiles.nche.seiservices.com/ConsolidatedStateProfile.aspx" TargetMode="External" Id="Rac8d3f526ab44693" /><Relationship Type="http://schemas.openxmlformats.org/officeDocument/2006/relationships/hyperlink" Target="https://www.hud.gov/sites/dfiles/FHEO/images/FHEO_Annual_Report_2017-508c.pdf" TargetMode="External" Id="Re40ea0a184a549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2020-04-16T16:22:40.0339615Z</dcterms:created>
  <dcterms:modified xsi:type="dcterms:W3CDTF">2020-04-16T19:50:51.0355779Z</dcterms:modified>
  <dc:creator>Borchers, Katherine Elizabeth</dc:creator>
  <lastModifiedBy>Borchers, Katherine Elizabeth</lastModifiedBy>
</coreProperties>
</file>