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296E99E6" w:rsidR="00531FBF" w:rsidRPr="001650C9" w:rsidRDefault="00DE6FF8" w:rsidP="00944D65">
            <w:pPr>
              <w:suppressAutoHyphens/>
              <w:spacing w:after="0" w:line="240" w:lineRule="auto"/>
              <w:contextualSpacing/>
              <w:jc w:val="center"/>
              <w:rPr>
                <w:rFonts w:eastAsia="Times New Roman" w:cstheme="minorHAnsi"/>
                <w:b/>
                <w:bCs/>
              </w:rPr>
            </w:pPr>
            <w:r>
              <w:rPr>
                <w:rFonts w:eastAsia="Times New Roman" w:cstheme="minorHAnsi"/>
                <w:b/>
                <w:bCs/>
              </w:rPr>
              <w:t>11/10/23</w:t>
            </w:r>
          </w:p>
        </w:tc>
        <w:tc>
          <w:tcPr>
            <w:tcW w:w="2338" w:type="dxa"/>
            <w:tcMar>
              <w:left w:w="115" w:type="dxa"/>
              <w:right w:w="115" w:type="dxa"/>
            </w:tcMar>
          </w:tcPr>
          <w:p w14:paraId="07699096" w14:textId="08DE65A4" w:rsidR="00531FBF" w:rsidRPr="001650C9" w:rsidRDefault="00DE6FF8" w:rsidP="00944D65">
            <w:pPr>
              <w:suppressAutoHyphens/>
              <w:spacing w:after="0" w:line="240" w:lineRule="auto"/>
              <w:contextualSpacing/>
              <w:jc w:val="center"/>
              <w:rPr>
                <w:rFonts w:eastAsia="Times New Roman" w:cstheme="minorHAnsi"/>
                <w:b/>
                <w:bCs/>
              </w:rPr>
            </w:pPr>
            <w:r>
              <w:rPr>
                <w:rFonts w:eastAsia="Times New Roman" w:cstheme="minorHAnsi"/>
                <w:b/>
                <w:bCs/>
              </w:rPr>
              <w:t>Evan Scarborough</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5246AC1E" w:rsidR="0058064D" w:rsidRPr="001650C9" w:rsidRDefault="00DE6FF8" w:rsidP="00944D65">
      <w:pPr>
        <w:suppressAutoHyphens/>
        <w:spacing w:after="0" w:line="240" w:lineRule="auto"/>
        <w:contextualSpacing/>
        <w:rPr>
          <w:rFonts w:cstheme="minorHAnsi"/>
        </w:rPr>
      </w:pPr>
      <w:r>
        <w:rPr>
          <w:rFonts w:cstheme="minorHAnsi"/>
        </w:rPr>
        <w:t>Evan Scarborough</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6048CE39" w:rsidR="003726AD" w:rsidRDefault="00DE6FF8" w:rsidP="00D97D7E">
      <w:pPr>
        <w:suppressAutoHyphens/>
        <w:spacing w:after="0" w:line="240" w:lineRule="auto"/>
        <w:ind w:firstLine="360"/>
        <w:contextualSpacing/>
        <w:rPr>
          <w:rFonts w:eastAsia="Times New Roman" w:cstheme="minorHAnsi"/>
        </w:rPr>
      </w:pPr>
      <w:r>
        <w:rPr>
          <w:rFonts w:eastAsia="Times New Roman" w:cstheme="minorHAnsi"/>
        </w:rPr>
        <w:t>Secure communications are critical for Artemis Financial’s operations because they deal with sensitive client data such as savings and retirement account information.</w:t>
      </w:r>
      <w:r w:rsidR="00D97D7E">
        <w:rPr>
          <w:rFonts w:eastAsia="Times New Roman" w:cstheme="minorHAnsi"/>
        </w:rPr>
        <w:t xml:space="preserve"> This information is highly valuable to criminals and other bad actors, and Artemis Financial’s business depends heavily upon their ability to protect and secure this data. Due to the nature of this information, Artemis Financial must also maintain compliance with certain governmental regulations; failure to do so may affect their ability to do business in the United States.</w:t>
      </w:r>
    </w:p>
    <w:p w14:paraId="2D2F39CE" w14:textId="37638E52" w:rsidR="00D97D7E" w:rsidRPr="001650C9" w:rsidRDefault="00D97D7E" w:rsidP="00D97D7E">
      <w:pPr>
        <w:suppressAutoHyphens/>
        <w:spacing w:after="0" w:line="240" w:lineRule="auto"/>
        <w:ind w:firstLine="360"/>
        <w:contextualSpacing/>
        <w:rPr>
          <w:rFonts w:eastAsia="Times New Roman" w:cstheme="minorHAnsi"/>
        </w:rPr>
      </w:pPr>
      <w:r>
        <w:rPr>
          <w:rFonts w:eastAsia="Times New Roman" w:cstheme="minorHAnsi"/>
        </w:rPr>
        <w:t>As such, the platform built for the company should be very well-secured. Relevant government regulations relating to the processing and storage of sensitive customer information must be adhered to. In addition to meeting client requirements, proactive measures should be taken to guarantee the security of the delivered application.</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5FB8531A" w14:textId="2F5E64C0" w:rsidR="00113667" w:rsidRDefault="00D97D7E" w:rsidP="00D97D7E">
      <w:pPr>
        <w:suppressAutoHyphens/>
        <w:spacing w:after="0" w:line="240" w:lineRule="auto"/>
        <w:ind w:left="360"/>
        <w:contextualSpacing/>
        <w:rPr>
          <w:rFonts w:eastAsia="Times New Roman" w:cstheme="minorHAnsi"/>
        </w:rPr>
      </w:pPr>
      <w:r>
        <w:rPr>
          <w:rFonts w:eastAsia="Times New Roman" w:cstheme="minorHAnsi"/>
        </w:rPr>
        <w:t>Relevant areas of security include:</w:t>
      </w:r>
    </w:p>
    <w:p w14:paraId="1F7CEB31" w14:textId="73B70022" w:rsidR="00D97D7E" w:rsidRDefault="00D97D7E" w:rsidP="00D97D7E">
      <w:pPr>
        <w:pStyle w:val="ListParagraph"/>
        <w:numPr>
          <w:ilvl w:val="0"/>
          <w:numId w:val="18"/>
        </w:numPr>
        <w:suppressAutoHyphens/>
        <w:spacing w:after="0" w:line="240" w:lineRule="auto"/>
        <w:rPr>
          <w:rFonts w:cstheme="minorHAnsi"/>
        </w:rPr>
      </w:pPr>
      <w:r>
        <w:rPr>
          <w:rFonts w:cstheme="minorHAnsi"/>
        </w:rPr>
        <w:t>APIs: Current infrastructure in place at Artemis Financial uses RESTful APIs. The security of these APIs and the callers and endpoints associated with them is paramount.</w:t>
      </w:r>
    </w:p>
    <w:p w14:paraId="154A38E4" w14:textId="02B0E72D" w:rsidR="00D97D7E" w:rsidRDefault="00D97D7E" w:rsidP="00D97D7E">
      <w:pPr>
        <w:pStyle w:val="ListParagraph"/>
        <w:numPr>
          <w:ilvl w:val="0"/>
          <w:numId w:val="18"/>
        </w:numPr>
        <w:suppressAutoHyphens/>
        <w:spacing w:after="0" w:line="240" w:lineRule="auto"/>
        <w:rPr>
          <w:rFonts w:cstheme="minorHAnsi"/>
        </w:rPr>
      </w:pPr>
      <w:r>
        <w:rPr>
          <w:rFonts w:cstheme="minorHAnsi"/>
        </w:rPr>
        <w:t>Cryptography: Government regulations stipulate that data containing certain types of sensitive information must be encrypted. These regulations must be regarded as a minimum for ensuring the security of the application.</w:t>
      </w:r>
    </w:p>
    <w:p w14:paraId="64B2197B" w14:textId="40052289" w:rsidR="00D97D7E" w:rsidRDefault="00D97D7E" w:rsidP="00D97D7E">
      <w:pPr>
        <w:pStyle w:val="ListParagraph"/>
        <w:numPr>
          <w:ilvl w:val="0"/>
          <w:numId w:val="18"/>
        </w:numPr>
        <w:suppressAutoHyphens/>
        <w:spacing w:after="0" w:line="240" w:lineRule="auto"/>
        <w:rPr>
          <w:rFonts w:cstheme="minorHAnsi"/>
        </w:rPr>
      </w:pPr>
      <w:r>
        <w:rPr>
          <w:rFonts w:cstheme="minorHAnsi"/>
        </w:rPr>
        <w:t xml:space="preserve">Client/Server: The application will need a backend to store data and a frontend to request and display it, thus a secure client/server architecture, using authorization/authentication for the former and database encryption for the latter, </w:t>
      </w:r>
      <w:r w:rsidR="00CE387B">
        <w:rPr>
          <w:rFonts w:cstheme="minorHAnsi"/>
        </w:rPr>
        <w:t>satisfies requirements.</w:t>
      </w:r>
    </w:p>
    <w:p w14:paraId="6FAD5561" w14:textId="2E36CD99" w:rsidR="00CE387B" w:rsidRDefault="00CE387B" w:rsidP="00D97D7E">
      <w:pPr>
        <w:pStyle w:val="ListParagraph"/>
        <w:numPr>
          <w:ilvl w:val="0"/>
          <w:numId w:val="18"/>
        </w:numPr>
        <w:suppressAutoHyphens/>
        <w:spacing w:after="0" w:line="240" w:lineRule="auto"/>
        <w:rPr>
          <w:rFonts w:cstheme="minorHAnsi"/>
        </w:rPr>
      </w:pPr>
      <w:r>
        <w:rPr>
          <w:rFonts w:cstheme="minorHAnsi"/>
        </w:rPr>
        <w:t>Code Error: Error handling should be graceful and display messages to the user that do not betray unnecessary information about the internal workings of the application – this is information that could, in the worst case, lead to sensitive user data being compromised.</w:t>
      </w:r>
    </w:p>
    <w:p w14:paraId="78623CC4" w14:textId="77777777" w:rsidR="00CE387B" w:rsidRPr="00CE387B" w:rsidRDefault="00CE387B" w:rsidP="00CE387B">
      <w:pPr>
        <w:suppressAutoHyphens/>
        <w:spacing w:after="0" w:line="240" w:lineRule="auto"/>
        <w:ind w:left="360"/>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2DEAC0C" w14:textId="2D8D2107" w:rsidR="00113667" w:rsidRDefault="00CE387B" w:rsidP="00CE387B">
      <w:pPr>
        <w:pStyle w:val="ListParagraph"/>
        <w:numPr>
          <w:ilvl w:val="0"/>
          <w:numId w:val="18"/>
        </w:numPr>
        <w:suppressAutoHyphens/>
        <w:spacing w:after="0" w:line="240" w:lineRule="auto"/>
        <w:rPr>
          <w:rFonts w:eastAsia="Times New Roman" w:cstheme="minorHAnsi"/>
        </w:rPr>
      </w:pPr>
      <w:r>
        <w:rPr>
          <w:rFonts w:eastAsia="Times New Roman" w:cstheme="minorHAnsi"/>
        </w:rPr>
        <w:t>Account info can be shown without any authentication or authorization of the user</w:t>
      </w:r>
      <w:r w:rsidR="00244ED2">
        <w:rPr>
          <w:rFonts w:eastAsia="Times New Roman" w:cstheme="minorHAnsi"/>
        </w:rPr>
        <w:t xml:space="preserve"> (customer.java)</w:t>
      </w:r>
    </w:p>
    <w:p w14:paraId="57631795" w14:textId="4AF138C4" w:rsidR="00CE387B" w:rsidRDefault="00244ED2" w:rsidP="00CE387B">
      <w:pPr>
        <w:pStyle w:val="ListParagraph"/>
        <w:numPr>
          <w:ilvl w:val="0"/>
          <w:numId w:val="18"/>
        </w:numPr>
        <w:suppressAutoHyphens/>
        <w:spacing w:after="0" w:line="240" w:lineRule="auto"/>
        <w:rPr>
          <w:rFonts w:eastAsia="Times New Roman" w:cstheme="minorHAnsi"/>
        </w:rPr>
      </w:pPr>
      <w:r>
        <w:rPr>
          <w:rFonts w:eastAsia="Times New Roman" w:cstheme="minorHAnsi"/>
        </w:rPr>
        <w:t>Deposits to accounts can be made without any information being collected (besides the deposit amount) or validated (customer.java)</w:t>
      </w:r>
    </w:p>
    <w:p w14:paraId="0F166E52" w14:textId="2EC05F55" w:rsidR="00CE387B" w:rsidRDefault="00CE387B" w:rsidP="00CE387B">
      <w:pPr>
        <w:pStyle w:val="ListParagraph"/>
        <w:numPr>
          <w:ilvl w:val="0"/>
          <w:numId w:val="18"/>
        </w:numPr>
        <w:suppressAutoHyphens/>
        <w:spacing w:after="0" w:line="240" w:lineRule="auto"/>
        <w:rPr>
          <w:rFonts w:eastAsia="Times New Roman" w:cstheme="minorHAnsi"/>
        </w:rPr>
      </w:pPr>
      <w:r>
        <w:rPr>
          <w:rFonts w:eastAsia="Times New Roman" w:cstheme="minorHAnsi"/>
        </w:rPr>
        <w:t>Sta</w:t>
      </w:r>
      <w:r w:rsidR="00244ED2">
        <w:rPr>
          <w:rFonts w:eastAsia="Times New Roman" w:cstheme="minorHAnsi"/>
        </w:rPr>
        <w:t>ck traces are directly printed in the currently implemented error handling</w:t>
      </w:r>
      <w:r>
        <w:rPr>
          <w:rFonts w:eastAsia="Times New Roman" w:cstheme="minorHAnsi"/>
        </w:rPr>
        <w:t>, providing an easy way for bad actors to discover details about the application’s internal structure</w:t>
      </w:r>
      <w:r w:rsidR="00244ED2">
        <w:rPr>
          <w:rFonts w:eastAsia="Times New Roman" w:cstheme="minorHAnsi"/>
        </w:rPr>
        <w:t xml:space="preserve"> (DocData.java)</w:t>
      </w:r>
    </w:p>
    <w:p w14:paraId="4049ABEF" w14:textId="4B5D926B" w:rsidR="00CE387B" w:rsidRDefault="00244ED2" w:rsidP="00CE387B">
      <w:pPr>
        <w:pStyle w:val="ListParagraph"/>
        <w:numPr>
          <w:ilvl w:val="0"/>
          <w:numId w:val="18"/>
        </w:numPr>
        <w:suppressAutoHyphens/>
        <w:spacing w:after="0" w:line="240" w:lineRule="auto"/>
        <w:rPr>
          <w:rFonts w:eastAsia="Times New Roman" w:cstheme="minorHAnsi"/>
        </w:rPr>
      </w:pPr>
      <w:r>
        <w:rPr>
          <w:rFonts w:eastAsia="Times New Roman" w:cstheme="minorHAnsi"/>
        </w:rPr>
        <w:t>There is no authentication scheme for users.</w:t>
      </w:r>
    </w:p>
    <w:p w14:paraId="126A2230" w14:textId="0DB56C38" w:rsidR="002970B7" w:rsidRDefault="002970B7" w:rsidP="00CE387B">
      <w:pPr>
        <w:pStyle w:val="ListParagraph"/>
        <w:numPr>
          <w:ilvl w:val="0"/>
          <w:numId w:val="18"/>
        </w:numPr>
        <w:suppressAutoHyphens/>
        <w:spacing w:after="0" w:line="240" w:lineRule="auto"/>
        <w:rPr>
          <w:rFonts w:eastAsia="Times New Roman" w:cstheme="minorHAnsi"/>
        </w:rPr>
      </w:pPr>
      <w:r>
        <w:rPr>
          <w:rFonts w:eastAsia="Times New Roman" w:cstheme="minorHAnsi"/>
        </w:rPr>
        <w:t>User information is not encrypted.</w:t>
      </w:r>
    </w:p>
    <w:p w14:paraId="707910FF" w14:textId="77777777" w:rsidR="00244ED2" w:rsidRPr="00CE387B" w:rsidRDefault="00244ED2" w:rsidP="00244ED2">
      <w:pPr>
        <w:pStyle w:val="ListParagraph"/>
        <w:suppressAutoHyphens/>
        <w:spacing w:after="0" w:line="240" w:lineRule="auto"/>
        <w:rPr>
          <w:rFonts w:eastAsia="Times New Roman" w:cstheme="minorHAnsi"/>
        </w:rPr>
      </w:pP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5EA69B6E" w14:textId="45935F70" w:rsidR="00244ED2" w:rsidRDefault="00244ED2" w:rsidP="00244ED2">
      <w:r w:rsidRPr="00465A9F">
        <w:t>cpe:2.3:a:apache:log4j</w:t>
      </w:r>
      <w:r>
        <w:t xml:space="preserve"> : Improper validation of certificate – Requires Apache update.</w:t>
      </w:r>
    </w:p>
    <w:p w14:paraId="2A257994" w14:textId="0FFC094F" w:rsidR="00244ED2" w:rsidRDefault="00244ED2" w:rsidP="00244ED2">
      <w:pPr>
        <w:rPr>
          <w:rFonts w:eastAsia="Times New Roman" w:cstheme="minorHAnsi"/>
        </w:rPr>
      </w:pPr>
      <w:r w:rsidRPr="00060804">
        <w:rPr>
          <w:rFonts w:eastAsia="Times New Roman" w:cstheme="minorHAnsi"/>
        </w:rPr>
        <w:t>cpe:2.3:a:apache:tomcat</w:t>
      </w:r>
      <w:r>
        <w:rPr>
          <w:rFonts w:eastAsia="Times New Roman" w:cstheme="minorHAnsi"/>
        </w:rPr>
        <w:t xml:space="preserve"> : D</w:t>
      </w:r>
      <w:r w:rsidRPr="00060804">
        <w:rPr>
          <w:rFonts w:eastAsia="Times New Roman" w:cstheme="minorHAnsi"/>
        </w:rPr>
        <w:t>id not correctly parse the HTTP transfer-encoding request header</w:t>
      </w:r>
      <w:r>
        <w:rPr>
          <w:rFonts w:eastAsia="Times New Roman" w:cstheme="minorHAnsi"/>
        </w:rPr>
        <w:t xml:space="preserve"> – Update Apache Tomcat.</w:t>
      </w:r>
    </w:p>
    <w:p w14:paraId="6814F1D2" w14:textId="7126F107" w:rsidR="002970B7" w:rsidRDefault="002970B7" w:rsidP="00244ED2">
      <w:pPr>
        <w:rPr>
          <w:rFonts w:eastAsia="Times New Roman" w:cstheme="minorHAnsi"/>
        </w:rPr>
      </w:pPr>
      <w:r w:rsidRPr="00E04918">
        <w:rPr>
          <w:rFonts w:eastAsia="Times New Roman" w:cstheme="minorHAnsi"/>
        </w:rPr>
        <w:lastRenderedPageBreak/>
        <w:t>cpe:2.3:a:bouncycastle:the_bouncy_castle_crypto_package_for_java</w:t>
      </w:r>
      <w:r>
        <w:rPr>
          <w:rFonts w:eastAsia="Times New Roman" w:cstheme="minorHAnsi"/>
        </w:rPr>
        <w:t xml:space="preserve"> : Vulnerability to code injection – Update BouncyCastle.</w:t>
      </w:r>
    </w:p>
    <w:p w14:paraId="0F30DE93" w14:textId="10BF7A69" w:rsidR="002970B7" w:rsidRDefault="002970B7" w:rsidP="00244ED2">
      <w:pPr>
        <w:rPr>
          <w:rFonts w:eastAsia="Times New Roman" w:cstheme="minorHAnsi"/>
        </w:rPr>
      </w:pPr>
      <w:r w:rsidRPr="00E04918">
        <w:rPr>
          <w:rFonts w:eastAsia="Times New Roman" w:cstheme="minorHAnsi"/>
        </w:rPr>
        <w:t>cpe:2.3:a:springsource:spring_framework:5.2.3:</w:t>
      </w:r>
      <w:r>
        <w:rPr>
          <w:rFonts w:eastAsia="Times New Roman" w:cstheme="minorHAnsi"/>
        </w:rPr>
        <w:t>release : RFD defense vulnerability – Update Spring.</w:t>
      </w:r>
    </w:p>
    <w:p w14:paraId="37A9336F" w14:textId="39BC1E20" w:rsidR="002970B7" w:rsidRDefault="002970B7" w:rsidP="00244ED2">
      <w:pPr>
        <w:rPr>
          <w:rFonts w:eastAsia="Times New Roman" w:cstheme="minorHAnsi"/>
        </w:rPr>
      </w:pPr>
      <w:r w:rsidRPr="000A6D09">
        <w:rPr>
          <w:rFonts w:eastAsia="Times New Roman" w:cstheme="minorHAnsi"/>
        </w:rPr>
        <w:t>cpe:2.3:a:redhat:hibernate_validator:6.0.18</w:t>
      </w:r>
      <w:r>
        <w:rPr>
          <w:rFonts w:eastAsia="Times New Roman" w:cstheme="minorHAnsi"/>
        </w:rPr>
        <w:t xml:space="preserve"> : Hibernate Validator flaw – Update Hibernate Validator.</w:t>
      </w:r>
    </w:p>
    <w:p w14:paraId="2957B4F6" w14:textId="77777777" w:rsidR="002970B7" w:rsidRPr="00244ED2" w:rsidRDefault="002970B7" w:rsidP="00244ED2"/>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4C55CE5D" w:rsidR="00974AE3" w:rsidRDefault="002970B7"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Action list:</w:t>
      </w:r>
    </w:p>
    <w:p w14:paraId="6B18CD0A" w14:textId="56F8521F" w:rsidR="002970B7" w:rsidRDefault="002970B7" w:rsidP="002970B7">
      <w:pPr>
        <w:pStyle w:val="NormalWeb"/>
        <w:numPr>
          <w:ilvl w:val="0"/>
          <w:numId w:val="19"/>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Update all dependencies for the current Artemis Financial application.</w:t>
      </w:r>
    </w:p>
    <w:p w14:paraId="5868B258" w14:textId="745013CD" w:rsidR="002970B7" w:rsidRDefault="002970B7" w:rsidP="002970B7">
      <w:pPr>
        <w:pStyle w:val="NormalWeb"/>
        <w:numPr>
          <w:ilvl w:val="0"/>
          <w:numId w:val="19"/>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Implement a user authentication/authorization scheme using a username and password.</w:t>
      </w:r>
    </w:p>
    <w:p w14:paraId="08071C79" w14:textId="6A96DB6E" w:rsidR="002970B7" w:rsidRDefault="002970B7" w:rsidP="002970B7">
      <w:pPr>
        <w:pStyle w:val="NormalWeb"/>
        <w:numPr>
          <w:ilvl w:val="0"/>
          <w:numId w:val="19"/>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Implement encryption for storage and transmission of sensitive user data.</w:t>
      </w:r>
    </w:p>
    <w:p w14:paraId="47A31AD7" w14:textId="0BABAC3D" w:rsidR="002970B7" w:rsidRPr="001650C9" w:rsidRDefault="002970B7" w:rsidP="002970B7">
      <w:pPr>
        <w:pStyle w:val="NormalWeb"/>
        <w:numPr>
          <w:ilvl w:val="0"/>
          <w:numId w:val="19"/>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Securely make API requests.</w:t>
      </w:r>
    </w:p>
    <w:sectPr w:rsidR="002970B7"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4D536" w14:textId="77777777" w:rsidR="007873C5" w:rsidRDefault="007873C5" w:rsidP="002F3F84">
      <w:r>
        <w:separator/>
      </w:r>
    </w:p>
  </w:endnote>
  <w:endnote w:type="continuationSeparator" w:id="0">
    <w:p w14:paraId="2EA5DBD4" w14:textId="77777777" w:rsidR="007873C5" w:rsidRDefault="007873C5" w:rsidP="002F3F84">
      <w:r>
        <w:continuationSeparator/>
      </w:r>
    </w:p>
  </w:endnote>
  <w:endnote w:type="continuationNotice" w:id="1">
    <w:p w14:paraId="11D31B54" w14:textId="77777777" w:rsidR="007873C5" w:rsidRDefault="007873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37586" w14:textId="77777777" w:rsidR="007873C5" w:rsidRDefault="007873C5" w:rsidP="002F3F84">
      <w:r>
        <w:separator/>
      </w:r>
    </w:p>
  </w:footnote>
  <w:footnote w:type="continuationSeparator" w:id="0">
    <w:p w14:paraId="24BCE32C" w14:textId="77777777" w:rsidR="007873C5" w:rsidRDefault="007873C5" w:rsidP="002F3F84">
      <w:r>
        <w:continuationSeparator/>
      </w:r>
    </w:p>
  </w:footnote>
  <w:footnote w:type="continuationNotice" w:id="1">
    <w:p w14:paraId="7A8C137B" w14:textId="77777777" w:rsidR="007873C5" w:rsidRDefault="007873C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F32EA5"/>
    <w:multiLevelType w:val="hybridMultilevel"/>
    <w:tmpl w:val="24B00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CE5759"/>
    <w:multiLevelType w:val="hybridMultilevel"/>
    <w:tmpl w:val="335802CC"/>
    <w:lvl w:ilvl="0" w:tplc="8F400F02">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7"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42329008">
    <w:abstractNumId w:val="16"/>
  </w:num>
  <w:num w:numId="2" w16cid:durableId="1659306749">
    <w:abstractNumId w:val="1"/>
  </w:num>
  <w:num w:numId="3" w16cid:durableId="501773884">
    <w:abstractNumId w:val="4"/>
  </w:num>
  <w:num w:numId="4" w16cid:durableId="888687916">
    <w:abstractNumId w:val="10"/>
  </w:num>
  <w:num w:numId="5" w16cid:durableId="618151287">
    <w:abstractNumId w:val="9"/>
  </w:num>
  <w:num w:numId="6" w16cid:durableId="495070318">
    <w:abstractNumId w:val="8"/>
  </w:num>
  <w:num w:numId="7" w16cid:durableId="55400510">
    <w:abstractNumId w:val="5"/>
  </w:num>
  <w:num w:numId="8" w16cid:durableId="1280456167">
    <w:abstractNumId w:val="13"/>
  </w:num>
  <w:num w:numId="9" w16cid:durableId="875122543">
    <w:abstractNumId w:val="11"/>
    <w:lvlOverride w:ilvl="0">
      <w:lvl w:ilvl="0">
        <w:numFmt w:val="lowerLetter"/>
        <w:lvlText w:val="%1."/>
        <w:lvlJc w:val="left"/>
      </w:lvl>
    </w:lvlOverride>
  </w:num>
  <w:num w:numId="10" w16cid:durableId="1316639374">
    <w:abstractNumId w:val="6"/>
  </w:num>
  <w:num w:numId="11" w16cid:durableId="626542493">
    <w:abstractNumId w:val="2"/>
    <w:lvlOverride w:ilvl="0">
      <w:lvl w:ilvl="0">
        <w:numFmt w:val="lowerLetter"/>
        <w:lvlText w:val="%1."/>
        <w:lvlJc w:val="left"/>
      </w:lvl>
    </w:lvlOverride>
  </w:num>
  <w:num w:numId="12" w16cid:durableId="1072197334">
    <w:abstractNumId w:val="0"/>
  </w:num>
  <w:num w:numId="13" w16cid:durableId="2142842808">
    <w:abstractNumId w:val="15"/>
  </w:num>
  <w:num w:numId="14" w16cid:durableId="360055256">
    <w:abstractNumId w:val="7"/>
  </w:num>
  <w:num w:numId="15" w16cid:durableId="88744506">
    <w:abstractNumId w:val="3"/>
  </w:num>
  <w:num w:numId="16" w16cid:durableId="1842427092">
    <w:abstractNumId w:val="17"/>
  </w:num>
  <w:num w:numId="17" w16cid:durableId="1517235310">
    <w:abstractNumId w:val="18"/>
  </w:num>
  <w:num w:numId="18" w16cid:durableId="776677950">
    <w:abstractNumId w:val="14"/>
  </w:num>
  <w:num w:numId="19" w16cid:durableId="368618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44ED2"/>
    <w:rsid w:val="00250101"/>
    <w:rsid w:val="00262D50"/>
    <w:rsid w:val="00266758"/>
    <w:rsid w:val="00271E26"/>
    <w:rsid w:val="002778D5"/>
    <w:rsid w:val="00281DF1"/>
    <w:rsid w:val="00283B7F"/>
    <w:rsid w:val="002970B7"/>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7873C5"/>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387B"/>
    <w:rsid w:val="00CE44E9"/>
    <w:rsid w:val="00CF0E92"/>
    <w:rsid w:val="00D000D3"/>
    <w:rsid w:val="00D11EFC"/>
    <w:rsid w:val="00D247D6"/>
    <w:rsid w:val="00D27FB4"/>
    <w:rsid w:val="00D8455A"/>
    <w:rsid w:val="00D97D7E"/>
    <w:rsid w:val="00DB63D9"/>
    <w:rsid w:val="00DC2970"/>
    <w:rsid w:val="00DD3256"/>
    <w:rsid w:val="00DE6FF8"/>
    <w:rsid w:val="00E02BD0"/>
    <w:rsid w:val="00E2188F"/>
    <w:rsid w:val="00E2280C"/>
    <w:rsid w:val="00E66FC0"/>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Evan Scarborough</cp:lastModifiedBy>
  <cp:revision>49</cp:revision>
  <dcterms:created xsi:type="dcterms:W3CDTF">2022-04-20T12:32:00Z</dcterms:created>
  <dcterms:modified xsi:type="dcterms:W3CDTF">2023-11-11T01:14:00Z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