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1.用途：塑造两个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AI棋手自己对弈</w:t>
      </w:r>
      <w:r>
        <w:rPr>
          <w:rFonts w:hint="eastAsia"/>
          <w:lang w:val="en-US" w:eastAsia="zh-CN"/>
        </w:rPr>
        <w:t>，为pv网络收集训练数据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2.概述：每个树节点对应一个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棋盘状态</w:t>
      </w:r>
      <w:r>
        <w:rPr>
          <w:rFonts w:hint="eastAsia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从根节点到叶节点的逐层下降，实际就是两个棋手下棋直到分出胜负或者超时。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3.树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节点属性</w:t>
      </w:r>
      <w:r>
        <w:rPr>
          <w:rFonts w:hint="eastAsia"/>
          <w:lang w:val="en-US" w:eastAsia="zh-CN"/>
        </w:rPr>
        <w:t>：有5个。</w:t>
      </w:r>
    </w:p>
    <w:p>
      <w:pPr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〇对应的棋盘状态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broad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①已经被访问过几次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Ni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②所属棋手胜利了几次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Wi</w:t>
      </w:r>
    </w:p>
    <w:p>
      <w:pPr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③属于哪一层，奇数层则为棋手1的胜率，偶数层为棋手2的胜率，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棋手方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④对于父节点，自身的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UCT值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4.UCT值有什么用？衡量下一步应该走哪个节点。一个朴素的衡量标准是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wi/ni</w:t>
      </w:r>
      <w:r>
        <w:rPr>
          <w:rFonts w:hint="eastAsia"/>
          <w:lang w:val="en-US" w:eastAsia="zh-CN"/>
        </w:rPr>
        <w:t>，但是只考虑了经验胜率，没有考虑到未访问的节点的潜力。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因此加上一项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c*sqrt(lnNi/ni)</w:t>
      </w:r>
      <w:r>
        <w:rPr>
          <w:rFonts w:hint="eastAsia"/>
          <w:lang w:val="en-US" w:eastAsia="zh-CN"/>
        </w:rPr>
        <w:t>，i号子节点被访问的越多，代表它的潜力越少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然后再给UCT加上一项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Q(s,a)</w:t>
      </w:r>
      <w:r>
        <w:rPr>
          <w:rFonts w:hint="eastAsia"/>
          <w:lang w:val="en-US" w:eastAsia="zh-CN"/>
        </w:rPr>
        <w:t>，该网络预测项，是对当前棋手一方各个策略的价值的预测，</w:t>
      </w:r>
      <w:bookmarkStart w:id="0" w:name="_GoBack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网络默认输出是白方视角</w:t>
      </w:r>
      <w:bookmarkEnd w:id="0"/>
      <w:r>
        <w:rPr>
          <w:rFonts w:hint="eastAsia"/>
          <w:lang w:val="en-US" w:eastAsia="zh-CN"/>
        </w:rPr>
        <w:t>，黑方视角的Q2只需1-Q1一下就行，然后得出最应该走的策略</w:t>
      </w:r>
      <w:r>
        <w:drawing>
          <wp:inline distT="0" distB="0" distL="0" distR="0">
            <wp:extent cx="2133600" cy="189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694" r="-30" b="296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然后把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at</w:t>
      </w:r>
      <w:r>
        <w:rPr>
          <w:rFonts w:hint="eastAsia"/>
          <w:lang w:val="en-US" w:eastAsia="zh-CN"/>
        </w:rPr>
        <w:t>加入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epsilon-greedy</w:t>
      </w:r>
      <w:r>
        <w:rPr>
          <w:rFonts w:hint="eastAsia"/>
          <w:lang w:val="en-US" w:eastAsia="zh-CN"/>
        </w:rPr>
        <w:t>，这便是AI棋手的策略</w:t>
      </w:r>
    </w:p>
    <w:p>
      <w:pPr>
        <w:jc w:val="left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在搜索树中，每次轮到黑棋走时，走对黑棋最有利的/概率最大的；轮到白棋走时，走对黑棋最不利的/概率最小的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5.至此我们大致知道了蒙特卡洛树如何对弈，再来总览一下生成该树的步骤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①选择&amp;扩展：从根节点开始，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根据上述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  <w:t>epsilon-greedy</w:t>
      </w:r>
      <w:r>
        <w:rPr>
          <w:rFonts w:hint="eastAsia"/>
          <w:lang w:val="en-US" w:eastAsia="zh-CN"/>
        </w:rPr>
        <w:t>动作a往下找子节点，如果节点已被充分扩展（即每种落子位置都已经被穷尽，被创建出对应子节点），那么就继续根据Q+U最大的动作a往下找子节点...这样直到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找到一个没有充分扩展的节点</w:t>
      </w:r>
      <w:r>
        <w:rPr>
          <w:rFonts w:hint="eastAsia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创建</w:t>
      </w:r>
      <w:r>
        <w:rPr>
          <w:rFonts w:hint="eastAsia"/>
          <w:lang w:val="en-US" w:eastAsia="zh-CN"/>
        </w:rPr>
        <w:t>最大动作对应的子节点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等价表述：根据上述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  <w:t>epsilon-greedy</w:t>
      </w:r>
      <w:r>
        <w:rPr>
          <w:rFonts w:hint="eastAsia"/>
          <w:lang w:val="en-US" w:eastAsia="zh-CN"/>
        </w:rPr>
        <w:t>动作a往下找子节点，如果子节点存在，则将其设为当前节点，继续Q+U最大的动作a往下找，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直到子节点不存在</w:t>
      </w:r>
      <w:r>
        <w:rPr>
          <w:rFonts w:hint="eastAsia"/>
          <w:lang w:val="en-US" w:eastAsia="zh-CN"/>
        </w:rPr>
        <w:t>，那说明找到了新的下法，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终止循环，创建该子节点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②模拟：把这个子节点的broad拿来，放入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真实环境下一局</w:t>
      </w:r>
      <w:r>
        <w:rPr>
          <w:rFonts w:hint="eastAsia"/>
          <w:lang w:val="en-US" w:eastAsia="zh-CN"/>
        </w:rPr>
        <w:t>，策略为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rollout</w:t>
      </w:r>
      <w:r>
        <w:rPr>
          <w:rFonts w:hint="eastAsia"/>
          <w:lang w:val="en-US" w:eastAsia="zh-CN"/>
        </w:rPr>
        <w:t>而非根据UCT，质量堪忧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③反传:得到该子节点的一次模拟结果，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根据胜负结果更新</w:t>
      </w:r>
      <w:r>
        <w:rPr>
          <w:rFonts w:hint="eastAsia"/>
          <w:lang w:val="en-US" w:eastAsia="zh-CN"/>
        </w:rPr>
        <w:t>其父、父父节点直到根节点的ni/wi/uct值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4NTdhYjNlZjNhOTVlNzUyMDE5MmM5NDI2NzI4YTYifQ=="/>
    <w:docVar w:name="KSO_WPS_MARK_KEY" w:val="e142d7b0-8e8c-4ef1-935e-0b43632fde0b"/>
  </w:docVars>
  <w:rsids>
    <w:rsidRoot w:val="00000000"/>
    <w:rsid w:val="02762BFA"/>
    <w:rsid w:val="02DC5E21"/>
    <w:rsid w:val="0F3A27F0"/>
    <w:rsid w:val="234525F4"/>
    <w:rsid w:val="6C216857"/>
    <w:rsid w:val="7ADA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2023-09-27T06:54:00Z</dcterms:created>
  <dc:creator>cao13</dc:creator>
  <cp:lastModifiedBy>曹一凡</cp:lastModifiedBy>
  <dcterms:modified xsi:type="dcterms:W3CDTF">2024-01-28T08:11:34Z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F9CD24546ABE425CB4129A749CF67787_12</vt:lpwstr>
  </property>
</Properties>
</file>