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603D9" w14:textId="7CB319EB" w:rsidR="00F5689F" w:rsidRDefault="00F5689F" w:rsidP="00F5689F"/>
    <w:tbl>
      <w:tblPr>
        <w:tblW w:w="5090" w:type="pct"/>
        <w:tblLook w:val="0600" w:firstRow="0" w:lastRow="0" w:firstColumn="0" w:lastColumn="0" w:noHBand="1" w:noVBand="1"/>
      </w:tblPr>
      <w:tblGrid>
        <w:gridCol w:w="6396"/>
        <w:gridCol w:w="813"/>
        <w:gridCol w:w="3771"/>
      </w:tblGrid>
      <w:tr w:rsidR="00E6525B" w14:paraId="6DA8E164" w14:textId="77777777" w:rsidTr="00B469D2">
        <w:trPr>
          <w:trHeight w:val="1728"/>
        </w:trPr>
        <w:tc>
          <w:tcPr>
            <w:tcW w:w="2913" w:type="pct"/>
          </w:tcPr>
          <w:p w14:paraId="140E76F3" w14:textId="28140F5D" w:rsidR="00E6525B" w:rsidRPr="00B469D2" w:rsidRDefault="00D81A76" w:rsidP="00F5689F">
            <w:pPr>
              <w:pStyle w:val="Title"/>
              <w:rPr>
                <w:sz w:val="48"/>
                <w:szCs w:val="48"/>
              </w:rPr>
            </w:pPr>
            <w:r w:rsidRPr="00B469D2">
              <w:rPr>
                <w:sz w:val="48"/>
                <w:szCs w:val="48"/>
              </w:rPr>
              <w:t>Evan Conekin</w:t>
            </w:r>
          </w:p>
          <w:p w14:paraId="09F5F6F6" w14:textId="7A0A0FE3" w:rsidR="00E6525B" w:rsidRPr="00B469D2" w:rsidRDefault="00D81A76" w:rsidP="00F5689F">
            <w:pPr>
              <w:pStyle w:val="Subtitle"/>
              <w:rPr>
                <w:sz w:val="32"/>
                <w:szCs w:val="32"/>
              </w:rPr>
            </w:pPr>
            <w:r w:rsidRPr="00B469D2">
              <w:rPr>
                <w:sz w:val="32"/>
                <w:szCs w:val="32"/>
              </w:rPr>
              <w:t>DCS Driver JBHT: Masterbrand, Waterloo, IA</w:t>
            </w:r>
          </w:p>
        </w:tc>
        <w:tc>
          <w:tcPr>
            <w:tcW w:w="370" w:type="pct"/>
          </w:tcPr>
          <w:p w14:paraId="3C0FF510" w14:textId="77777777" w:rsidR="00E6525B" w:rsidRPr="00F5689F" w:rsidRDefault="00E6525B" w:rsidP="00F5689F"/>
        </w:tc>
        <w:tc>
          <w:tcPr>
            <w:tcW w:w="1717" w:type="pct"/>
            <w:vMerge w:val="restart"/>
            <w:vAlign w:val="bottom"/>
          </w:tcPr>
          <w:p w14:paraId="4B393B68" w14:textId="3CD8595E" w:rsidR="00E6525B" w:rsidRDefault="00E6525B" w:rsidP="00D81A76">
            <w:pPr>
              <w:pStyle w:val="BodyContactInfo"/>
              <w:ind w:left="0"/>
            </w:pPr>
            <w:r w:rsidRPr="00F5689F">
              <w:t xml:space="preserve"> </w:t>
            </w:r>
          </w:p>
        </w:tc>
      </w:tr>
      <w:tr w:rsidR="00E97CB2" w:rsidRPr="00F5689F" w14:paraId="07A9A90F" w14:textId="77777777" w:rsidTr="00B469D2">
        <w:trPr>
          <w:trHeight w:val="115"/>
        </w:trPr>
        <w:tc>
          <w:tcPr>
            <w:tcW w:w="2913" w:type="pct"/>
            <w:shd w:val="clear" w:color="auto" w:fill="auto"/>
          </w:tcPr>
          <w:p w14:paraId="02DBA6A7" w14:textId="77777777" w:rsidR="00E97CB2" w:rsidRPr="00F5689F" w:rsidRDefault="00FC49E3" w:rsidP="00F5689F">
            <w:pPr>
              <w:spacing w:line="240" w:lineRule="auto"/>
              <w:rPr>
                <w:sz w:val="8"/>
                <w:szCs w:val="8"/>
              </w:rPr>
            </w:pPr>
            <w:r w:rsidRPr="00D00539">
              <w:rPr>
                <w:noProof/>
                <w:sz w:val="10"/>
                <w:szCs w:val="10"/>
              </w:rPr>
              <mc:AlternateContent>
                <mc:Choice Requires="wps">
                  <w:drawing>
                    <wp:inline distT="0" distB="0" distL="0" distR="0" wp14:anchorId="51685336" wp14:editId="2A4D20B3">
                      <wp:extent cx="3867912" cy="0"/>
                      <wp:effectExtent l="0" t="19050" r="56515" b="38100"/>
                      <wp:docPr id="2" name="Lin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912" cy="0"/>
                              </a:xfrm>
                              <a:prstGeom prst="line">
                                <a:avLst/>
                              </a:prstGeom>
                              <a:noFill/>
                              <a:ln w="635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8758DAC" id="Line 25" o:spid="_x0000_s1026" alt="&quot;&quot;" style="visibility:visible;mso-wrap-style:square;mso-left-percent:-10001;mso-top-percent:-10001;mso-position-horizontal:absolute;mso-position-horizontal-relative:char;mso-position-vertical:absolute;mso-position-vertical-relative:line;mso-left-percent:-10001;mso-top-percent:-10001" from="0,0" to="304.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" strokecolor="#231f20" strokeweight="5pt">
                      <o:lock v:ext="edit" shapetype="f"/>
                      <w10:anchorlock/>
                    </v:line>
                  </w:pict>
                </mc:Fallback>
              </mc:AlternateContent>
            </w:r>
          </w:p>
        </w:tc>
        <w:tc>
          <w:tcPr>
            <w:tcW w:w="370" w:type="pct"/>
            <w:shd w:val="clear" w:color="auto" w:fill="auto"/>
          </w:tcPr>
          <w:p w14:paraId="3F9508BE" w14:textId="77777777" w:rsidR="00E97CB2" w:rsidRPr="00F5689F" w:rsidRDefault="00E97CB2" w:rsidP="00F5689F">
            <w:pPr>
              <w:spacing w:line="240" w:lineRule="auto"/>
              <w:rPr>
                <w:sz w:val="8"/>
                <w:szCs w:val="8"/>
              </w:rPr>
            </w:pPr>
          </w:p>
        </w:tc>
        <w:tc>
          <w:tcPr>
            <w:tcW w:w="1717" w:type="pct"/>
            <w:vMerge/>
            <w:shd w:val="clear" w:color="auto" w:fill="auto"/>
          </w:tcPr>
          <w:p w14:paraId="537D4415" w14:textId="77777777" w:rsidR="00E97CB2" w:rsidRPr="00F5689F" w:rsidRDefault="00E97CB2" w:rsidP="00F5689F">
            <w:pPr>
              <w:spacing w:line="240" w:lineRule="auto"/>
              <w:rPr>
                <w:sz w:val="8"/>
                <w:szCs w:val="8"/>
              </w:rPr>
            </w:pPr>
          </w:p>
        </w:tc>
      </w:tr>
      <w:tr w:rsidR="00E97CB2" w14:paraId="7AC02B60" w14:textId="77777777" w:rsidTr="00B469D2">
        <w:trPr>
          <w:trHeight w:val="2592"/>
        </w:trPr>
        <w:tc>
          <w:tcPr>
            <w:tcW w:w="2913" w:type="pct"/>
          </w:tcPr>
          <w:p w14:paraId="12C7463F" w14:textId="634FC5DA" w:rsidR="00E97CB2" w:rsidRDefault="00E97CB2" w:rsidP="00B469D2">
            <w:pPr>
              <w:spacing w:line="240" w:lineRule="auto"/>
            </w:pPr>
          </w:p>
        </w:tc>
        <w:tc>
          <w:tcPr>
            <w:tcW w:w="370" w:type="pct"/>
          </w:tcPr>
          <w:p w14:paraId="01DE8F4B" w14:textId="3E8A5950" w:rsidR="00E97CB2" w:rsidRDefault="00E97CB2" w:rsidP="00B469D2">
            <w:pPr>
              <w:spacing w:line="240" w:lineRule="auto"/>
            </w:pPr>
          </w:p>
        </w:tc>
        <w:tc>
          <w:tcPr>
            <w:tcW w:w="1717" w:type="pct"/>
          </w:tcPr>
          <w:p w14:paraId="522BF0C2" w14:textId="77777777" w:rsidR="00E97CB2" w:rsidRDefault="00E97CB2" w:rsidP="00B469D2">
            <w:pPr>
              <w:spacing w:line="240" w:lineRule="auto"/>
            </w:pPr>
          </w:p>
        </w:tc>
      </w:tr>
      <w:tr w:rsidR="00FC49E3" w14:paraId="728A1F06" w14:textId="77777777" w:rsidTr="00B469D2">
        <w:tc>
          <w:tcPr>
            <w:tcW w:w="2913" w:type="pct"/>
          </w:tcPr>
          <w:p w14:paraId="394CFE1B" w14:textId="77777777" w:rsidR="00FC49E3" w:rsidRPr="00FC49E3" w:rsidRDefault="001839D2" w:rsidP="00B469D2">
            <w:pPr>
              <w:pStyle w:val="Heading1"/>
            </w:pPr>
            <w:sdt>
              <w:sdtPr>
                <w:id w:val="1680545767"/>
                <w:placeholder>
                  <w:docPart w:val="967D3C9438F14A3B86DA65B6ABD6B7C6"/>
                </w:placeholder>
                <w:temporary/>
                <w:showingPlcHdr/>
                <w15:appearance w15:val="hidden"/>
              </w:sdtPr>
              <w:sdtEndPr/>
              <w:sdtContent>
                <w:r w:rsidR="00FC49E3" w:rsidRPr="00FC49E3">
                  <w:rPr>
                    <w:rStyle w:val="PlaceholderText"/>
                    <w:color w:val="auto"/>
                  </w:rPr>
                  <w:t>Experience</w:t>
                </w:r>
              </w:sdtContent>
            </w:sdt>
            <w:r w:rsidR="00FC49E3" w:rsidRPr="00FC49E3">
              <w:t xml:space="preserve"> </w:t>
            </w:r>
          </w:p>
        </w:tc>
        <w:tc>
          <w:tcPr>
            <w:tcW w:w="370" w:type="pct"/>
          </w:tcPr>
          <w:p w14:paraId="59BD31F1" w14:textId="77777777" w:rsidR="00FC49E3" w:rsidRDefault="00FC49E3" w:rsidP="00B469D2">
            <w:pPr>
              <w:spacing w:line="240" w:lineRule="auto"/>
            </w:pPr>
          </w:p>
        </w:tc>
        <w:tc>
          <w:tcPr>
            <w:tcW w:w="1717" w:type="pct"/>
          </w:tcPr>
          <w:p w14:paraId="4A31C61D" w14:textId="77777777" w:rsidR="00FC49E3" w:rsidRDefault="001839D2" w:rsidP="00B469D2">
            <w:pPr>
              <w:pStyle w:val="Heading1"/>
            </w:pPr>
            <w:sdt>
              <w:sdtPr>
                <w:id w:val="-1275096728"/>
                <w:placeholder>
                  <w:docPart w:val="C8EB74B9444143D4BF6BD781A94D2581"/>
                </w:placeholder>
                <w:temporary/>
                <w:showingPlcHdr/>
                <w15:appearance w15:val="hidden"/>
              </w:sdtPr>
              <w:sdtEndPr/>
              <w:sdtContent>
                <w:r w:rsidR="00FC49E3">
                  <w:t>Education</w:t>
                </w:r>
              </w:sdtContent>
            </w:sdt>
          </w:p>
        </w:tc>
      </w:tr>
      <w:tr w:rsidR="00E6525B" w:rsidRPr="00F5689F" w14:paraId="7AD0386D" w14:textId="77777777" w:rsidTr="00B469D2">
        <w:trPr>
          <w:trHeight w:val="115"/>
        </w:trPr>
        <w:tc>
          <w:tcPr>
            <w:tcW w:w="2913" w:type="pct"/>
            <w:shd w:val="clear" w:color="auto" w:fill="auto"/>
          </w:tcPr>
          <w:p w14:paraId="37D516E0" w14:textId="77777777" w:rsidR="00E6525B" w:rsidRPr="00F5689F" w:rsidRDefault="00FC49E3" w:rsidP="00B469D2">
            <w:pPr>
              <w:spacing w:line="240" w:lineRule="auto"/>
              <w:rPr>
                <w:sz w:val="8"/>
                <w:szCs w:val="8"/>
              </w:rPr>
            </w:pPr>
            <w:r w:rsidRPr="00E93F11">
              <w:rPr>
                <w:noProof/>
                <w:sz w:val="10"/>
                <w:szCs w:val="10"/>
              </w:rPr>
              <mc:AlternateContent>
                <mc:Choice Requires="wps">
                  <w:drawing>
                    <wp:inline distT="0" distB="0" distL="0" distR="0" wp14:anchorId="6BEC43F3" wp14:editId="61F7A1B5">
                      <wp:extent cx="3871686" cy="0"/>
                      <wp:effectExtent l="0" t="19050" r="33655" b="19050"/>
                      <wp:docPr id="4"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71686"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A5C51FD"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30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" strokecolor="#231f20" strokeweight="2.5pt">
                      <o:lock v:ext="edit" shapetype="f"/>
                      <w10:anchorlock/>
                    </v:line>
                  </w:pict>
                </mc:Fallback>
              </mc:AlternateContent>
            </w:r>
          </w:p>
        </w:tc>
        <w:tc>
          <w:tcPr>
            <w:tcW w:w="370" w:type="pct"/>
            <w:shd w:val="clear" w:color="auto" w:fill="auto"/>
          </w:tcPr>
          <w:p w14:paraId="04DB6639" w14:textId="77777777" w:rsidR="00E6525B" w:rsidRPr="00F5689F" w:rsidRDefault="00E6525B" w:rsidP="00B469D2">
            <w:pPr>
              <w:spacing w:line="240" w:lineRule="auto"/>
              <w:rPr>
                <w:sz w:val="8"/>
                <w:szCs w:val="8"/>
              </w:rPr>
            </w:pPr>
          </w:p>
        </w:tc>
        <w:tc>
          <w:tcPr>
            <w:tcW w:w="1717" w:type="pct"/>
            <w:shd w:val="clear" w:color="auto" w:fill="auto"/>
          </w:tcPr>
          <w:p w14:paraId="6FED39D3" w14:textId="77777777" w:rsidR="00E6525B" w:rsidRPr="00F5689F" w:rsidRDefault="00FC49E3" w:rsidP="00B469D2">
            <w:pPr>
              <w:spacing w:line="240" w:lineRule="auto"/>
              <w:rPr>
                <w:sz w:val="8"/>
                <w:szCs w:val="8"/>
              </w:rPr>
            </w:pPr>
            <w:r w:rsidRPr="00E93F11">
              <w:rPr>
                <w:noProof/>
                <w:sz w:val="10"/>
                <w:szCs w:val="10"/>
              </w:rPr>
              <mc:AlternateContent>
                <mc:Choice Requires="wps">
                  <w:drawing>
                    <wp:inline distT="0" distB="0" distL="0" distR="0" wp14:anchorId="74039443" wp14:editId="485BC3AD">
                      <wp:extent cx="2103120" cy="0"/>
                      <wp:effectExtent l="0" t="19050" r="30480" b="19050"/>
                      <wp:docPr id="16"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ED61B03"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FC49E3" w14:paraId="32F36258" w14:textId="77777777" w:rsidTr="00B469D2">
        <w:trPr>
          <w:trHeight w:val="2304"/>
        </w:trPr>
        <w:tc>
          <w:tcPr>
            <w:tcW w:w="2913" w:type="pct"/>
            <w:vMerge w:val="restart"/>
          </w:tcPr>
          <w:p w14:paraId="2111B9A4" w14:textId="779F880E" w:rsidR="00FC49E3" w:rsidRPr="00E97CB2" w:rsidRDefault="00BA5462" w:rsidP="00B469D2">
            <w:pPr>
              <w:pStyle w:val="DateRange"/>
            </w:pPr>
            <w:r w:rsidRPr="00BA5462">
              <w:t>20</w:t>
            </w:r>
            <w:r w:rsidR="00D81A76">
              <w:t>22-current</w:t>
            </w:r>
          </w:p>
          <w:p w14:paraId="400B8EC9" w14:textId="14920F31" w:rsidR="00FC49E3" w:rsidRDefault="00D81A76" w:rsidP="00B469D2">
            <w:pPr>
              <w:pStyle w:val="JobTitleandDegree"/>
            </w:pPr>
            <w:r>
              <w:t>DCS Driver JB Hunt Transport</w:t>
            </w:r>
            <w:r w:rsidR="000334B2">
              <w:t>: Masterbrand, Waterloo, IA</w:t>
            </w:r>
          </w:p>
          <w:p w14:paraId="1671966E" w14:textId="18578EA0" w:rsidR="00FC49E3" w:rsidRDefault="00D81A76" w:rsidP="00B469D2">
            <w:pPr>
              <w:pStyle w:val="Jobdescription"/>
              <w:spacing w:line="240" w:lineRule="auto"/>
            </w:pPr>
            <w:r>
              <w:t>Customer Service focused DCS driver with attention to safe, legal, claim free and timely product delivery. I have had the opportunity to utilize previous training and work experience in management and driver training (CDL prep and job specific) to help new or transfer drivers reduce onboard lag time.</w:t>
            </w:r>
          </w:p>
          <w:p w14:paraId="1EA4B289" w14:textId="0D3BA3D1" w:rsidR="00FC49E3" w:rsidRPr="00E97CB2" w:rsidRDefault="00D5657B" w:rsidP="00B469D2">
            <w:pPr>
              <w:pStyle w:val="DateRange"/>
            </w:pPr>
            <w:r w:rsidRPr="00D5657B">
              <w:t>20</w:t>
            </w:r>
            <w:r w:rsidR="00E27844">
              <w:t>20-2022</w:t>
            </w:r>
            <w:r w:rsidR="00FC49E3" w:rsidRPr="00E97CB2">
              <w:t xml:space="preserve"> </w:t>
            </w:r>
          </w:p>
          <w:p w14:paraId="2F61EA91" w14:textId="41B5EF44" w:rsidR="00FC49E3" w:rsidRDefault="00242880" w:rsidP="00B469D2">
            <w:pPr>
              <w:pStyle w:val="JobTitleandDegree"/>
            </w:pPr>
            <w:r>
              <w:t>Operations/Driver</w:t>
            </w:r>
            <w:r w:rsidR="00FC49E3">
              <w:t xml:space="preserve"> </w:t>
            </w:r>
            <w:r>
              <w:rPr>
                <w:rStyle w:val="CompanyName"/>
              </w:rPr>
              <w:t>Agtegra</w:t>
            </w:r>
            <w:r w:rsidR="00433711">
              <w:rPr>
                <w:rStyle w:val="CompanyName"/>
              </w:rPr>
              <w:t>- Bristol</w:t>
            </w:r>
            <w:r w:rsidR="00CF567C">
              <w:rPr>
                <w:rStyle w:val="CompanyName"/>
              </w:rPr>
              <w:t>, SD</w:t>
            </w:r>
          </w:p>
          <w:p w14:paraId="72E050FC" w14:textId="33BE1863" w:rsidR="00391D43" w:rsidRPr="001839D2" w:rsidRDefault="003232EE" w:rsidP="00B469D2">
            <w:pPr>
              <w:pStyle w:val="Jobdescription"/>
              <w:spacing w:line="240" w:lineRule="auto"/>
              <w:rPr>
                <w:sz w:val="16"/>
              </w:rPr>
            </w:pPr>
            <w:r w:rsidRPr="001839D2">
              <w:rPr>
                <w:sz w:val="16"/>
              </w:rPr>
              <w:t>Agtegra gave me the opportunity to work in a multi</w:t>
            </w:r>
            <w:r w:rsidR="00C21126" w:rsidRPr="001839D2">
              <w:rPr>
                <w:sz w:val="16"/>
              </w:rPr>
              <w:t>-f</w:t>
            </w:r>
            <w:r w:rsidR="001122FF" w:rsidRPr="001839D2">
              <w:rPr>
                <w:sz w:val="16"/>
              </w:rPr>
              <w:t>aceted dynamic work environment with</w:t>
            </w:r>
            <w:r w:rsidR="00A43A21" w:rsidRPr="001839D2">
              <w:rPr>
                <w:sz w:val="16"/>
              </w:rPr>
              <w:t xml:space="preserve"> </w:t>
            </w:r>
            <w:r w:rsidR="00291530" w:rsidRPr="001839D2">
              <w:rPr>
                <w:sz w:val="16"/>
              </w:rPr>
              <w:t>an array of individuals and situations. I was hired as a combination</w:t>
            </w:r>
            <w:r w:rsidR="008103A1" w:rsidRPr="001839D2">
              <w:rPr>
                <w:sz w:val="16"/>
              </w:rPr>
              <w:t xml:space="preserve"> Operations</w:t>
            </w:r>
            <w:r w:rsidR="00934BDF" w:rsidRPr="001839D2">
              <w:rPr>
                <w:sz w:val="16"/>
              </w:rPr>
              <w:t xml:space="preserve"> and Trucking employee</w:t>
            </w:r>
            <w:r w:rsidR="005914B7" w:rsidRPr="001839D2">
              <w:rPr>
                <w:sz w:val="16"/>
              </w:rPr>
              <w:t xml:space="preserve">. </w:t>
            </w:r>
            <w:r w:rsidR="00DB4256" w:rsidRPr="001839D2">
              <w:rPr>
                <w:sz w:val="16"/>
              </w:rPr>
              <w:t xml:space="preserve">This opened the doors to be useful for CDL Prep and Driver Trainer </w:t>
            </w:r>
            <w:r w:rsidR="004A5A14" w:rsidRPr="001839D2">
              <w:rPr>
                <w:sz w:val="16"/>
              </w:rPr>
              <w:t xml:space="preserve">work within </w:t>
            </w:r>
            <w:r w:rsidR="00244A7D" w:rsidRPr="001839D2">
              <w:rPr>
                <w:sz w:val="16"/>
              </w:rPr>
              <w:t>the organization</w:t>
            </w:r>
            <w:r w:rsidR="00656453" w:rsidRPr="001839D2">
              <w:rPr>
                <w:sz w:val="16"/>
              </w:rPr>
              <w:t>.</w:t>
            </w:r>
            <w:r w:rsidR="000334B2" w:rsidRPr="001839D2">
              <w:rPr>
                <w:sz w:val="16"/>
              </w:rPr>
              <w:t xml:space="preserve"> I</w:t>
            </w:r>
            <w:r w:rsidR="00391D43" w:rsidRPr="001839D2">
              <w:rPr>
                <w:sz w:val="16"/>
              </w:rPr>
              <w:t xml:space="preserve"> was tasked with the quarterly and annual safety training and refreshers as</w:t>
            </w:r>
            <w:r w:rsidR="00D671C1" w:rsidRPr="001839D2">
              <w:rPr>
                <w:sz w:val="16"/>
              </w:rPr>
              <w:t xml:space="preserve"> required </w:t>
            </w:r>
            <w:r w:rsidR="00AE1AA3" w:rsidRPr="001839D2">
              <w:rPr>
                <w:sz w:val="16"/>
              </w:rPr>
              <w:t>and assigned to</w:t>
            </w:r>
            <w:r w:rsidR="00D671C1" w:rsidRPr="001839D2">
              <w:rPr>
                <w:sz w:val="16"/>
              </w:rPr>
              <w:t xml:space="preserve"> </w:t>
            </w:r>
            <w:r w:rsidR="00AE1AA3" w:rsidRPr="001839D2">
              <w:rPr>
                <w:sz w:val="16"/>
              </w:rPr>
              <w:t>employees</w:t>
            </w:r>
            <w:r w:rsidR="00D671C1" w:rsidRPr="001839D2">
              <w:rPr>
                <w:sz w:val="16"/>
              </w:rPr>
              <w:t xml:space="preserve"> at the Bristol SD </w:t>
            </w:r>
            <w:r w:rsidR="000334B2" w:rsidRPr="001839D2">
              <w:rPr>
                <w:sz w:val="16"/>
              </w:rPr>
              <w:t>location. During plant and seasons I was a tender driver and off season the fleet vehicle and equipment repairs were the priority.</w:t>
            </w:r>
          </w:p>
          <w:p w14:paraId="2A796C94" w14:textId="1826DBFF" w:rsidR="00FC49E3" w:rsidRPr="00E97CB2" w:rsidRDefault="00D5657B" w:rsidP="00B469D2">
            <w:pPr>
              <w:pStyle w:val="DateRange"/>
            </w:pPr>
            <w:r w:rsidRPr="00D5657B">
              <w:t>20</w:t>
            </w:r>
            <w:r w:rsidR="000334B2">
              <w:t>15-2020</w:t>
            </w:r>
          </w:p>
          <w:p w14:paraId="0F472C3B" w14:textId="748A4883" w:rsidR="00FC49E3" w:rsidRDefault="000334B2" w:rsidP="00B469D2">
            <w:pPr>
              <w:pStyle w:val="JobTitleandDegree"/>
            </w:pPr>
            <w:r>
              <w:t>Shipping and Receiving Operator</w:t>
            </w:r>
            <w:r w:rsidR="00FC49E3">
              <w:t xml:space="preserve"> </w:t>
            </w:r>
            <w:r>
              <w:rPr>
                <w:rStyle w:val="CompanyName"/>
              </w:rPr>
              <w:t>Valero Corporation, Albert City, IA</w:t>
            </w:r>
          </w:p>
          <w:p w14:paraId="38788B55" w14:textId="422668AA" w:rsidR="000334B2" w:rsidRPr="00B469D2" w:rsidRDefault="000334B2" w:rsidP="00B469D2">
            <w:pPr>
              <w:pStyle w:val="Jobdescription"/>
              <w:spacing w:line="240" w:lineRule="auto"/>
              <w:rPr>
                <w:sz w:val="16"/>
              </w:rPr>
            </w:pPr>
            <w:r w:rsidRPr="00B469D2">
              <w:rPr>
                <w:sz w:val="16"/>
              </w:rPr>
              <w:t xml:space="preserve"> Safe, legal and compliant movement of DDGs and ethanol utilizing rail tank and </w:t>
            </w:r>
            <w:r w:rsidR="0084580C" w:rsidRPr="00B469D2">
              <w:rPr>
                <w:sz w:val="16"/>
              </w:rPr>
              <w:t>h</w:t>
            </w:r>
            <w:r w:rsidRPr="00B469D2">
              <w:rPr>
                <w:sz w:val="16"/>
              </w:rPr>
              <w:t>opper</w:t>
            </w:r>
            <w:r w:rsidR="00B00663" w:rsidRPr="00B469D2">
              <w:rPr>
                <w:sz w:val="16"/>
              </w:rPr>
              <w:t>s</w:t>
            </w:r>
            <w:r w:rsidRPr="00B469D2">
              <w:rPr>
                <w:sz w:val="16"/>
              </w:rPr>
              <w:t xml:space="preserve"> and truck load outbound shipments. The position required knowledge and compliance with regulations for DOT, FSMA, FRA and OSHA. The extensive use of loaders, telehandlers, </w:t>
            </w:r>
            <w:r w:rsidR="00C21BDB" w:rsidRPr="00B469D2">
              <w:rPr>
                <w:sz w:val="16"/>
              </w:rPr>
              <w:t>Locomotive and Shuttle Wagons to relocate rail cars for loading and outbound shipping on six tracks kept the job exciting. I was allowed to work the scale house weekends during production hours which included testing the inbound grains, weighing trucks in and out and collecting samples for billing and compliance purposes.</w:t>
            </w:r>
          </w:p>
        </w:tc>
        <w:tc>
          <w:tcPr>
            <w:tcW w:w="370" w:type="pct"/>
            <w:vMerge w:val="restart"/>
          </w:tcPr>
          <w:p w14:paraId="038602B1" w14:textId="77777777" w:rsidR="00FC49E3" w:rsidRDefault="00FC49E3" w:rsidP="00B469D2">
            <w:pPr>
              <w:spacing w:line="240" w:lineRule="auto"/>
            </w:pPr>
          </w:p>
        </w:tc>
        <w:tc>
          <w:tcPr>
            <w:tcW w:w="1717" w:type="pct"/>
          </w:tcPr>
          <w:p w14:paraId="2BA4816F" w14:textId="61063A5E" w:rsidR="00B469D2" w:rsidRDefault="00D5657B" w:rsidP="00B469D2">
            <w:pPr>
              <w:pStyle w:val="DateRange"/>
              <w:rPr>
                <w:sz w:val="18"/>
                <w:szCs w:val="18"/>
              </w:rPr>
            </w:pPr>
            <w:r w:rsidRPr="00B469D2">
              <w:rPr>
                <w:sz w:val="18"/>
                <w:szCs w:val="18"/>
              </w:rPr>
              <w:t>20</w:t>
            </w:r>
            <w:r w:rsidR="00B469D2">
              <w:rPr>
                <w:sz w:val="18"/>
                <w:szCs w:val="18"/>
              </w:rPr>
              <w:t>25-2025</w:t>
            </w:r>
          </w:p>
          <w:p w14:paraId="00EE8FCB" w14:textId="57FA27C8" w:rsidR="00B469D2" w:rsidRDefault="00B469D2" w:rsidP="001839D2">
            <w:pPr>
              <w:pStyle w:val="DateRange"/>
              <w:spacing w:before="0"/>
              <w:rPr>
                <w:sz w:val="18"/>
                <w:szCs w:val="18"/>
              </w:rPr>
            </w:pPr>
            <w:r>
              <w:rPr>
                <w:sz w:val="18"/>
                <w:szCs w:val="18"/>
              </w:rPr>
              <w:t>Frontend developer bootcamp</w:t>
            </w:r>
          </w:p>
          <w:p w14:paraId="3FB71B4C" w14:textId="443125F9" w:rsidR="00B469D2" w:rsidRPr="00B469D2" w:rsidRDefault="00B469D2" w:rsidP="001839D2">
            <w:pPr>
              <w:pStyle w:val="DateRange"/>
              <w:spacing w:before="0"/>
              <w:rPr>
                <w:sz w:val="18"/>
                <w:szCs w:val="18"/>
              </w:rPr>
            </w:pPr>
            <w:r>
              <w:rPr>
                <w:sz w:val="18"/>
                <w:szCs w:val="18"/>
              </w:rPr>
              <w:t>Front End Simplified Trai</w:t>
            </w:r>
            <w:r w:rsidR="001839D2">
              <w:rPr>
                <w:sz w:val="18"/>
                <w:szCs w:val="18"/>
              </w:rPr>
              <w:t>ning</w:t>
            </w:r>
          </w:p>
          <w:p w14:paraId="5BDA4DAE" w14:textId="77777777" w:rsidR="00C21BDB" w:rsidRPr="00B469D2" w:rsidRDefault="00C21BDB" w:rsidP="00B469D2">
            <w:pPr>
              <w:spacing w:line="240" w:lineRule="auto"/>
              <w:rPr>
                <w:szCs w:val="18"/>
              </w:rPr>
            </w:pPr>
          </w:p>
          <w:p w14:paraId="17A77F17" w14:textId="77777777" w:rsidR="00C21BDB" w:rsidRPr="00B469D2" w:rsidRDefault="00C21BDB" w:rsidP="00B469D2">
            <w:pPr>
              <w:spacing w:line="240" w:lineRule="auto"/>
              <w:rPr>
                <w:szCs w:val="18"/>
              </w:rPr>
            </w:pPr>
            <w:r w:rsidRPr="00B469D2">
              <w:rPr>
                <w:szCs w:val="18"/>
              </w:rPr>
              <w:t>2010-2010</w:t>
            </w:r>
          </w:p>
          <w:p w14:paraId="273932B3" w14:textId="77777777" w:rsidR="0027701F" w:rsidRPr="00B469D2" w:rsidRDefault="00C21BDB" w:rsidP="00B469D2">
            <w:pPr>
              <w:spacing w:line="240" w:lineRule="auto"/>
              <w:rPr>
                <w:szCs w:val="18"/>
              </w:rPr>
            </w:pPr>
            <w:r w:rsidRPr="00B469D2">
              <w:rPr>
                <w:szCs w:val="18"/>
              </w:rPr>
              <w:t>Freight B</w:t>
            </w:r>
            <w:r w:rsidR="0027701F" w:rsidRPr="00B469D2">
              <w:rPr>
                <w:szCs w:val="18"/>
              </w:rPr>
              <w:t>roker Training</w:t>
            </w:r>
          </w:p>
          <w:p w14:paraId="030AB308" w14:textId="3ACB6046" w:rsidR="0027701F" w:rsidRPr="00B469D2" w:rsidRDefault="0027701F" w:rsidP="00B469D2">
            <w:pPr>
              <w:spacing w:line="240" w:lineRule="auto"/>
              <w:rPr>
                <w:szCs w:val="18"/>
              </w:rPr>
            </w:pPr>
            <w:r w:rsidRPr="00B469D2">
              <w:rPr>
                <w:szCs w:val="18"/>
              </w:rPr>
              <w:t>CR England Logistics SLC, UT</w:t>
            </w:r>
          </w:p>
          <w:p w14:paraId="55EA39D6" w14:textId="77777777" w:rsidR="0027701F" w:rsidRPr="00B469D2" w:rsidRDefault="0027701F" w:rsidP="00B469D2">
            <w:pPr>
              <w:spacing w:line="240" w:lineRule="auto"/>
              <w:rPr>
                <w:szCs w:val="18"/>
              </w:rPr>
            </w:pPr>
          </w:p>
          <w:p w14:paraId="5BEA1E0C" w14:textId="77777777" w:rsidR="0027701F" w:rsidRPr="00B469D2" w:rsidRDefault="0027701F" w:rsidP="00B469D2">
            <w:pPr>
              <w:spacing w:line="240" w:lineRule="auto"/>
              <w:rPr>
                <w:szCs w:val="18"/>
              </w:rPr>
            </w:pPr>
            <w:r w:rsidRPr="00B469D2">
              <w:rPr>
                <w:szCs w:val="18"/>
              </w:rPr>
              <w:t>2003-2004</w:t>
            </w:r>
          </w:p>
          <w:p w14:paraId="2FD1E4FC" w14:textId="5D1A0774" w:rsidR="0027701F" w:rsidRPr="00B469D2" w:rsidRDefault="0027701F" w:rsidP="00B469D2">
            <w:pPr>
              <w:spacing w:line="240" w:lineRule="auto"/>
              <w:rPr>
                <w:szCs w:val="18"/>
              </w:rPr>
            </w:pPr>
            <w:r w:rsidRPr="00B469D2">
              <w:rPr>
                <w:szCs w:val="18"/>
              </w:rPr>
              <w:t>CCNA Year One Certification</w:t>
            </w:r>
          </w:p>
          <w:p w14:paraId="0772DA98" w14:textId="77777777" w:rsidR="0027701F" w:rsidRPr="00B469D2" w:rsidRDefault="0027701F" w:rsidP="00B469D2">
            <w:pPr>
              <w:spacing w:line="240" w:lineRule="auto"/>
              <w:rPr>
                <w:szCs w:val="18"/>
              </w:rPr>
            </w:pPr>
            <w:r w:rsidRPr="00B469D2">
              <w:rPr>
                <w:szCs w:val="18"/>
              </w:rPr>
              <w:t>Fort Hays Sate</w:t>
            </w:r>
          </w:p>
          <w:p w14:paraId="5B26A2E4" w14:textId="77777777" w:rsidR="000C0211" w:rsidRPr="00B469D2" w:rsidRDefault="000C0211" w:rsidP="00B469D2">
            <w:pPr>
              <w:spacing w:line="240" w:lineRule="auto"/>
              <w:rPr>
                <w:szCs w:val="18"/>
              </w:rPr>
            </w:pPr>
          </w:p>
          <w:p w14:paraId="578E977D" w14:textId="488065EE" w:rsidR="0027701F" w:rsidRPr="00B469D2" w:rsidRDefault="0027701F" w:rsidP="00B469D2">
            <w:pPr>
              <w:spacing w:line="240" w:lineRule="auto"/>
              <w:rPr>
                <w:szCs w:val="18"/>
              </w:rPr>
            </w:pPr>
            <w:r w:rsidRPr="00B469D2">
              <w:rPr>
                <w:szCs w:val="18"/>
              </w:rPr>
              <w:t>1986-</w:t>
            </w:r>
            <w:r w:rsidR="007B7D5C" w:rsidRPr="00B469D2">
              <w:rPr>
                <w:szCs w:val="18"/>
              </w:rPr>
              <w:t>1</w:t>
            </w:r>
            <w:r w:rsidR="00924514" w:rsidRPr="00B469D2">
              <w:rPr>
                <w:szCs w:val="18"/>
              </w:rPr>
              <w:t>990</w:t>
            </w:r>
          </w:p>
          <w:p w14:paraId="2A0BEDD6" w14:textId="77777777" w:rsidR="0027701F" w:rsidRPr="00B469D2" w:rsidRDefault="0027701F" w:rsidP="00B469D2">
            <w:pPr>
              <w:spacing w:line="240" w:lineRule="auto"/>
              <w:rPr>
                <w:szCs w:val="18"/>
              </w:rPr>
            </w:pPr>
            <w:r w:rsidRPr="00B469D2">
              <w:rPr>
                <w:szCs w:val="18"/>
              </w:rPr>
              <w:t>Psychology/Military Sciences</w:t>
            </w:r>
          </w:p>
          <w:p w14:paraId="69B3D4B0" w14:textId="0F205C16" w:rsidR="0027701F" w:rsidRDefault="0027701F" w:rsidP="00B469D2">
            <w:pPr>
              <w:spacing w:line="240" w:lineRule="auto"/>
            </w:pPr>
            <w:r w:rsidRPr="00B469D2">
              <w:rPr>
                <w:szCs w:val="18"/>
              </w:rPr>
              <w:t>Southern Illinois University-Carbondale</w:t>
            </w:r>
          </w:p>
        </w:tc>
      </w:tr>
      <w:tr w:rsidR="00FC49E3" w14:paraId="7DBF5B3B" w14:textId="77777777" w:rsidTr="00B469D2">
        <w:tc>
          <w:tcPr>
            <w:tcW w:w="2913" w:type="pct"/>
            <w:vMerge/>
          </w:tcPr>
          <w:p w14:paraId="3E108DDB" w14:textId="77777777" w:rsidR="00FC49E3" w:rsidRPr="00E97CB2" w:rsidRDefault="00FC49E3" w:rsidP="00B469D2">
            <w:pPr>
              <w:pStyle w:val="Heading1"/>
            </w:pPr>
          </w:p>
        </w:tc>
        <w:tc>
          <w:tcPr>
            <w:tcW w:w="370" w:type="pct"/>
            <w:vMerge/>
          </w:tcPr>
          <w:p w14:paraId="1C1ED3C4" w14:textId="77777777" w:rsidR="00FC49E3" w:rsidRDefault="00FC49E3" w:rsidP="00B469D2">
            <w:pPr>
              <w:spacing w:line="240" w:lineRule="auto"/>
            </w:pPr>
          </w:p>
        </w:tc>
        <w:tc>
          <w:tcPr>
            <w:tcW w:w="1717" w:type="pct"/>
          </w:tcPr>
          <w:p w14:paraId="65AECB6F" w14:textId="5C913A5C" w:rsidR="00FC49E3" w:rsidRPr="00E97CB2" w:rsidRDefault="00B469D2" w:rsidP="00B469D2">
            <w:pPr>
              <w:pStyle w:val="Heading1"/>
            </w:pPr>
            <w:r>
              <w:rPr>
                <w:noProof/>
              </w:rPr>
              <mc:AlternateContent>
                <mc:Choice Requires="wps">
                  <w:drawing>
                    <wp:anchor distT="0" distB="0" distL="114300" distR="114300" simplePos="0" relativeHeight="251658240" behindDoc="1" locked="0" layoutInCell="1" allowOverlap="1" wp14:anchorId="6179760A" wp14:editId="6C4FDF90">
                      <wp:simplePos x="0" y="0"/>
                      <wp:positionH relativeFrom="column">
                        <wp:posOffset>-4821555</wp:posOffset>
                      </wp:positionH>
                      <wp:positionV relativeFrom="paragraph">
                        <wp:posOffset>-4578350</wp:posOffset>
                      </wp:positionV>
                      <wp:extent cx="7205345" cy="7010400"/>
                      <wp:effectExtent l="0" t="0" r="0" b="0"/>
                      <wp:wrapNone/>
                      <wp:docPr id="55" name="Rectangl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7205345" cy="7010400"/>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9F6D31B" id="Rectangle 58" o:spid="_x0000_s1026" alt="&quot;&quot;" style="position:absolute;margin-left:-379.65pt;margin-top:-360.5pt;width:567.35pt;height:5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" fillcolor="#a9d4db [3204]" stroked="f">
                      <o:lock v:ext="edit" aspectratio="t"/>
                    </v:rect>
                  </w:pict>
                </mc:Fallback>
              </mc:AlternateContent>
            </w:r>
            <w:sdt>
              <w:sdtPr>
                <w:id w:val="-1827432767"/>
                <w:placeholder>
                  <w:docPart w:val="322A9967FFC947DFBB416D7BEC3D39A6"/>
                </w:placeholder>
                <w:temporary/>
                <w:showingPlcHdr/>
                <w15:appearance w15:val="hidden"/>
              </w:sdtPr>
              <w:sdtEndPr/>
              <w:sdtContent>
                <w:r w:rsidR="00FC49E3">
                  <w:t>Skills</w:t>
                </w:r>
              </w:sdtContent>
            </w:sdt>
          </w:p>
        </w:tc>
      </w:tr>
      <w:tr w:rsidR="00FC49E3" w:rsidRPr="00F5689F" w14:paraId="15F667B4" w14:textId="77777777" w:rsidTr="00B469D2">
        <w:trPr>
          <w:trHeight w:val="115"/>
        </w:trPr>
        <w:tc>
          <w:tcPr>
            <w:tcW w:w="2913" w:type="pct"/>
            <w:vMerge/>
            <w:shd w:val="clear" w:color="auto" w:fill="auto"/>
          </w:tcPr>
          <w:p w14:paraId="311BD494" w14:textId="77777777" w:rsidR="00FC49E3" w:rsidRPr="00F5689F" w:rsidRDefault="00FC49E3" w:rsidP="00B469D2">
            <w:pPr>
              <w:spacing w:line="240" w:lineRule="auto"/>
              <w:rPr>
                <w:sz w:val="8"/>
                <w:szCs w:val="8"/>
              </w:rPr>
            </w:pPr>
          </w:p>
        </w:tc>
        <w:tc>
          <w:tcPr>
            <w:tcW w:w="370" w:type="pct"/>
            <w:vMerge/>
            <w:shd w:val="clear" w:color="auto" w:fill="auto"/>
          </w:tcPr>
          <w:p w14:paraId="13B70C35" w14:textId="77777777" w:rsidR="00FC49E3" w:rsidRPr="00F5689F" w:rsidRDefault="00FC49E3" w:rsidP="00B469D2">
            <w:pPr>
              <w:spacing w:line="240" w:lineRule="auto"/>
              <w:rPr>
                <w:sz w:val="8"/>
                <w:szCs w:val="8"/>
              </w:rPr>
            </w:pPr>
          </w:p>
        </w:tc>
        <w:tc>
          <w:tcPr>
            <w:tcW w:w="1717" w:type="pct"/>
            <w:shd w:val="clear" w:color="auto" w:fill="auto"/>
          </w:tcPr>
          <w:p w14:paraId="56B3D347" w14:textId="77777777" w:rsidR="00FC49E3" w:rsidRDefault="00FC49E3" w:rsidP="00B469D2">
            <w:pPr>
              <w:spacing w:line="240" w:lineRule="auto"/>
              <w:rPr>
                <w:sz w:val="8"/>
                <w:szCs w:val="8"/>
              </w:rPr>
            </w:pPr>
            <w:r w:rsidRPr="00E93F11">
              <w:rPr>
                <w:noProof/>
                <w:sz w:val="10"/>
                <w:szCs w:val="10"/>
              </w:rPr>
              <mc:AlternateContent>
                <mc:Choice Requires="wps">
                  <w:drawing>
                    <wp:inline distT="0" distB="0" distL="0" distR="0" wp14:anchorId="036EAF13" wp14:editId="483F1C9B">
                      <wp:extent cx="2103120" cy="0"/>
                      <wp:effectExtent l="0" t="19050" r="30480" b="19050"/>
                      <wp:docPr id="13"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099564F"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p w14:paraId="359A2557" w14:textId="3BC934B1" w:rsidR="00B469D2" w:rsidRPr="001839D2" w:rsidRDefault="00B469D2" w:rsidP="001839D2">
            <w:pPr>
              <w:pStyle w:val="ListParagraph"/>
              <w:numPr>
                <w:ilvl w:val="0"/>
                <w:numId w:val="7"/>
              </w:numPr>
              <w:spacing w:line="240" w:lineRule="auto"/>
              <w:rPr>
                <w:szCs w:val="18"/>
              </w:rPr>
            </w:pPr>
            <w:r w:rsidRPr="001839D2">
              <w:rPr>
                <w:szCs w:val="18"/>
              </w:rPr>
              <w:t>Creative</w:t>
            </w:r>
          </w:p>
          <w:p w14:paraId="32CA59FF" w14:textId="1BC3E48F" w:rsidR="00B469D2" w:rsidRPr="001839D2" w:rsidRDefault="00B469D2" w:rsidP="001839D2">
            <w:pPr>
              <w:pStyle w:val="ListParagraph"/>
              <w:numPr>
                <w:ilvl w:val="0"/>
                <w:numId w:val="7"/>
              </w:numPr>
              <w:spacing w:line="240" w:lineRule="auto"/>
              <w:rPr>
                <w:szCs w:val="18"/>
              </w:rPr>
            </w:pPr>
            <w:r w:rsidRPr="001839D2">
              <w:rPr>
                <w:szCs w:val="18"/>
              </w:rPr>
              <w:t>Solution based</w:t>
            </w:r>
          </w:p>
          <w:p w14:paraId="11B8CF2F" w14:textId="261CAA0D" w:rsidR="00B469D2" w:rsidRPr="001839D2" w:rsidRDefault="00B469D2" w:rsidP="001839D2">
            <w:pPr>
              <w:pStyle w:val="ListParagraph"/>
              <w:numPr>
                <w:ilvl w:val="0"/>
                <w:numId w:val="7"/>
              </w:numPr>
              <w:spacing w:line="240" w:lineRule="auto"/>
              <w:rPr>
                <w:szCs w:val="18"/>
              </w:rPr>
            </w:pPr>
            <w:r w:rsidRPr="001839D2">
              <w:rPr>
                <w:szCs w:val="18"/>
              </w:rPr>
              <w:t>Team builder</w:t>
            </w:r>
          </w:p>
          <w:p w14:paraId="0C38AE39" w14:textId="076832DE" w:rsidR="00B469D2" w:rsidRPr="001839D2" w:rsidRDefault="00B469D2" w:rsidP="001839D2">
            <w:pPr>
              <w:pStyle w:val="ListParagraph"/>
              <w:numPr>
                <w:ilvl w:val="0"/>
                <w:numId w:val="7"/>
              </w:numPr>
              <w:spacing w:line="240" w:lineRule="auto"/>
              <w:rPr>
                <w:szCs w:val="18"/>
              </w:rPr>
            </w:pPr>
            <w:r w:rsidRPr="001839D2">
              <w:rPr>
                <w:szCs w:val="18"/>
              </w:rPr>
              <w:t>trainer</w:t>
            </w:r>
          </w:p>
          <w:p w14:paraId="705C09F1" w14:textId="7E4563B9" w:rsidR="00B469D2" w:rsidRPr="00B469D2" w:rsidRDefault="00B469D2" w:rsidP="00B469D2">
            <w:pPr>
              <w:spacing w:line="240" w:lineRule="auto"/>
              <w:rPr>
                <w:b/>
                <w:bCs/>
                <w:sz w:val="32"/>
                <w:szCs w:val="32"/>
              </w:rPr>
            </w:pPr>
            <w:r w:rsidRPr="00B469D2">
              <w:rPr>
                <w:b/>
                <w:bCs/>
                <w:sz w:val="32"/>
                <w:szCs w:val="32"/>
              </w:rPr>
              <w:t>Contact</w:t>
            </w:r>
          </w:p>
        </w:tc>
      </w:tr>
      <w:tr w:rsidR="00FC49E3" w:rsidRPr="00F5689F" w14:paraId="2D782DBA" w14:textId="77777777" w:rsidTr="00B469D2">
        <w:trPr>
          <w:trHeight w:val="115"/>
        </w:trPr>
        <w:tc>
          <w:tcPr>
            <w:tcW w:w="2913" w:type="pct"/>
            <w:vMerge/>
            <w:shd w:val="clear" w:color="auto" w:fill="auto"/>
          </w:tcPr>
          <w:p w14:paraId="0BF2002E" w14:textId="77777777" w:rsidR="00FC49E3" w:rsidRPr="00F5689F" w:rsidRDefault="00FC49E3" w:rsidP="00B469D2">
            <w:pPr>
              <w:spacing w:line="240" w:lineRule="auto"/>
              <w:rPr>
                <w:sz w:val="8"/>
                <w:szCs w:val="8"/>
              </w:rPr>
            </w:pPr>
          </w:p>
        </w:tc>
        <w:tc>
          <w:tcPr>
            <w:tcW w:w="370" w:type="pct"/>
            <w:vMerge/>
            <w:shd w:val="clear" w:color="auto" w:fill="auto"/>
          </w:tcPr>
          <w:p w14:paraId="5DFDA3B9" w14:textId="77777777" w:rsidR="00FC49E3" w:rsidRPr="00F5689F" w:rsidRDefault="00FC49E3" w:rsidP="00B469D2">
            <w:pPr>
              <w:spacing w:line="240" w:lineRule="auto"/>
              <w:rPr>
                <w:sz w:val="8"/>
                <w:szCs w:val="8"/>
              </w:rPr>
            </w:pPr>
          </w:p>
        </w:tc>
        <w:tc>
          <w:tcPr>
            <w:tcW w:w="1717" w:type="pct"/>
            <w:shd w:val="clear" w:color="auto" w:fill="auto"/>
          </w:tcPr>
          <w:p w14:paraId="667EE731" w14:textId="16B2FE1C" w:rsidR="00FC49E3" w:rsidRPr="00F5689F" w:rsidRDefault="00FC49E3" w:rsidP="00B469D2">
            <w:pPr>
              <w:spacing w:line="240" w:lineRule="auto"/>
              <w:rPr>
                <w:sz w:val="8"/>
                <w:szCs w:val="8"/>
              </w:rPr>
            </w:pPr>
            <w:r w:rsidRPr="00E93F11">
              <w:rPr>
                <w:noProof/>
                <w:sz w:val="10"/>
                <w:szCs w:val="10"/>
              </w:rPr>
              <mc:AlternateContent>
                <mc:Choice Requires="wps">
                  <w:drawing>
                    <wp:inline distT="0" distB="0" distL="0" distR="0" wp14:anchorId="383942B2" wp14:editId="07C07F15">
                      <wp:extent cx="2103120" cy="0"/>
                      <wp:effectExtent l="0" t="19050" r="30480" b="19050"/>
                      <wp:docPr id="15"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92DF324"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FC49E3" w14:paraId="1F844CE7" w14:textId="77777777" w:rsidTr="00B469D2">
        <w:trPr>
          <w:trHeight w:val="2448"/>
        </w:trPr>
        <w:tc>
          <w:tcPr>
            <w:tcW w:w="2913" w:type="pct"/>
            <w:vMerge/>
          </w:tcPr>
          <w:p w14:paraId="767EF3C3" w14:textId="77777777" w:rsidR="00FC49E3" w:rsidRPr="00E97CB2" w:rsidRDefault="00FC49E3" w:rsidP="00B469D2">
            <w:pPr>
              <w:pStyle w:val="DateRange"/>
            </w:pPr>
          </w:p>
        </w:tc>
        <w:tc>
          <w:tcPr>
            <w:tcW w:w="370" w:type="pct"/>
            <w:vMerge/>
          </w:tcPr>
          <w:p w14:paraId="7F5A6CB5" w14:textId="77777777" w:rsidR="00FC49E3" w:rsidRDefault="00FC49E3" w:rsidP="00B469D2">
            <w:pPr>
              <w:spacing w:line="240" w:lineRule="auto"/>
            </w:pPr>
          </w:p>
        </w:tc>
        <w:tc>
          <w:tcPr>
            <w:tcW w:w="1717" w:type="pct"/>
          </w:tcPr>
          <w:p w14:paraId="21CB5481" w14:textId="77777777" w:rsidR="0027701F" w:rsidRDefault="0027701F" w:rsidP="00B469D2">
            <w:pPr>
              <w:pStyle w:val="BodyContactInfo"/>
              <w:spacing w:line="240" w:lineRule="auto"/>
            </w:pPr>
            <w:r>
              <w:t>104 Brookeridge Dr</w:t>
            </w:r>
          </w:p>
          <w:p w14:paraId="1DC432F5" w14:textId="77777777" w:rsidR="0027701F" w:rsidRDefault="0027701F" w:rsidP="00B469D2">
            <w:pPr>
              <w:pStyle w:val="BodyContactInfo"/>
              <w:spacing w:line="240" w:lineRule="auto"/>
            </w:pPr>
            <w:r>
              <w:t>PMB 303</w:t>
            </w:r>
          </w:p>
          <w:p w14:paraId="40AC5CAA" w14:textId="35791B08" w:rsidR="00FC49E3" w:rsidRPr="00D87E03" w:rsidRDefault="0027701F" w:rsidP="00B469D2">
            <w:pPr>
              <w:pStyle w:val="BodyContactInfo"/>
              <w:spacing w:line="240" w:lineRule="auto"/>
            </w:pPr>
            <w:r>
              <w:t>Waterloo, IA 50702</w:t>
            </w:r>
            <w:r w:rsidR="00FC49E3" w:rsidRPr="00D87E03">
              <w:t xml:space="preserve"> </w:t>
            </w:r>
          </w:p>
          <w:p w14:paraId="2F6BC944" w14:textId="2C8A6C3B" w:rsidR="00FC49E3" w:rsidRPr="00D87E03" w:rsidRDefault="0027701F" w:rsidP="00B469D2">
            <w:pPr>
              <w:pStyle w:val="BodyContactInfo"/>
              <w:spacing w:line="240" w:lineRule="auto"/>
            </w:pPr>
            <w:r>
              <w:t>(712) 450-0536</w:t>
            </w:r>
            <w:r w:rsidR="00FC49E3" w:rsidRPr="00D87E03">
              <w:t xml:space="preserve"> </w:t>
            </w:r>
          </w:p>
          <w:p w14:paraId="5514F192" w14:textId="6AF0016F" w:rsidR="00FC49E3" w:rsidRPr="00D87E03" w:rsidRDefault="0027701F" w:rsidP="00B469D2">
            <w:pPr>
              <w:pStyle w:val="BodyContactInfo"/>
              <w:spacing w:line="240" w:lineRule="auto"/>
            </w:pPr>
            <w:r>
              <w:t>econekin@gmail.com</w:t>
            </w:r>
            <w:r w:rsidR="00FC49E3" w:rsidRPr="00D87E03">
              <w:t xml:space="preserve"> </w:t>
            </w:r>
          </w:p>
        </w:tc>
      </w:tr>
    </w:tbl>
    <w:p w14:paraId="3186EBBF" w14:textId="77777777" w:rsidR="00C8183F" w:rsidRDefault="00C8183F" w:rsidP="00F5689F"/>
    <w:p w14:paraId="6F09AE87" w14:textId="77777777" w:rsidR="00340C75" w:rsidRPr="00F5689F" w:rsidRDefault="00340C75" w:rsidP="00F5689F"/>
    <w:sectPr w:rsidR="00340C75" w:rsidRPr="00F5689F" w:rsidSect="00F5689F">
      <w:pgSz w:w="12240" w:h="15840"/>
      <w:pgMar w:top="72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CB0F4" w14:textId="77777777" w:rsidR="00D81A76" w:rsidRDefault="00D81A76" w:rsidP="001B56AD">
      <w:pPr>
        <w:spacing w:line="240" w:lineRule="auto"/>
      </w:pPr>
      <w:r>
        <w:separator/>
      </w:r>
    </w:p>
  </w:endnote>
  <w:endnote w:type="continuationSeparator" w:id="0">
    <w:p w14:paraId="6946F7A8" w14:textId="77777777" w:rsidR="00D81A76" w:rsidRDefault="00D81A76" w:rsidP="001B56AD">
      <w:pPr>
        <w:spacing w:line="240" w:lineRule="auto"/>
      </w:pPr>
      <w:r>
        <w:continuationSeparator/>
      </w:r>
    </w:p>
  </w:endnote>
  <w:endnote w:type="continuationNotice" w:id="1">
    <w:p w14:paraId="355DC492" w14:textId="77777777" w:rsidR="001867FE" w:rsidRDefault="001867F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562C3" w14:textId="77777777" w:rsidR="00D81A76" w:rsidRDefault="00D81A76" w:rsidP="001B56AD">
      <w:pPr>
        <w:spacing w:line="240" w:lineRule="auto"/>
      </w:pPr>
      <w:r>
        <w:separator/>
      </w:r>
    </w:p>
  </w:footnote>
  <w:footnote w:type="continuationSeparator" w:id="0">
    <w:p w14:paraId="10900486" w14:textId="77777777" w:rsidR="00D81A76" w:rsidRDefault="00D81A76" w:rsidP="001B56AD">
      <w:pPr>
        <w:spacing w:line="240" w:lineRule="auto"/>
      </w:pPr>
      <w:r>
        <w:continuationSeparator/>
      </w:r>
    </w:p>
  </w:footnote>
  <w:footnote w:type="continuationNotice" w:id="1">
    <w:p w14:paraId="325607A1" w14:textId="77777777" w:rsidR="001867FE" w:rsidRDefault="001867F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26314E03"/>
    <w:multiLevelType w:val="hybridMultilevel"/>
    <w:tmpl w:val="09CE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187058098">
    <w:abstractNumId w:val="2"/>
  </w:num>
  <w:num w:numId="2" w16cid:durableId="767773655">
    <w:abstractNumId w:val="5"/>
  </w:num>
  <w:num w:numId="3" w16cid:durableId="209806148">
    <w:abstractNumId w:val="4"/>
  </w:num>
  <w:num w:numId="4" w16cid:durableId="465776972">
    <w:abstractNumId w:val="0"/>
  </w:num>
  <w:num w:numId="5" w16cid:durableId="371006958">
    <w:abstractNumId w:val="1"/>
  </w:num>
  <w:num w:numId="6" w16cid:durableId="1482574087">
    <w:abstractNumId w:val="6"/>
  </w:num>
  <w:num w:numId="7" w16cid:durableId="109783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76"/>
    <w:rsid w:val="000334B2"/>
    <w:rsid w:val="000430BC"/>
    <w:rsid w:val="00063408"/>
    <w:rsid w:val="000B7E9E"/>
    <w:rsid w:val="000C0211"/>
    <w:rsid w:val="00104A30"/>
    <w:rsid w:val="001122FF"/>
    <w:rsid w:val="001839D2"/>
    <w:rsid w:val="001867FE"/>
    <w:rsid w:val="001B56AD"/>
    <w:rsid w:val="00212675"/>
    <w:rsid w:val="00242880"/>
    <w:rsid w:val="00244A7D"/>
    <w:rsid w:val="002479EB"/>
    <w:rsid w:val="00247B7D"/>
    <w:rsid w:val="00271AE3"/>
    <w:rsid w:val="00273963"/>
    <w:rsid w:val="0027701F"/>
    <w:rsid w:val="00291530"/>
    <w:rsid w:val="002A3BF2"/>
    <w:rsid w:val="003232EE"/>
    <w:rsid w:val="00340C75"/>
    <w:rsid w:val="00357DA7"/>
    <w:rsid w:val="00391D43"/>
    <w:rsid w:val="003E6D64"/>
    <w:rsid w:val="003F6860"/>
    <w:rsid w:val="00433711"/>
    <w:rsid w:val="004613BF"/>
    <w:rsid w:val="004738EF"/>
    <w:rsid w:val="004A5A14"/>
    <w:rsid w:val="004B6765"/>
    <w:rsid w:val="004C7E05"/>
    <w:rsid w:val="004D304A"/>
    <w:rsid w:val="005047E5"/>
    <w:rsid w:val="00546B9B"/>
    <w:rsid w:val="005914B7"/>
    <w:rsid w:val="005A7BEE"/>
    <w:rsid w:val="005B1B13"/>
    <w:rsid w:val="005D49CA"/>
    <w:rsid w:val="005E6F02"/>
    <w:rsid w:val="00620A52"/>
    <w:rsid w:val="00656453"/>
    <w:rsid w:val="006F7F1C"/>
    <w:rsid w:val="007048A3"/>
    <w:rsid w:val="007466F4"/>
    <w:rsid w:val="00750033"/>
    <w:rsid w:val="007744F4"/>
    <w:rsid w:val="00793691"/>
    <w:rsid w:val="007B7D5C"/>
    <w:rsid w:val="008103A1"/>
    <w:rsid w:val="00810BD7"/>
    <w:rsid w:val="0084580C"/>
    <w:rsid w:val="00845FBC"/>
    <w:rsid w:val="00851431"/>
    <w:rsid w:val="008539E9"/>
    <w:rsid w:val="0086291E"/>
    <w:rsid w:val="00872029"/>
    <w:rsid w:val="00875340"/>
    <w:rsid w:val="008B5518"/>
    <w:rsid w:val="008B62F0"/>
    <w:rsid w:val="00924514"/>
    <w:rsid w:val="00932718"/>
    <w:rsid w:val="00934BDF"/>
    <w:rsid w:val="00955254"/>
    <w:rsid w:val="00990A36"/>
    <w:rsid w:val="009958F9"/>
    <w:rsid w:val="009D3135"/>
    <w:rsid w:val="00A07160"/>
    <w:rsid w:val="00A1439F"/>
    <w:rsid w:val="00A43A21"/>
    <w:rsid w:val="00A635D5"/>
    <w:rsid w:val="00A82D03"/>
    <w:rsid w:val="00AE1AA3"/>
    <w:rsid w:val="00B00663"/>
    <w:rsid w:val="00B469D2"/>
    <w:rsid w:val="00B80EE9"/>
    <w:rsid w:val="00BA5462"/>
    <w:rsid w:val="00BB23D5"/>
    <w:rsid w:val="00C21126"/>
    <w:rsid w:val="00C21BDB"/>
    <w:rsid w:val="00C764ED"/>
    <w:rsid w:val="00C8183F"/>
    <w:rsid w:val="00C83E97"/>
    <w:rsid w:val="00CF567C"/>
    <w:rsid w:val="00D54FB3"/>
    <w:rsid w:val="00D5657B"/>
    <w:rsid w:val="00D671C1"/>
    <w:rsid w:val="00D81A76"/>
    <w:rsid w:val="00D87E03"/>
    <w:rsid w:val="00DB4256"/>
    <w:rsid w:val="00DD46E6"/>
    <w:rsid w:val="00E27844"/>
    <w:rsid w:val="00E33B3B"/>
    <w:rsid w:val="00E6525B"/>
    <w:rsid w:val="00E725E9"/>
    <w:rsid w:val="00E97CB2"/>
    <w:rsid w:val="00ED6E70"/>
    <w:rsid w:val="00EF10F2"/>
    <w:rsid w:val="00F41ACF"/>
    <w:rsid w:val="00F5689F"/>
    <w:rsid w:val="00F7064C"/>
    <w:rsid w:val="00FA6B46"/>
    <w:rsid w:val="00FC49E3"/>
    <w:rsid w:val="00FC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4564E"/>
  <w15:docId w15:val="{137F707D-613D-4B12-963D-A5D0BED2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E3"/>
    <w:pPr>
      <w:spacing w:line="312" w:lineRule="auto"/>
    </w:pPr>
    <w:rPr>
      <w:rFonts w:eastAsia="Arial" w:cs="Arial"/>
      <w:sz w:val="18"/>
      <w:szCs w:val="16"/>
      <w:lang w:bidi="en-US"/>
    </w:rPr>
  </w:style>
  <w:style w:type="paragraph" w:styleId="Heading1">
    <w:name w:val="heading 1"/>
    <w:basedOn w:val="Normal"/>
    <w:next w:val="Normal"/>
    <w:link w:val="Heading1Char"/>
    <w:uiPriority w:val="9"/>
    <w:qFormat/>
    <w:rsid w:val="00FC49E3"/>
    <w:pPr>
      <w:spacing w:line="240" w:lineRule="auto"/>
      <w:outlineLvl w:val="0"/>
    </w:pPr>
    <w:rPr>
      <w:b/>
      <w:bCs/>
      <w:sz w:val="32"/>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FC49E3"/>
    <w:rPr>
      <w:rFonts w:eastAsia="Arial" w:cs="Arial"/>
      <w:b/>
      <w:bCs/>
      <w:sz w:val="32"/>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D87E03"/>
    <w:pPr>
      <w:spacing w:before="240"/>
      <w:ind w:left="14"/>
      <w:contextualSpacing/>
    </w:pPr>
  </w:style>
  <w:style w:type="paragraph" w:customStyle="1" w:styleId="SkillsBullets">
    <w:name w:val="Skills Bullets"/>
    <w:basedOn w:val="BulletsSkills"/>
    <w:qFormat/>
    <w:rsid w:val="00D87E03"/>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FC49E3"/>
    <w:pPr>
      <w:spacing w:line="216" w:lineRule="auto"/>
      <w:outlineLvl w:val="0"/>
    </w:pPr>
    <w:rPr>
      <w:rFonts w:asciiTheme="majorHAnsi" w:hAnsiTheme="majorHAnsi"/>
      <w:b/>
      <w:spacing w:val="-16"/>
      <w:sz w:val="72"/>
    </w:rPr>
  </w:style>
  <w:style w:type="character" w:customStyle="1" w:styleId="TitleChar">
    <w:name w:val="Title Char"/>
    <w:basedOn w:val="DefaultParagraphFont"/>
    <w:link w:val="Title"/>
    <w:uiPriority w:val="10"/>
    <w:rsid w:val="00FC49E3"/>
    <w:rPr>
      <w:rFonts w:asciiTheme="majorHAnsi" w:eastAsia="Arial" w:hAnsiTheme="majorHAnsi" w:cs="Arial"/>
      <w:b/>
      <w:spacing w:val="-16"/>
      <w:sz w:val="72"/>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qFormat/>
    <w:rsid w:val="00FC49E3"/>
    <w:pPr>
      <w:spacing w:before="0" w:line="240" w:lineRule="auto"/>
      <w:ind w:left="0"/>
    </w:pPr>
    <w:rPr>
      <w:rFonts w:asciiTheme="majorHAnsi" w:hAnsiTheme="majorHAnsi"/>
      <w:sz w:val="40"/>
    </w:rPr>
  </w:style>
  <w:style w:type="character" w:customStyle="1" w:styleId="SubtitleChar">
    <w:name w:val="Subtitle Char"/>
    <w:basedOn w:val="DefaultParagraphFont"/>
    <w:link w:val="Subtitle"/>
    <w:uiPriority w:val="11"/>
    <w:rsid w:val="00FC49E3"/>
    <w:rPr>
      <w:rFonts w:asciiTheme="majorHAnsi" w:eastAsia="Arial" w:hAnsiTheme="majorHAnsi" w:cs="Arial"/>
      <w:sz w:val="40"/>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qFormat/>
    <w:rsid w:val="00E97CB2"/>
    <w:rPr>
      <w:b/>
      <w:bCs/>
      <w:sz w:val="20"/>
      <w:szCs w:val="20"/>
    </w:rPr>
  </w:style>
  <w:style w:type="paragraph" w:customStyle="1" w:styleId="DateRange">
    <w:name w:val="Date Range"/>
    <w:basedOn w:val="Normal"/>
    <w:qFormat/>
    <w:rsid w:val="00FC49E3"/>
    <w:pPr>
      <w:spacing w:before="240" w:line="240" w:lineRule="auto"/>
    </w:pPr>
    <w:rPr>
      <w:sz w:val="22"/>
      <w:szCs w:val="24"/>
    </w:rPr>
  </w:style>
  <w:style w:type="paragraph" w:customStyle="1" w:styleId="JobTitleandDegree">
    <w:name w:val="Job Title and Degree"/>
    <w:basedOn w:val="Normal"/>
    <w:qFormat/>
    <w:rsid w:val="00FC49E3"/>
    <w:pPr>
      <w:spacing w:line="240" w:lineRule="auto"/>
    </w:pPr>
    <w:rPr>
      <w:b/>
      <w:sz w:val="22"/>
    </w:rPr>
  </w:style>
  <w:style w:type="character" w:customStyle="1" w:styleId="CompanyName">
    <w:name w:val="Company Name"/>
    <w:basedOn w:val="DefaultParagraphFont"/>
    <w:uiPriority w:val="1"/>
    <w:qFormat/>
    <w:rsid w:val="00E97CB2"/>
    <w:rPr>
      <w:i/>
    </w:rPr>
  </w:style>
  <w:style w:type="paragraph" w:customStyle="1" w:styleId="Jobdescription">
    <w:name w:val="Job description"/>
    <w:basedOn w:val="Normal"/>
    <w:qFormat/>
    <w:rsid w:val="00FC49E3"/>
    <w:pPr>
      <w:spacing w:after="240"/>
      <w:ind w:right="720"/>
    </w:pPr>
  </w:style>
  <w:style w:type="paragraph" w:styleId="BalloonText">
    <w:name w:val="Balloon Text"/>
    <w:basedOn w:val="Normal"/>
    <w:link w:val="BalloonTextChar"/>
    <w:uiPriority w:val="99"/>
    <w:semiHidden/>
    <w:unhideWhenUsed/>
    <w:rsid w:val="004C7E05"/>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C7E05"/>
    <w:rPr>
      <w:rFonts w:ascii="Segoe UI" w:eastAsia="Arial" w:hAnsi="Segoe UI" w:cs="Segoe UI"/>
      <w:color w:val="231F20"/>
      <w:sz w:val="18"/>
      <w:szCs w:val="18"/>
      <w:lang w:bidi="en-US"/>
    </w:rPr>
  </w:style>
  <w:style w:type="paragraph" w:styleId="Header">
    <w:name w:val="header"/>
    <w:basedOn w:val="Normal"/>
    <w:link w:val="HeaderChar"/>
    <w:uiPriority w:val="99"/>
    <w:unhideWhenUsed/>
    <w:rsid w:val="001B56AD"/>
    <w:pPr>
      <w:tabs>
        <w:tab w:val="center" w:pos="4680"/>
        <w:tab w:val="right" w:pos="9360"/>
      </w:tabs>
      <w:spacing w:line="240" w:lineRule="auto"/>
    </w:pPr>
  </w:style>
  <w:style w:type="character" w:customStyle="1" w:styleId="HeaderChar">
    <w:name w:val="Header Char"/>
    <w:basedOn w:val="DefaultParagraphFont"/>
    <w:link w:val="Header"/>
    <w:uiPriority w:val="99"/>
    <w:rsid w:val="001B56AD"/>
    <w:rPr>
      <w:rFonts w:eastAsia="Arial" w:cs="Arial"/>
      <w:color w:val="231F20"/>
      <w:sz w:val="16"/>
      <w:szCs w:val="16"/>
      <w:lang w:bidi="en-US"/>
    </w:rPr>
  </w:style>
  <w:style w:type="paragraph" w:styleId="Footer">
    <w:name w:val="footer"/>
    <w:basedOn w:val="Normal"/>
    <w:link w:val="FooterChar"/>
    <w:uiPriority w:val="99"/>
    <w:unhideWhenUsed/>
    <w:rsid w:val="001B56AD"/>
    <w:pPr>
      <w:tabs>
        <w:tab w:val="center" w:pos="4680"/>
        <w:tab w:val="right" w:pos="9360"/>
      </w:tabs>
      <w:spacing w:line="240" w:lineRule="auto"/>
    </w:pPr>
  </w:style>
  <w:style w:type="character" w:customStyle="1" w:styleId="FooterChar">
    <w:name w:val="Footer Char"/>
    <w:basedOn w:val="DefaultParagraphFont"/>
    <w:link w:val="Footer"/>
    <w:uiPriority w:val="99"/>
    <w:rsid w:val="001B56AD"/>
    <w:rPr>
      <w:rFonts w:eastAsia="Arial" w:cs="Arial"/>
      <w:color w:val="231F20"/>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c\AppData\Local\Microsoft\Office\16.0\DTS\en-US%7b314D11AB-398E-4842-B558-E0430D8AE8DE%7d\%7b9CEDA5DE-DBC9-4D28-A713-44AF135140DD%7dtf00112764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67D3C9438F14A3B86DA65B6ABD6B7C6"/>
        <w:category>
          <w:name w:val="General"/>
          <w:gallery w:val="placeholder"/>
        </w:category>
        <w:types>
          <w:type w:val="bbPlcHdr"/>
        </w:types>
        <w:behaviors>
          <w:behavior w:val="content"/>
        </w:behaviors>
        <w:guid w:val="{CDF8859A-B008-43C3-9F2A-68E66CEEBD65}"/>
      </w:docPartPr>
      <w:docPartBody>
        <w:p w:rsidR="00F604E3" w:rsidRDefault="00F604E3">
          <w:pPr>
            <w:pStyle w:val="967D3C9438F14A3B86DA65B6ABD6B7C6"/>
          </w:pPr>
          <w:r w:rsidRPr="00FC49E3">
            <w:rPr>
              <w:rStyle w:val="PlaceholderText"/>
            </w:rPr>
            <w:t>Experience</w:t>
          </w:r>
        </w:p>
      </w:docPartBody>
    </w:docPart>
    <w:docPart>
      <w:docPartPr>
        <w:name w:val="C8EB74B9444143D4BF6BD781A94D2581"/>
        <w:category>
          <w:name w:val="General"/>
          <w:gallery w:val="placeholder"/>
        </w:category>
        <w:types>
          <w:type w:val="bbPlcHdr"/>
        </w:types>
        <w:behaviors>
          <w:behavior w:val="content"/>
        </w:behaviors>
        <w:guid w:val="{9D978A1A-C118-4134-9D43-BE44ECEA3188}"/>
      </w:docPartPr>
      <w:docPartBody>
        <w:p w:rsidR="00F604E3" w:rsidRDefault="00F604E3">
          <w:pPr>
            <w:pStyle w:val="C8EB74B9444143D4BF6BD781A94D2581"/>
          </w:pPr>
          <w:r>
            <w:t>Education</w:t>
          </w:r>
        </w:p>
      </w:docPartBody>
    </w:docPart>
    <w:docPart>
      <w:docPartPr>
        <w:name w:val="322A9967FFC947DFBB416D7BEC3D39A6"/>
        <w:category>
          <w:name w:val="General"/>
          <w:gallery w:val="placeholder"/>
        </w:category>
        <w:types>
          <w:type w:val="bbPlcHdr"/>
        </w:types>
        <w:behaviors>
          <w:behavior w:val="content"/>
        </w:behaviors>
        <w:guid w:val="{48A41A4E-083B-4A56-9511-DC3CE5B68DB6}"/>
      </w:docPartPr>
      <w:docPartBody>
        <w:p w:rsidR="00F604E3" w:rsidRDefault="00F604E3">
          <w:pPr>
            <w:pStyle w:val="322A9967FFC947DFBB416D7BEC3D39A6"/>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altName w:val="Calibri"/>
    <w:charset w:val="00"/>
    <w:family w:val="roman"/>
    <w:pitch w:val="default"/>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F2D0E"/>
    <w:multiLevelType w:val="hybridMultilevel"/>
    <w:tmpl w:val="828CD910"/>
    <w:lvl w:ilvl="0" w:tplc="C35E744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16cid:durableId="162877805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4E3"/>
    <w:rsid w:val="00271AE3"/>
    <w:rsid w:val="003F44C4"/>
    <w:rsid w:val="00546B9B"/>
    <w:rsid w:val="008B5518"/>
    <w:rsid w:val="009D3135"/>
    <w:rsid w:val="00F6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4E3"/>
    <w:rPr>
      <w:color w:val="808080"/>
    </w:rPr>
  </w:style>
  <w:style w:type="paragraph" w:customStyle="1" w:styleId="967D3C9438F14A3B86DA65B6ABD6B7C6">
    <w:name w:val="967D3C9438F14A3B86DA65B6ABD6B7C6"/>
  </w:style>
  <w:style w:type="paragraph" w:customStyle="1" w:styleId="C8EB74B9444143D4BF6BD781A94D2581">
    <w:name w:val="C8EB74B9444143D4BF6BD781A94D2581"/>
  </w:style>
  <w:style w:type="paragraph" w:customStyle="1" w:styleId="322A9967FFC947DFBB416D7BEC3D39A6">
    <w:name w:val="322A9967FFC947DFBB416D7BEC3D39A6"/>
  </w:style>
  <w:style w:type="paragraph" w:customStyle="1" w:styleId="SkillsBullets">
    <w:name w:val="Skills Bullets"/>
    <w:basedOn w:val="BulletsSkills"/>
    <w:qFormat/>
    <w:rsid w:val="00F604E3"/>
  </w:style>
  <w:style w:type="paragraph" w:customStyle="1" w:styleId="BulletsSkills">
    <w:name w:val="Bullets Skills"/>
    <w:basedOn w:val="Normal"/>
    <w:qFormat/>
    <w:rsid w:val="00F604E3"/>
    <w:pPr>
      <w:widowControl w:val="0"/>
      <w:autoSpaceDE w:val="0"/>
      <w:autoSpaceDN w:val="0"/>
      <w:spacing w:before="240" w:after="0" w:line="312" w:lineRule="auto"/>
      <w:ind w:left="288" w:hanging="288"/>
      <w:contextualSpacing/>
    </w:pPr>
    <w:rPr>
      <w:rFonts w:eastAsia="Arial" w:cs="Arial"/>
      <w:kern w:val="0"/>
      <w:sz w:val="18"/>
      <w:szCs w:val="16"/>
      <w:lang w:bidi="en-US"/>
      <w14:ligatures w14:val="none"/>
    </w:rPr>
  </w:style>
  <w:style w:type="paragraph" w:customStyle="1" w:styleId="7CDE1F9E1E57445CB4B460B180D6833C">
    <w:name w:val="7CDE1F9E1E57445CB4B460B180D6833C"/>
  </w:style>
  <w:style w:type="paragraph" w:customStyle="1" w:styleId="CEC0B168656A4B1788E340526CB22BA8">
    <w:name w:val="CEC0B168656A4B1788E340526CB22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_ip_UnifiedCompliancePolicyUIAction xmlns="http://schemas.microsoft.com/sharepoint/v3" xsi:nil="true"/>
    <Image xmlns="71af3243-3dd4-4a8d-8c0d-dd76da1f02a5">
      <Url xsi:nil="true"/>
      <Description xsi:nil="true"/>
    </Image>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93CCFB-4A03-46C8-9F30-D39D5423E8EA}">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71af3243-3dd4-4a8d-8c0d-dd76da1f02a5"/>
    <ds:schemaRef ds:uri="16c05727-aa75-4e4a-9b5f-8a80a1165891"/>
    <ds:schemaRef ds:uri="230e9df3-be65-4c73-a93b-d1236ebd677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1B61E-4E24-4B70-A19F-0092E1166AB4}">
  <ds:schemaRefs>
    <ds:schemaRef ds:uri="http://schemas.microsoft.com/office/2006/metadata/properties"/>
    <ds:schemaRef ds:uri="http://www.w3.org/2000/xmlns/"/>
    <ds:schemaRef ds:uri="71af3243-3dd4-4a8d-8c0d-dd76da1f02a5"/>
    <ds:schemaRef ds:uri="http://www.w3.org/2001/XMLSchema-instance"/>
    <ds:schemaRef ds:uri="http://schemas.microsoft.com/sharepoint/v3"/>
    <ds:schemaRef ds:uri="http://schemas.microsoft.com/office/infopath/2007/PartnerControls"/>
    <ds:schemaRef ds:uri="230e9df3-be65-4c73-a93b-d1236ebd677e"/>
  </ds:schemaRefs>
</ds:datastoreItem>
</file>

<file path=customXml/itemProps3.xml><?xml version="1.0" encoding="utf-8"?>
<ds:datastoreItem xmlns:ds="http://schemas.openxmlformats.org/officeDocument/2006/customXml" ds:itemID="{43100257-678D-4F1A-A316-8D9E825191C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{9CEDA5DE-DBC9-4D28-A713-44AF135140DD}tf00112764_win32</Template>
  <TotalTime>3</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Conekin</dc:creator>
  <cp:keywords/>
  <dc:description/>
  <cp:lastModifiedBy>Rev. Evan</cp:lastModifiedBy>
  <cp:revision>2</cp:revision>
  <cp:lastPrinted>2025-03-18T23:39:00Z</cp:lastPrinted>
  <dcterms:created xsi:type="dcterms:W3CDTF">2025-04-13T03:46:00Z</dcterms:created>
  <dcterms:modified xsi:type="dcterms:W3CDTF">2025-04-13T03:46:00Z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