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A5" w:rsidRDefault="005F2278" w:rsidP="005F2278">
      <w:pPr>
        <w:pStyle w:val="Heading1"/>
      </w:pPr>
      <w:r>
        <w:t xml:space="preserve">EE/CPE 3280 Assignment </w:t>
      </w:r>
      <w:r w:rsidR="00E53872">
        <w:t>2</w:t>
      </w:r>
      <w:r w:rsidR="007F1FB4">
        <w:t xml:space="preserve"> – STAR Blasters</w:t>
      </w:r>
    </w:p>
    <w:p w:rsidR="007F1FB4" w:rsidRPr="00E53872" w:rsidRDefault="007F1FB4" w:rsidP="007F1FB4">
      <w:r>
        <w:t>This assignment will introduce the use of GPIO through pushbuttons and LEDs, and further your embedded C programming skills.</w:t>
      </w:r>
    </w:p>
    <w:p w:rsidR="00E53872" w:rsidRDefault="007F1FB4" w:rsidP="00E53872">
      <w:pPr>
        <w:pStyle w:val="Heading2"/>
      </w:pPr>
      <w:r>
        <w:t>Overview</w:t>
      </w:r>
    </w:p>
    <w:p w:rsidR="007F1FB4" w:rsidRDefault="007F1FB4" w:rsidP="007F1FB4">
      <w:r w:rsidRPr="007F1FB4">
        <w:rPr>
          <w:b/>
          <w:i/>
        </w:rPr>
        <w:t>Basic game</w:t>
      </w:r>
      <w:r>
        <w:rPr>
          <w:b/>
          <w:i/>
        </w:rPr>
        <w:t xml:space="preserve"> (for a maximum grade of 80</w:t>
      </w:r>
      <w:r w:rsidR="00404CFE">
        <w:rPr>
          <w:b/>
          <w:i/>
        </w:rPr>
        <w:t>/100</w:t>
      </w:r>
      <w:r>
        <w:rPr>
          <w:b/>
          <w:i/>
        </w:rPr>
        <w:t>)</w:t>
      </w:r>
      <w:r w:rsidRPr="007F1FB4">
        <w:rPr>
          <w:b/>
          <w:i/>
        </w:rPr>
        <w:t>:</w:t>
      </w:r>
      <w:r>
        <w:t xml:space="preserve"> Star Blasters is a simple cockpit-view game in which you pilot a spaceship and blast stars. The game shows a view into space out the cockpit window of a space ship. The space background is punctuated by approximately </w:t>
      </w:r>
      <w:r w:rsidR="00A75C77">
        <w:t>100</w:t>
      </w:r>
      <w:r>
        <w:t xml:space="preserve"> stars. A set of crosshairs highlights the aiming point for your ship’s blaster; the crosshairs may be moved in any direction using the </w:t>
      </w:r>
      <w:r w:rsidR="00404CFE">
        <w:t>ABCD buttons</w:t>
      </w:r>
      <w:r>
        <w:t xml:space="preserve"> on the </w:t>
      </w:r>
      <w:r w:rsidR="00404CFE">
        <w:t>Joystick</w:t>
      </w:r>
      <w:r>
        <w:t xml:space="preserve"> Shield. Pressing the joystick inward, toward th</w:t>
      </w:r>
      <w:r w:rsidR="00ED3252">
        <w:t>e shield, will fire the blaster.</w:t>
      </w:r>
    </w:p>
    <w:p w:rsidR="00747BE2" w:rsidRPr="00ED3252" w:rsidRDefault="004B3132" w:rsidP="00D23E7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5pt;height:222.35pt">
            <v:imagedata r:id="rId5" o:title="20160406_123025"/>
          </v:shape>
        </w:pict>
      </w:r>
    </w:p>
    <w:p w:rsidR="008B36C9" w:rsidRPr="008B36C9" w:rsidRDefault="008B36C9" w:rsidP="007F1FB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Vide</w:t>
      </w:r>
    </w:p>
    <w:p w:rsidR="009E5BA4" w:rsidRPr="009E5BA4" w:rsidRDefault="008B36C9" w:rsidP="007F1FB4">
      <w:r>
        <w:t xml:space="preserve">Video demonstration at </w:t>
      </w:r>
      <w:hyperlink r:id="rId6" w:tgtFrame="_blank" w:history="1">
        <w:r>
          <w:rPr>
            <w:rStyle w:val="Hyperlink"/>
            <w:sz w:val="17"/>
            <w:szCs w:val="17"/>
            <w:lang w:val="en"/>
          </w:rPr>
          <w:t>http://youtu.be/7ef2Wpg-Frw</w:t>
        </w:r>
      </w:hyperlink>
      <w:r>
        <w:rPr>
          <w:color w:val="AAAAAA"/>
          <w:sz w:val="17"/>
          <w:szCs w:val="17"/>
          <w:lang w:val="en"/>
        </w:rPr>
        <w:t xml:space="preserve">. </w:t>
      </w:r>
    </w:p>
    <w:p w:rsidR="007F1FB4" w:rsidRDefault="003018BF" w:rsidP="007F1FB4">
      <w:pPr>
        <w:rPr>
          <w:b/>
          <w:i/>
        </w:rPr>
      </w:pPr>
      <w:r>
        <w:rPr>
          <w:b/>
          <w:i/>
        </w:rPr>
        <w:t>Extensions</w:t>
      </w:r>
      <w:r w:rsidR="007F1FB4">
        <w:rPr>
          <w:b/>
          <w:i/>
        </w:rPr>
        <w:t xml:space="preserve"> (for additional credit, as indicated. Max grade: 100</w:t>
      </w:r>
      <w:r w:rsidR="00404CFE">
        <w:rPr>
          <w:b/>
          <w:i/>
        </w:rPr>
        <w:t>/100</w:t>
      </w:r>
      <w:r w:rsidR="007F1FB4">
        <w:rPr>
          <w:b/>
          <w:i/>
        </w:rPr>
        <w:t>)</w:t>
      </w:r>
      <w:r w:rsidR="007F1FB4" w:rsidRPr="007F1FB4">
        <w:rPr>
          <w:b/>
          <w:i/>
        </w:rPr>
        <w:t>:</w:t>
      </w:r>
    </w:p>
    <w:p w:rsidR="007F1FB4" w:rsidRDefault="00404CFE" w:rsidP="007F1FB4">
      <w:pPr>
        <w:pStyle w:val="ListParagraph"/>
        <w:numPr>
          <w:ilvl w:val="0"/>
          <w:numId w:val="6"/>
        </w:numPr>
      </w:pPr>
      <w:r>
        <w:t>(10</w:t>
      </w:r>
      <w:r w:rsidR="007F1FB4">
        <w:t xml:space="preserve"> points) Twinkling stars. Make the stars twinkle (briefly go black at random times). The more realistic, the more points you get.</w:t>
      </w:r>
    </w:p>
    <w:p w:rsidR="003C551C" w:rsidRDefault="007F1FB4" w:rsidP="009A592C">
      <w:pPr>
        <w:pStyle w:val="ListParagraph"/>
        <w:numPr>
          <w:ilvl w:val="0"/>
          <w:numId w:val="6"/>
        </w:numPr>
      </w:pPr>
      <w:r>
        <w:t>(</w:t>
      </w:r>
      <w:r w:rsidR="00404CFE">
        <w:t>10</w:t>
      </w:r>
      <w:r>
        <w:t xml:space="preserve"> points) Three-level blaster charge-up. The user must wait for the blaster to charge before using it. If the user waits long enough, a hyper-blaster mode will be engaged, which gives a larger explosion. Using the blaster in either regular or hyper-blaster mode w</w:t>
      </w:r>
      <w:r w:rsidR="009A592C">
        <w:t>ill deplete the charge to zero.</w:t>
      </w:r>
    </w:p>
    <w:p w:rsidR="00B90235" w:rsidRDefault="00404CFE" w:rsidP="00EF34A3">
      <w:pPr>
        <w:pStyle w:val="ListParagraph"/>
        <w:numPr>
          <w:ilvl w:val="0"/>
          <w:numId w:val="6"/>
        </w:numPr>
      </w:pPr>
      <w:r>
        <w:t>(10</w:t>
      </w:r>
      <w:r w:rsidR="003C551C">
        <w:t xml:space="preserve"> points) Scrolling starfield. Whenever the crosshairs are moved fully to one edge of the screen, the starfield will scroll to indicate further movement in that direction. </w:t>
      </w:r>
    </w:p>
    <w:p w:rsidR="00ED3252" w:rsidRDefault="00ED3252">
      <w:pPr>
        <w:rPr>
          <w:caps/>
          <w:spacing w:val="15"/>
          <w:sz w:val="22"/>
          <w:szCs w:val="22"/>
        </w:rPr>
      </w:pPr>
      <w:r>
        <w:br w:type="page"/>
      </w:r>
    </w:p>
    <w:p w:rsidR="003C551C" w:rsidRPr="007F1FB4" w:rsidRDefault="003C551C" w:rsidP="003C551C">
      <w:pPr>
        <w:pStyle w:val="Heading2"/>
      </w:pPr>
      <w:r>
        <w:lastRenderedPageBreak/>
        <w:t>Specifications</w:t>
      </w:r>
    </w:p>
    <w:p w:rsidR="007F1FB4" w:rsidRDefault="003C551C" w:rsidP="00B26A41">
      <w:pPr>
        <w:pStyle w:val="Heading3"/>
      </w:pPr>
      <w:r>
        <w:t>Basic Game</w:t>
      </w:r>
    </w:p>
    <w:p w:rsidR="003C551C" w:rsidRDefault="00E80053" w:rsidP="003C551C">
      <w:pPr>
        <w:pStyle w:val="ListParagraph"/>
        <w:numPr>
          <w:ilvl w:val="0"/>
          <w:numId w:val="7"/>
        </w:numPr>
      </w:pPr>
      <w:r>
        <w:t xml:space="preserve">Stars. </w:t>
      </w:r>
      <w:r w:rsidR="003C551C">
        <w:t xml:space="preserve">Upon startup and throughout the game, </w:t>
      </w:r>
      <w:r w:rsidR="00877C8B">
        <w:t>100-200</w:t>
      </w:r>
      <w:r w:rsidR="003C551C">
        <w:t xml:space="preserve"> stars shall be displayed on a black background. Stars shall be indicated</w:t>
      </w:r>
      <w:r>
        <w:t xml:space="preserve"> by single pixels colored white and arrayed in a pseudo-random fashion.</w:t>
      </w:r>
    </w:p>
    <w:p w:rsidR="00877C8B" w:rsidRDefault="00E80053" w:rsidP="003C551C">
      <w:pPr>
        <w:pStyle w:val="ListParagraph"/>
        <w:numPr>
          <w:ilvl w:val="0"/>
          <w:numId w:val="7"/>
        </w:numPr>
      </w:pPr>
      <w:r>
        <w:t>Crosshairs: A set of crosshairs shall be displayed on the screen. The crosshairs may be any suitable shape or color but shall have a size of between 20 and 40 pixels on each side</w:t>
      </w:r>
      <w:r w:rsidR="00877C8B">
        <w:t>.</w:t>
      </w:r>
    </w:p>
    <w:p w:rsidR="00E80053" w:rsidRDefault="00E80053" w:rsidP="00877C8B">
      <w:pPr>
        <w:pStyle w:val="ListParagraph"/>
        <w:numPr>
          <w:ilvl w:val="0"/>
          <w:numId w:val="7"/>
        </w:numPr>
      </w:pPr>
      <w:r>
        <w:t xml:space="preserve">Crosshair movement. The crosshairs shall move in the direction indicated by the </w:t>
      </w:r>
      <w:r w:rsidR="00404CFE">
        <w:t>ABCD buttons</w:t>
      </w:r>
      <w:r>
        <w:t>. Upon reaching an edge of the screen, the crosshairs shall cease to move in that direc</w:t>
      </w:r>
      <w:r w:rsidR="00877C8B">
        <w:t xml:space="preserve">tion. Movement from one side of the screen to the opposite side shall take between 1 and 3 seconds. </w:t>
      </w:r>
    </w:p>
    <w:p w:rsidR="003018BF" w:rsidRDefault="00E80053" w:rsidP="003018BF">
      <w:pPr>
        <w:pStyle w:val="ListParagraph"/>
        <w:numPr>
          <w:ilvl w:val="0"/>
          <w:numId w:val="7"/>
        </w:numPr>
      </w:pPr>
      <w:r>
        <w:t xml:space="preserve">Blaster. When the joystick is pressed inward, into the board, the game shall display an “explosion” sequence centered at the location of the crosshairs. The explosion sequence shall be 40-60 pixels in diameter and shall last no more than 1 second. </w:t>
      </w:r>
      <w:r w:rsidR="003018BF">
        <w:t xml:space="preserve">This specification may be modified if the Blaster Charge-up extension is implemented. </w:t>
      </w:r>
    </w:p>
    <w:p w:rsidR="003018BF" w:rsidRDefault="003018BF" w:rsidP="00B26A41">
      <w:pPr>
        <w:pStyle w:val="Heading3"/>
      </w:pPr>
      <w:r>
        <w:t>Extensions</w:t>
      </w:r>
    </w:p>
    <w:p w:rsidR="003018BF" w:rsidRDefault="003018BF" w:rsidP="003018BF">
      <w:pPr>
        <w:pStyle w:val="ListParagraph"/>
        <w:numPr>
          <w:ilvl w:val="0"/>
          <w:numId w:val="8"/>
        </w:numPr>
      </w:pPr>
      <w:r>
        <w:t xml:space="preserve">Twinkling stars. </w:t>
      </w:r>
      <w:r w:rsidR="009A592C">
        <w:t xml:space="preserve">Stars shall temporarily go dark (black) and back to white according to a random sequence. The dark time shall be between 0.1 and 0.5 seconds in length. The number of stars that are black at any one time shall be </w:t>
      </w:r>
      <w:r w:rsidR="00877C8B">
        <w:t>1-3</w:t>
      </w:r>
      <w:r w:rsidR="009A592C">
        <w:t>% of the total number of stars.</w:t>
      </w:r>
    </w:p>
    <w:p w:rsidR="003018BF" w:rsidRDefault="003018BF" w:rsidP="003018BF">
      <w:pPr>
        <w:pStyle w:val="ListParagraph"/>
        <w:numPr>
          <w:ilvl w:val="0"/>
          <w:numId w:val="8"/>
        </w:numPr>
      </w:pPr>
      <w:r>
        <w:t xml:space="preserve">Three-level blaster charge-up. </w:t>
      </w:r>
      <w:r w:rsidR="009A592C">
        <w:t>The blaster shall operate in three s</w:t>
      </w:r>
      <w:r>
        <w:t>tages:</w:t>
      </w:r>
    </w:p>
    <w:p w:rsidR="003018BF" w:rsidRDefault="003018BF" w:rsidP="003018BF">
      <w:pPr>
        <w:pStyle w:val="ListParagraph"/>
        <w:numPr>
          <w:ilvl w:val="1"/>
          <w:numId w:val="8"/>
        </w:numPr>
      </w:pPr>
      <w:r>
        <w:t>Empty.</w:t>
      </w:r>
      <w:r w:rsidR="00D54D4E">
        <w:t xml:space="preserve"> The LED shall be illuminated red to indicate the Empty state.</w:t>
      </w:r>
      <w:r>
        <w:t xml:space="preserve"> </w:t>
      </w:r>
      <w:r w:rsidR="009A592C">
        <w:t>The program shall ignore the center button of the joystick when in the empty state</w:t>
      </w:r>
      <w:r w:rsidR="00D54D4E">
        <w:t>.</w:t>
      </w:r>
      <w:r>
        <w:t xml:space="preserve"> </w:t>
      </w:r>
      <w:r w:rsidR="009A592C">
        <w:t>The state shall change</w:t>
      </w:r>
      <w:r>
        <w:t xml:space="preserve"> to “Charged” after 3-5 seconds</w:t>
      </w:r>
      <w:r w:rsidR="009A592C">
        <w:t xml:space="preserve"> in the Empty state</w:t>
      </w:r>
      <w:r>
        <w:t xml:space="preserve">. </w:t>
      </w:r>
    </w:p>
    <w:p w:rsidR="003018BF" w:rsidRDefault="003018BF" w:rsidP="003018BF">
      <w:pPr>
        <w:pStyle w:val="ListParagraph"/>
        <w:numPr>
          <w:ilvl w:val="1"/>
          <w:numId w:val="8"/>
        </w:numPr>
      </w:pPr>
      <w:r>
        <w:t>Charged.</w:t>
      </w:r>
      <w:r w:rsidR="009A592C">
        <w:t xml:space="preserve"> </w:t>
      </w:r>
      <w:r w:rsidR="00D54D4E">
        <w:t xml:space="preserve">The LED shall be illuminated green to indicate the Charged state. </w:t>
      </w:r>
      <w:r w:rsidR="009A592C">
        <w:t>When the center button is pushed during the Charged state, a normal size explosion shall be displayed on the screen.</w:t>
      </w:r>
      <w:r>
        <w:t xml:space="preserve"> </w:t>
      </w:r>
      <w:r w:rsidR="009A592C">
        <w:t>The state shall change to</w:t>
      </w:r>
      <w:r>
        <w:t xml:space="preserve"> “Hyper</w:t>
      </w:r>
      <w:r w:rsidR="009A592C">
        <w:t>charged</w:t>
      </w:r>
      <w:r>
        <w:t xml:space="preserve">” after 3-5 seconds if </w:t>
      </w:r>
      <w:r w:rsidR="009A592C">
        <w:t>the blaster is not used in the Charged state</w:t>
      </w:r>
      <w:r>
        <w:t xml:space="preserve">. If </w:t>
      </w:r>
      <w:r w:rsidR="009A592C">
        <w:t xml:space="preserve">the blaster is </w:t>
      </w:r>
      <w:r>
        <w:t>used</w:t>
      </w:r>
      <w:r w:rsidR="009A592C">
        <w:t xml:space="preserve"> in the charged state</w:t>
      </w:r>
      <w:r>
        <w:t xml:space="preserve">, </w:t>
      </w:r>
      <w:r w:rsidR="009A592C">
        <w:t>the state changes</w:t>
      </w:r>
      <w:r>
        <w:t xml:space="preserve"> to “Empty”.</w:t>
      </w:r>
    </w:p>
    <w:p w:rsidR="003018BF" w:rsidRDefault="003018BF" w:rsidP="009A592C">
      <w:pPr>
        <w:pStyle w:val="ListParagraph"/>
        <w:numPr>
          <w:ilvl w:val="1"/>
          <w:numId w:val="8"/>
        </w:numPr>
      </w:pPr>
      <w:r>
        <w:t xml:space="preserve">Hypercharged. </w:t>
      </w:r>
      <w:r w:rsidR="00D54D4E">
        <w:t>The LED shall be illuminated blue to indicate the Hypercharged state.</w:t>
      </w:r>
      <w:r w:rsidR="00404CFE">
        <w:t xml:space="preserve"> </w:t>
      </w:r>
      <w:r w:rsidR="009A592C">
        <w:t xml:space="preserve">When the center button is pushed during the </w:t>
      </w:r>
      <w:r w:rsidR="00D54D4E">
        <w:t>Hypercharged state, an extra-large</w:t>
      </w:r>
      <w:r w:rsidR="009A592C">
        <w:t xml:space="preserve"> size explosion shall be displayed on the screen.</w:t>
      </w:r>
      <w:r w:rsidR="00D54D4E">
        <w:t xml:space="preserve"> </w:t>
      </w:r>
      <w:r w:rsidR="009A592C">
        <w:t>If the blaster is used in the charged state, the state changes to “Empty”.</w:t>
      </w:r>
    </w:p>
    <w:p w:rsidR="003C7661" w:rsidRDefault="003018BF" w:rsidP="000D1F2B">
      <w:pPr>
        <w:pStyle w:val="ListParagraph"/>
        <w:numPr>
          <w:ilvl w:val="0"/>
          <w:numId w:val="8"/>
        </w:numPr>
      </w:pPr>
      <w:r>
        <w:t xml:space="preserve"> Scrolling starfield. </w:t>
      </w:r>
      <w:r w:rsidR="003C7661">
        <w:t xml:space="preserve">Whenever the crosshairs are located along any edge of the screen, and the </w:t>
      </w:r>
      <w:r w:rsidR="00404CFE">
        <w:t xml:space="preserve">ABCD buttons indicate movement </w:t>
      </w:r>
      <w:r w:rsidR="003C7661">
        <w:t>in the direction of that edge, the scrolling mode shall be engaged.  When scrolling mode is engaged, all star</w:t>
      </w:r>
      <w:r w:rsidR="00877C8B">
        <w:t>s shall appear to move</w:t>
      </w:r>
      <w:r w:rsidR="003C7661">
        <w:t xml:space="preserve"> away from the edge on w</w:t>
      </w:r>
      <w:r w:rsidR="00877C8B">
        <w:t>hich the crosshairs are located.</w:t>
      </w:r>
      <w:r w:rsidR="003C7661">
        <w:t xml:space="preserve"> Any stars that disappear off of the opposite edge shall be made to appear on the edge that the crosshairs are located on. </w:t>
      </w:r>
      <w:r w:rsidR="00877C8B">
        <w:t>After scrolling one entire screen-width, the starfield shall be in the same configuration as before the scrolling began.</w:t>
      </w:r>
    </w:p>
    <w:p w:rsidR="00ED3252" w:rsidRDefault="00ED3252">
      <w:pPr>
        <w:rPr>
          <w:caps/>
          <w:spacing w:val="15"/>
          <w:sz w:val="22"/>
          <w:szCs w:val="22"/>
        </w:rPr>
      </w:pPr>
      <w:r>
        <w:br w:type="page"/>
      </w:r>
    </w:p>
    <w:p w:rsidR="003018BF" w:rsidRDefault="008E466D" w:rsidP="008E466D">
      <w:pPr>
        <w:pStyle w:val="Heading2"/>
      </w:pPr>
      <w:r>
        <w:lastRenderedPageBreak/>
        <w:t>Important tips</w:t>
      </w:r>
    </w:p>
    <w:p w:rsidR="008E466D" w:rsidRDefault="008E466D" w:rsidP="008E466D">
      <w:pPr>
        <w:pStyle w:val="ListParagraph"/>
        <w:numPr>
          <w:ilvl w:val="0"/>
          <w:numId w:val="10"/>
        </w:numPr>
      </w:pPr>
      <w:r>
        <w:t xml:space="preserve">You’ll need to add pins for the </w:t>
      </w:r>
      <w:r w:rsidR="00404CFE">
        <w:t>ABCD and Joystick center buttons</w:t>
      </w:r>
      <w:r>
        <w:t>, and three LEDs.</w:t>
      </w:r>
    </w:p>
    <w:p w:rsidR="008E466D" w:rsidRDefault="008E466D" w:rsidP="008E466D">
      <w:pPr>
        <w:pStyle w:val="ListParagraph"/>
        <w:numPr>
          <w:ilvl w:val="0"/>
          <w:numId w:val="10"/>
        </w:numPr>
      </w:pPr>
      <w:r>
        <w:t>Remember to set the drive mode to “pull-up” mode for all pins connected to buttons.</w:t>
      </w:r>
    </w:p>
    <w:p w:rsidR="008E466D" w:rsidRDefault="008E466D" w:rsidP="008E466D">
      <w:pPr>
        <w:pStyle w:val="ListParagraph"/>
        <w:numPr>
          <w:ilvl w:val="0"/>
          <w:numId w:val="10"/>
        </w:numPr>
      </w:pPr>
      <w:r>
        <w:t>Programming strategy. The simplest way to get this done is to write one big loop that continuously:</w:t>
      </w:r>
    </w:p>
    <w:p w:rsidR="008E466D" w:rsidRDefault="008E466D" w:rsidP="008E466D">
      <w:pPr>
        <w:pStyle w:val="ListParagraph"/>
        <w:numPr>
          <w:ilvl w:val="1"/>
          <w:numId w:val="10"/>
        </w:numPr>
      </w:pPr>
      <w:r>
        <w:t xml:space="preserve">Checks the </w:t>
      </w:r>
      <w:r w:rsidR="00404CFE">
        <w:t>ABCD</w:t>
      </w:r>
      <w:r>
        <w:t xml:space="preserve"> buttons and moves the crosshairs (and stars if scrolling mode is implemented)</w:t>
      </w:r>
    </w:p>
    <w:p w:rsidR="008E466D" w:rsidRDefault="008E466D" w:rsidP="008E466D">
      <w:pPr>
        <w:pStyle w:val="ListParagraph"/>
        <w:numPr>
          <w:ilvl w:val="1"/>
          <w:numId w:val="10"/>
        </w:numPr>
      </w:pPr>
      <w:r>
        <w:t>Checks the fire button and fires the blaster</w:t>
      </w:r>
    </w:p>
    <w:p w:rsidR="008E466D" w:rsidRDefault="008E466D" w:rsidP="008E466D">
      <w:pPr>
        <w:pStyle w:val="ListParagraph"/>
        <w:numPr>
          <w:ilvl w:val="1"/>
          <w:numId w:val="10"/>
        </w:numPr>
      </w:pPr>
      <w:r>
        <w:t>Redraws the stars (in case the crosshairs or blaster took them out) and makes them twinkle (optional)</w:t>
      </w:r>
    </w:p>
    <w:p w:rsidR="008E466D" w:rsidRDefault="008E466D" w:rsidP="008E466D">
      <w:pPr>
        <w:pStyle w:val="ListParagraph"/>
        <w:numPr>
          <w:ilvl w:val="0"/>
          <w:numId w:val="10"/>
        </w:numPr>
      </w:pPr>
      <w:r>
        <w:t xml:space="preserve">Timing. There are many ways to accomplish timing with microcontrollers, but for now all we have are code delays and such. To implement components with different timing needs try this: Put a counter in your main loop (if you declare it as a uint32, it will roll over to zero after hitting 4 billion). If you have a section of code that needs to be run only once every 1000 loops, you can put in in an if clause and use the modulo function, such as “if (counter % 1000 ==0)”. </w:t>
      </w:r>
    </w:p>
    <w:p w:rsidR="00877C8B" w:rsidRDefault="00877C8B" w:rsidP="008E466D">
      <w:pPr>
        <w:pStyle w:val="ListParagraph"/>
        <w:numPr>
          <w:ilvl w:val="0"/>
          <w:numId w:val="10"/>
        </w:numPr>
      </w:pPr>
      <w:r>
        <w:t xml:space="preserve">Stars. Since the twinkling and scrolling extensions require that the MCU knows the location of each star, you’ll need to keep track of this.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coordinates, one pair for each star, will do nicely. </w:t>
      </w:r>
    </w:p>
    <w:p w:rsidR="008E466D" w:rsidRPr="008E466D" w:rsidRDefault="008E466D" w:rsidP="008E466D">
      <w:pPr>
        <w:pStyle w:val="ListParagraph"/>
        <w:numPr>
          <w:ilvl w:val="0"/>
          <w:numId w:val="10"/>
        </w:numPr>
      </w:pPr>
      <w:r>
        <w:t>Random numbers. Include &lt;</w:t>
      </w:r>
      <w:proofErr w:type="spellStart"/>
      <w:r>
        <w:t>stdlib.h</w:t>
      </w:r>
      <w:proofErr w:type="spellEnd"/>
      <w:r>
        <w:t xml:space="preserve">&gt; and use the </w:t>
      </w:r>
      <w:proofErr w:type="gramStart"/>
      <w:r>
        <w:t>rand(</w:t>
      </w:r>
      <w:proofErr w:type="gramEnd"/>
      <w:r>
        <w:t>) function. It returns a random integer. You can use the modulo function to limit its range. For example, for a random number between 0 and 120, use “</w:t>
      </w:r>
      <w:proofErr w:type="gramStart"/>
      <w:r>
        <w:t>rand(</w:t>
      </w:r>
      <w:proofErr w:type="gramEnd"/>
      <w:r>
        <w:t xml:space="preserve">) % 121”. </w:t>
      </w:r>
    </w:p>
    <w:p w:rsidR="007F1FB4" w:rsidRDefault="008E466D" w:rsidP="008E466D">
      <w:pPr>
        <w:pStyle w:val="Heading1"/>
      </w:pPr>
      <w:r>
        <w:t>To Turn In</w:t>
      </w:r>
      <w:r>
        <w:tab/>
      </w:r>
    </w:p>
    <w:p w:rsidR="008E466D" w:rsidRDefault="008E466D" w:rsidP="008E466D">
      <w:r>
        <w:t>Turn in the following:</w:t>
      </w:r>
    </w:p>
    <w:p w:rsidR="008E466D" w:rsidRDefault="004F00C1" w:rsidP="008E466D">
      <w:pPr>
        <w:pStyle w:val="ListParagraph"/>
        <w:numPr>
          <w:ilvl w:val="0"/>
          <w:numId w:val="9"/>
        </w:numPr>
      </w:pPr>
      <w:r>
        <w:t>Submit a single MS-Word document containing the following</w:t>
      </w:r>
      <w:r w:rsidR="009E7324">
        <w:t xml:space="preserve"> through Canvas</w:t>
      </w:r>
    </w:p>
    <w:p w:rsidR="004F00C1" w:rsidRDefault="004F00C1" w:rsidP="004F00C1">
      <w:pPr>
        <w:pStyle w:val="ListParagraph"/>
        <w:numPr>
          <w:ilvl w:val="1"/>
          <w:numId w:val="9"/>
        </w:numPr>
      </w:pPr>
      <w:r>
        <w:t>Top-level schematic (select all of your drawing, copy and paste it into the Word doc)</w:t>
      </w:r>
    </w:p>
    <w:p w:rsidR="004F00C1" w:rsidRDefault="004F00C1" w:rsidP="004F00C1">
      <w:pPr>
        <w:pStyle w:val="ListParagraph"/>
        <w:numPr>
          <w:ilvl w:val="1"/>
          <w:numId w:val="9"/>
        </w:numPr>
      </w:pPr>
      <w:proofErr w:type="spellStart"/>
      <w:r>
        <w:t>main.c</w:t>
      </w:r>
      <w:proofErr w:type="spellEnd"/>
      <w:r>
        <w:t xml:space="preserve"> (Select </w:t>
      </w:r>
      <w:r w:rsidR="004B3132">
        <w:t>all tex</w:t>
      </w:r>
      <w:r>
        <w:t>t with ctrl-a, copy and paste into the Word doc)</w:t>
      </w:r>
    </w:p>
    <w:p w:rsidR="009E7324" w:rsidRDefault="004F00C1" w:rsidP="009E7324">
      <w:pPr>
        <w:pStyle w:val="ListParagraph"/>
        <w:numPr>
          <w:ilvl w:val="1"/>
          <w:numId w:val="9"/>
        </w:numPr>
      </w:pPr>
      <w:r>
        <w:t>Copy in any other files that your created or modified</w:t>
      </w:r>
    </w:p>
    <w:p w:rsidR="009E7324" w:rsidRPr="008E466D" w:rsidRDefault="009E7324" w:rsidP="009E7324">
      <w:pPr>
        <w:pStyle w:val="ListParagraph"/>
        <w:numPr>
          <w:ilvl w:val="0"/>
          <w:numId w:val="9"/>
        </w:numPr>
      </w:pPr>
      <w:r>
        <w:t>Demonstrate your program to the instructor during class time</w:t>
      </w:r>
      <w:bookmarkStart w:id="0" w:name="_GoBack"/>
      <w:bookmarkEnd w:id="0"/>
      <w:r>
        <w:t xml:space="preserve"> on the due date. (Online students may send a video demo to the instructor)</w:t>
      </w:r>
    </w:p>
    <w:sectPr w:rsidR="009E7324" w:rsidRPr="008E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09C"/>
    <w:multiLevelType w:val="hybridMultilevel"/>
    <w:tmpl w:val="4626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59A9"/>
    <w:multiLevelType w:val="hybridMultilevel"/>
    <w:tmpl w:val="CC36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7C06"/>
    <w:multiLevelType w:val="multilevel"/>
    <w:tmpl w:val="A33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B5A36"/>
    <w:multiLevelType w:val="hybridMultilevel"/>
    <w:tmpl w:val="CC36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51644"/>
    <w:multiLevelType w:val="hybridMultilevel"/>
    <w:tmpl w:val="E9783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14F01"/>
    <w:multiLevelType w:val="hybridMultilevel"/>
    <w:tmpl w:val="53F6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41A63"/>
    <w:multiLevelType w:val="hybridMultilevel"/>
    <w:tmpl w:val="1420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62AD5"/>
    <w:multiLevelType w:val="hybridMultilevel"/>
    <w:tmpl w:val="A89C1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F2F2F"/>
    <w:multiLevelType w:val="multilevel"/>
    <w:tmpl w:val="C8EE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446DC8"/>
    <w:multiLevelType w:val="hybridMultilevel"/>
    <w:tmpl w:val="987C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78"/>
    <w:rsid w:val="0000272B"/>
    <w:rsid w:val="00045778"/>
    <w:rsid w:val="001D29F8"/>
    <w:rsid w:val="003018BF"/>
    <w:rsid w:val="003C551C"/>
    <w:rsid w:val="003C7661"/>
    <w:rsid w:val="00404CFE"/>
    <w:rsid w:val="0047656A"/>
    <w:rsid w:val="004B3132"/>
    <w:rsid w:val="004F00C1"/>
    <w:rsid w:val="005F2278"/>
    <w:rsid w:val="006C0904"/>
    <w:rsid w:val="00747BE2"/>
    <w:rsid w:val="007F1FB4"/>
    <w:rsid w:val="00877C8B"/>
    <w:rsid w:val="008B36C9"/>
    <w:rsid w:val="008E466D"/>
    <w:rsid w:val="009A592C"/>
    <w:rsid w:val="009B32D0"/>
    <w:rsid w:val="009E5BA4"/>
    <w:rsid w:val="009E7324"/>
    <w:rsid w:val="00A232AF"/>
    <w:rsid w:val="00A44B22"/>
    <w:rsid w:val="00A54FC7"/>
    <w:rsid w:val="00A75C77"/>
    <w:rsid w:val="00A946A5"/>
    <w:rsid w:val="00AE77B2"/>
    <w:rsid w:val="00AF7BCE"/>
    <w:rsid w:val="00B24247"/>
    <w:rsid w:val="00B26A41"/>
    <w:rsid w:val="00B90235"/>
    <w:rsid w:val="00BF1C62"/>
    <w:rsid w:val="00C9262B"/>
    <w:rsid w:val="00CF0E77"/>
    <w:rsid w:val="00D16242"/>
    <w:rsid w:val="00D23E76"/>
    <w:rsid w:val="00D54D4E"/>
    <w:rsid w:val="00E53872"/>
    <w:rsid w:val="00E80053"/>
    <w:rsid w:val="00ED3252"/>
    <w:rsid w:val="00EE6D3D"/>
    <w:rsid w:val="00EF3844"/>
    <w:rsid w:val="00FB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0DC4"/>
  <w15:docId w15:val="{3B91369F-6DFC-4477-8136-8B0A4810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27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27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7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27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27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27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27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27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27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F227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F227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2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27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27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227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27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27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F2278"/>
    <w:rPr>
      <w:b/>
      <w:bCs/>
    </w:rPr>
  </w:style>
  <w:style w:type="character" w:styleId="Emphasis">
    <w:name w:val="Emphasis"/>
    <w:uiPriority w:val="20"/>
    <w:qFormat/>
    <w:rsid w:val="005F227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F227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227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F22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2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227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27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27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F227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F227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F227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F227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F227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27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232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38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56A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47656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7656A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5B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tu.be/7ef2Wpg-Fr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Bolding, Kevin</cp:lastModifiedBy>
  <cp:revision>34</cp:revision>
  <dcterms:created xsi:type="dcterms:W3CDTF">2013-03-24T21:03:00Z</dcterms:created>
  <dcterms:modified xsi:type="dcterms:W3CDTF">2017-04-07T18:38:00Z</dcterms:modified>
</cp:coreProperties>
</file>