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C4431" w14:textId="631DC6DE" w:rsidR="00C15986" w:rsidRDefault="00826A60">
      <w:pPr>
        <w:rPr>
          <w:b/>
          <w:bCs/>
        </w:rPr>
      </w:pPr>
      <w:r w:rsidRPr="00826A60">
        <w:rPr>
          <w:b/>
          <w:bCs/>
        </w:rPr>
        <w:t>Geodatabase</w:t>
      </w:r>
      <w:r w:rsidR="00AF4557">
        <w:rPr>
          <w:b/>
          <w:bCs/>
        </w:rPr>
        <w:t xml:space="preserve">/Fire History </w:t>
      </w:r>
      <w:r w:rsidRPr="00826A60">
        <w:rPr>
          <w:b/>
          <w:bCs/>
        </w:rPr>
        <w:t>Lab – Total Marks</w:t>
      </w:r>
    </w:p>
    <w:p w14:paraId="1AAD408A" w14:textId="4F1D91D1" w:rsidR="000A0296" w:rsidRDefault="00826A60">
      <w:r>
        <w:rPr>
          <w:b/>
          <w:bCs/>
        </w:rPr>
        <w:t>Q1: (</w:t>
      </w:r>
      <w:r w:rsidR="000A0296">
        <w:rPr>
          <w:b/>
          <w:bCs/>
        </w:rPr>
        <w:t>2</w:t>
      </w:r>
      <w:r>
        <w:rPr>
          <w:b/>
          <w:bCs/>
        </w:rPr>
        <w:t xml:space="preserve">) </w:t>
      </w:r>
      <w:r w:rsidR="000A0296">
        <w:rPr>
          <w:b/>
          <w:bCs/>
        </w:rPr>
        <w:t>deduct 0.5 for each wrong answer</w:t>
      </w:r>
      <w:r>
        <w:rPr>
          <w:b/>
          <w:bCs/>
        </w:rPr>
        <w:br/>
      </w:r>
      <w:proofErr w:type="spellStart"/>
      <w:r w:rsidR="000A0296">
        <w:t>DMB_POP_PN_point</w:t>
      </w:r>
      <w:proofErr w:type="spellEnd"/>
      <w:r w:rsidR="000A0296">
        <w:t xml:space="preserve"> = </w:t>
      </w:r>
      <w:proofErr w:type="spellStart"/>
      <w:r w:rsidR="000A0296">
        <w:t>Canada_Cities</w:t>
      </w:r>
      <w:proofErr w:type="spellEnd"/>
      <w:r w:rsidR="000A0296">
        <w:br/>
      </w:r>
      <w:proofErr w:type="spellStart"/>
      <w:r w:rsidR="000A0296">
        <w:t>DRPMFFRZNS_polygon</w:t>
      </w:r>
      <w:proofErr w:type="spellEnd"/>
      <w:r w:rsidR="000A0296">
        <w:t xml:space="preserve"> = </w:t>
      </w:r>
      <w:proofErr w:type="spellStart"/>
      <w:r w:rsidR="000A0296">
        <w:t>BC_fire_districts</w:t>
      </w:r>
      <w:proofErr w:type="spellEnd"/>
      <w:r w:rsidR="000A0296">
        <w:br/>
        <w:t xml:space="preserve">H_FIRE_PLY = </w:t>
      </w:r>
      <w:proofErr w:type="spellStart"/>
      <w:r w:rsidR="000A0296">
        <w:t>Historical_fire</w:t>
      </w:r>
      <w:proofErr w:type="spellEnd"/>
      <w:r w:rsidR="000A0296">
        <w:br/>
        <w:t>HWY_PRFLS = highways</w:t>
      </w:r>
      <w:r w:rsidR="000A0296">
        <w:br/>
      </w:r>
      <w:proofErr w:type="spellStart"/>
      <w:r w:rsidR="000A0296">
        <w:t>main_BC_boundary</w:t>
      </w:r>
      <w:proofErr w:type="spellEnd"/>
      <w:r w:rsidR="000A0296">
        <w:t xml:space="preserve"> = </w:t>
      </w:r>
      <w:proofErr w:type="spellStart"/>
      <w:r w:rsidR="000A0296">
        <w:t>BC_boundary</w:t>
      </w:r>
      <w:proofErr w:type="spellEnd"/>
      <w:r w:rsidR="000A0296">
        <w:t xml:space="preserve"> </w:t>
      </w:r>
    </w:p>
    <w:p w14:paraId="2BAD53ED" w14:textId="279B559C" w:rsidR="000A0296" w:rsidRDefault="000A0296">
      <w:pPr>
        <w:rPr>
          <w:b/>
          <w:bCs/>
        </w:rPr>
      </w:pPr>
      <w:r>
        <w:rPr>
          <w:b/>
          <w:bCs/>
        </w:rPr>
        <w:t>Screenshot of the Catalog pane (2)</w:t>
      </w:r>
      <w:r>
        <w:rPr>
          <w:b/>
          <w:bCs/>
        </w:rPr>
        <w:br/>
        <w:t xml:space="preserve">-must show entire Lab2 folder and expand the </w:t>
      </w:r>
      <w:proofErr w:type="spellStart"/>
      <w:r>
        <w:rPr>
          <w:b/>
          <w:bCs/>
        </w:rPr>
        <w:t>geodatabse</w:t>
      </w:r>
      <w:proofErr w:type="spellEnd"/>
      <w:r>
        <w:rPr>
          <w:b/>
          <w:bCs/>
        </w:rPr>
        <w:t xml:space="preserve"> to show all layers have been imported </w:t>
      </w:r>
    </w:p>
    <w:p w14:paraId="4B5DDAE5" w14:textId="2AF5DC3E" w:rsidR="00826A60" w:rsidRDefault="00826A60">
      <w:pPr>
        <w:rPr>
          <w:b/>
          <w:bCs/>
        </w:rPr>
      </w:pPr>
      <w:r w:rsidRPr="00826A60">
        <w:rPr>
          <w:b/>
          <w:bCs/>
        </w:rPr>
        <w:t>Q2:</w:t>
      </w:r>
      <w:r>
        <w:t xml:space="preserve"> </w:t>
      </w:r>
      <w:r w:rsidR="000A0296">
        <w:t xml:space="preserve">Input features: BC cities, Clip features: BC boundary </w:t>
      </w:r>
      <w:r w:rsidR="000A0296" w:rsidRPr="000A0296">
        <w:rPr>
          <w:b/>
          <w:bCs/>
        </w:rPr>
        <w:t>(2)</w:t>
      </w:r>
    </w:p>
    <w:p w14:paraId="350EF4F1" w14:textId="53B79E9F" w:rsidR="000A0296" w:rsidRDefault="000A0296">
      <w:pPr>
        <w:rPr>
          <w:b/>
          <w:bCs/>
        </w:rPr>
      </w:pPr>
      <w:r>
        <w:rPr>
          <w:b/>
          <w:bCs/>
        </w:rPr>
        <w:t>Q3:</w:t>
      </w:r>
      <w:r w:rsidR="00785BF7">
        <w:rPr>
          <w:b/>
          <w:bCs/>
        </w:rPr>
        <w:t xml:space="preserve"> 4185</w:t>
      </w:r>
    </w:p>
    <w:p w14:paraId="79622CB8" w14:textId="1AAD34F3" w:rsidR="000A0296" w:rsidRDefault="000A0296">
      <w:pPr>
        <w:rPr>
          <w:b/>
          <w:bCs/>
        </w:rPr>
      </w:pPr>
      <w:r>
        <w:rPr>
          <w:b/>
          <w:bCs/>
        </w:rPr>
        <w:t>Q4:</w:t>
      </w:r>
      <w:r w:rsidR="00785BF7">
        <w:rPr>
          <w:b/>
          <w:bCs/>
        </w:rPr>
        <w:t xml:space="preserve"> Lightning</w:t>
      </w:r>
    </w:p>
    <w:p w14:paraId="0AA57F6E" w14:textId="7E9748AF" w:rsidR="000A0296" w:rsidRDefault="000A0296">
      <w:pPr>
        <w:rPr>
          <w:b/>
          <w:bCs/>
        </w:rPr>
      </w:pPr>
      <w:r>
        <w:rPr>
          <w:b/>
          <w:bCs/>
        </w:rPr>
        <w:t>Q5:</w:t>
      </w:r>
      <w:r w:rsidR="00785BF7">
        <w:rPr>
          <w:b/>
          <w:bCs/>
        </w:rPr>
        <w:t xml:space="preserve"> 2018, 680</w:t>
      </w:r>
    </w:p>
    <w:p w14:paraId="0CCC6813" w14:textId="6AC2EAB5" w:rsidR="003E0F84" w:rsidRDefault="003E0F84">
      <w:pPr>
        <w:rPr>
          <w:b/>
          <w:bCs/>
        </w:rPr>
      </w:pPr>
      <w:r>
        <w:rPr>
          <w:b/>
          <w:bCs/>
        </w:rPr>
        <w:t>Q6: 2018, 1350807 ha</w:t>
      </w:r>
    </w:p>
    <w:p w14:paraId="52AD5DA2" w14:textId="3BDD14AE" w:rsidR="000A0296" w:rsidRDefault="000A0296">
      <w:pPr>
        <w:rPr>
          <w:b/>
          <w:bCs/>
        </w:rPr>
      </w:pPr>
      <w:r>
        <w:rPr>
          <w:b/>
          <w:bCs/>
        </w:rPr>
        <w:t>Q</w:t>
      </w:r>
      <w:r w:rsidR="003E0F84">
        <w:rPr>
          <w:b/>
          <w:bCs/>
        </w:rPr>
        <w:t>7</w:t>
      </w:r>
      <w:r>
        <w:rPr>
          <w:b/>
          <w:bCs/>
        </w:rPr>
        <w:t xml:space="preserve">: </w:t>
      </w:r>
      <w:r w:rsidR="00785BF7">
        <w:rPr>
          <w:b/>
          <w:bCs/>
        </w:rPr>
        <w:t>Kamloops Fire Centre, Merritt Fire Zone</w:t>
      </w:r>
    </w:p>
    <w:p w14:paraId="0AEE6312" w14:textId="677B03E9" w:rsidR="00785BF7" w:rsidRDefault="00785BF7">
      <w:pPr>
        <w:rPr>
          <w:b/>
          <w:bCs/>
        </w:rPr>
      </w:pPr>
      <w:r>
        <w:rPr>
          <w:b/>
          <w:bCs/>
        </w:rPr>
        <w:t>Q</w:t>
      </w:r>
      <w:r w:rsidR="003E0F84">
        <w:rPr>
          <w:b/>
          <w:bCs/>
        </w:rPr>
        <w:t>8</w:t>
      </w:r>
      <w:r>
        <w:rPr>
          <w:b/>
          <w:bCs/>
        </w:rPr>
        <w:t>: Prince George, 1206</w:t>
      </w:r>
    </w:p>
    <w:p w14:paraId="7551FFAC" w14:textId="56767290" w:rsidR="003E0F84" w:rsidRDefault="003E0F84">
      <w:pPr>
        <w:rPr>
          <w:b/>
          <w:bCs/>
        </w:rPr>
      </w:pPr>
      <w:r>
        <w:rPr>
          <w:b/>
          <w:bCs/>
        </w:rPr>
        <w:t>Q9: Cariboo total 3044153 ha, Northwest mean 4575 ha</w:t>
      </w:r>
    </w:p>
    <w:p w14:paraId="4FCA822A" w14:textId="5DD40732" w:rsidR="00AF4557" w:rsidRDefault="00AF4557">
      <w:pPr>
        <w:rPr>
          <w:b/>
          <w:bCs/>
        </w:rPr>
      </w:pPr>
      <w:r>
        <w:rPr>
          <w:b/>
          <w:bCs/>
        </w:rPr>
        <w:t>Q10: Line chart showing sum of burned area in ha over time with correctly labeled axes. (3)</w:t>
      </w:r>
      <w:r>
        <w:rPr>
          <w:b/>
          <w:bCs/>
        </w:rPr>
        <w:br/>
      </w:r>
    </w:p>
    <w:p w14:paraId="2A250360" w14:textId="35E328B7" w:rsidR="00AF4557" w:rsidRDefault="00AF4557">
      <w:pPr>
        <w:rPr>
          <w:b/>
          <w:bCs/>
        </w:rPr>
      </w:pPr>
      <w:r>
        <w:rPr>
          <w:noProof/>
        </w:rPr>
        <w:drawing>
          <wp:inline distT="0" distB="0" distL="0" distR="0" wp14:anchorId="669DD18A" wp14:editId="2570EA96">
            <wp:extent cx="5943600" cy="2868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68930"/>
                    </a:xfrm>
                    <a:prstGeom prst="rect">
                      <a:avLst/>
                    </a:prstGeom>
                  </pic:spPr>
                </pic:pic>
              </a:graphicData>
            </a:graphic>
          </wp:inline>
        </w:drawing>
      </w:r>
    </w:p>
    <w:p w14:paraId="072BA293" w14:textId="72244E18" w:rsidR="00AF4557" w:rsidRDefault="00AF4557">
      <w:pPr>
        <w:rPr>
          <w:b/>
          <w:bCs/>
        </w:rPr>
      </w:pPr>
      <w:r>
        <w:rPr>
          <w:b/>
          <w:bCs/>
        </w:rPr>
        <w:t>-They should be able to describe some of the patterns below (do not have to include as much detail for full marks): (5)</w:t>
      </w:r>
    </w:p>
    <w:p w14:paraId="1915EE8F" w14:textId="44B74697" w:rsidR="00AF4557" w:rsidRDefault="00AF4557">
      <w:pPr>
        <w:rPr>
          <w:b/>
          <w:bCs/>
        </w:rPr>
      </w:pPr>
      <w:r>
        <w:rPr>
          <w:b/>
          <w:bCs/>
        </w:rPr>
        <w:lastRenderedPageBreak/>
        <w:t xml:space="preserve">They can note that prior to the 1970’s there is fluctuating annual burned area, perhaps a couple years with large burned areas but </w:t>
      </w:r>
      <w:proofErr w:type="gramStart"/>
      <w:r>
        <w:rPr>
          <w:b/>
          <w:bCs/>
        </w:rPr>
        <w:t>overall</w:t>
      </w:r>
      <w:proofErr w:type="gramEnd"/>
      <w:r>
        <w:rPr>
          <w:b/>
          <w:bCs/>
        </w:rPr>
        <w:t xml:space="preserve"> no trend. Starting in the 1970’s you can see the effect of fire suppression resulting in very low total burned area between 1970’s to early 2000’s. </w:t>
      </w:r>
      <w:proofErr w:type="gramStart"/>
      <w:r>
        <w:rPr>
          <w:b/>
          <w:bCs/>
        </w:rPr>
        <w:t>Next</w:t>
      </w:r>
      <w:proofErr w:type="gramEnd"/>
      <w:r>
        <w:rPr>
          <w:b/>
          <w:bCs/>
        </w:rPr>
        <w:t xml:space="preserve"> they should note a sequence of very high annual burn areas in 2017, 2018 and 2021 which are all in the top 5 annual burned area for the entire time period!  They can relate these intense fire seasons to the impacts of climate change as well as historic fire suppression in BC, and the accumulation of flammable debris. They can also note that fire suppression is intimately linked with colonization and the removal of Indigenous peoples from land management across BC who had been practicing fire management for 1000’s of years.   </w:t>
      </w:r>
    </w:p>
    <w:p w14:paraId="518D042C" w14:textId="55E0EAC0" w:rsidR="000A0296" w:rsidRDefault="000A0296">
      <w:pPr>
        <w:rPr>
          <w:b/>
          <w:bCs/>
        </w:rPr>
      </w:pPr>
      <w:r>
        <w:rPr>
          <w:b/>
          <w:bCs/>
        </w:rPr>
        <w:t>Final map (15)</w:t>
      </w:r>
    </w:p>
    <w:p w14:paraId="309A9DEB" w14:textId="3A214250" w:rsidR="000A0296" w:rsidRPr="00826A60" w:rsidRDefault="000A0296">
      <w:r>
        <w:rPr>
          <w:b/>
          <w:bCs/>
        </w:rPr>
        <w:t>-must include title, legend, scalebar, north arrow, inset map</w:t>
      </w:r>
      <w:r>
        <w:rPr>
          <w:b/>
          <w:bCs/>
        </w:rPr>
        <w:br/>
      </w:r>
      <w:r>
        <w:rPr>
          <w:b/>
          <w:bCs/>
        </w:rPr>
        <w:br/>
      </w:r>
    </w:p>
    <w:sectPr w:rsidR="000A0296" w:rsidRPr="00826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60"/>
    <w:rsid w:val="000A0296"/>
    <w:rsid w:val="003E0F84"/>
    <w:rsid w:val="00785BF7"/>
    <w:rsid w:val="00826A60"/>
    <w:rsid w:val="00975A1E"/>
    <w:rsid w:val="00A67C65"/>
    <w:rsid w:val="00AF4557"/>
    <w:rsid w:val="00C07C7C"/>
    <w:rsid w:val="00CD2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BEC4"/>
  <w15:chartTrackingRefBased/>
  <w15:docId w15:val="{03386B49-BE55-487D-9B5A-281E377B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TRAVERS-SMITH, HANA</dc:creator>
  <cp:keywords/>
  <dc:description/>
  <cp:lastModifiedBy>TRAVERS-SMITH, HANA</cp:lastModifiedBy>
  <cp:revision>3</cp:revision>
  <dcterms:created xsi:type="dcterms:W3CDTF">2023-04-19T18:08:00Z</dcterms:created>
  <dcterms:modified xsi:type="dcterms:W3CDTF">2023-04-24T21:04:00Z</dcterms:modified>
</cp:coreProperties>
</file>