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Arial" w:hAnsi="Arial" w:eastAsia="Hiragino Sans GB" w:cs="Hiragino Sans GB"/>
          <w:b/>
          <w:color w:val="2E74B5"/>
          <w:sz w:val="24"/>
        </w:rPr>
        <w:t>犀牛鸟开源 · 实战任务 2</w:t>
      </w:r>
    </w:p>
    <w:p>
      <w:pPr>
        <w:pStyle w:val="Title"/>
      </w:pPr>
      <w:r>
        <w:t>AlgoTrace-Hy3</w:t>
      </w:r>
    </w:p>
    <w:p>
      <w:pPr>
        <w:pStyle w:val="Subtitle"/>
      </w:pPr>
      <w:r>
        <w:t>阶段 0：需求追踪与项目规划</w:t>
      </w:r>
    </w:p>
    <w:p>
      <w:pPr>
        <w:pBdr>
          <w:bottom w:val="single" w:sz="18" w:space="3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5EB"/>
          <w:left w:val="single" w:sz="6" w:space="0" w:color="DCE5EB"/>
          <w:bottom w:val="single" w:sz="6" w:space="0" w:color="DCE5EB"/>
          <w:right w:val="single" w:sz="6" w:space="0" w:color="DCE5EB"/>
          <w:insideH w:val="single" w:sz="6" w:space="0" w:color="DCE5EB"/>
          <w:insideV w:val="single" w:sz="6" w:space="0" w:color="DCE5EB"/>
        </w:tblBorders>
      </w:tblPr>
      <w:tblGrid>
        <w:gridCol w:w="1800"/>
        <w:gridCol w:w="7560"/>
      </w:tblGrid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9"/>
              </w:rPr>
              <w:t>项目负责人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9"/>
              </w:rPr>
              <w:t>郭昊杨｜福州三中｜信息学竞赛选手｜NOIP 省一等奖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9"/>
              </w:rPr>
              <w:t>任务方向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9"/>
              </w:rPr>
              <w:t>可验证场景：过程评估与错误定位 &gt; 算法竞赛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9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9"/>
              </w:rPr>
              <w:t>阶段 0 基线 v1.0｜2026 年 9 月 6 日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9"/>
              </w:rPr>
              <w:t>当前结论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9"/>
              </w:rPr>
              <w:t>方向成立；本地尚未初始化 Git；远程 GitHub 尚未创建或推送</w:t>
            </w:r>
          </w:p>
        </w:tc>
      </w:tr>
    </w:tbl>
    <w:p>
      <w:pPr>
        <w:spacing w:before="280" w:after="160"/>
        <w:shd w:fill="EEF5F9"/>
        <w:pBdr>
          <w:top w:val="single" w:sz="5" w:space="5" w:color="2E74B5"/>
          <w:left w:val="single" w:sz="5" w:space="5" w:color="2E74B5"/>
          <w:bottom w:val="single" w:sz="5" w:space="5" w:color="2E74B5"/>
          <w:right w:val="single" w:sz="5" w:space="5" w:color="2E74B5"/>
        </w:pBdr>
      </w:pPr>
      <w:r>
        <w:rPr>
          <w:rFonts w:ascii="Arial" w:hAnsi="Arial" w:eastAsia="Hiragino Sans GB" w:cs="Hiragino Sans GB"/>
          <w:b w:val="0"/>
          <w:color w:val="1F2933"/>
          <w:sz w:val="20"/>
        </w:rPr>
        <w:t>身份声明：本项目及本文档是郭昊杨的个人/活动作品，非腾讯官方发布。任务书是约束来源；项目名、架构、题量、界面与指标细化是实施选择。</w:t>
      </w:r>
    </w:p>
    <w:p>
      <w:pPr>
        <w:spacing w:after="0"/>
      </w:pPr>
      <w:r>
        <w:rPr>
          <w:rFonts w:ascii="Arial" w:hAnsi="Arial" w:eastAsia="Hiragino Sans GB" w:cs="Hiragino Sans GB"/>
          <w:b w:val="0"/>
          <w:color w:val="5D6B78"/>
          <w:sz w:val="20"/>
        </w:rPr>
        <w:t>本轮仅完成本地需求追踪和规划；不创建远程仓库、不推送代码、不声称已完成 Hy3 实验或 demo。</w:t>
      </w:r>
      <w:r>
        <w:br w:type="page"/>
      </w: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1. 执行结论</w:t>
      </w:r>
    </w:p>
    <w:p>
      <w:pPr/>
      <w:r>
        <w:rPr>
          <w:rFonts w:ascii="Arial" w:hAnsi="Arial" w:eastAsia="Hiragino Sans GB" w:cs="Hiragino Sans GB"/>
          <w:b/>
          <w:color w:val="16324F"/>
          <w:sz w:val="20"/>
        </w:rPr>
        <w:t>一句话定位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：AlgoTrace-Hy3 是一个基于 Hy3 的算法竞赛解题与过程审查工具，它把结构化解题说明、C++17 代码和独立测试结合起来，不只判断 AC/WA，还定位首个错误步骤、归类错误并给出可复核证据。</w:t>
      </w:r>
    </w:p>
    <w:p>
      <w:pPr/>
      <w:r>
        <w:rPr>
          <w:rFonts w:ascii="Arial" w:hAnsi="Arial" w:eastAsia="Hiragino Sans GB" w:cs="Hiragino Sans GB"/>
          <w:b w:val="0"/>
          <w:color w:val="1F2933"/>
          <w:sz w:val="20"/>
        </w:rPr>
        <w:t>方向选择成立。洛谷适合检索候选题、参考难度和算法标签，但不能直接充当可复现评测集；最终题集必须具备可说明的来源、独立生成测试、参考解/检查器、过程标签和固定指标。</w:t>
      </w:r>
    </w:p>
    <w:p>
      <w:pPr>
        <w:pStyle w:val="Heading2"/>
      </w:pPr>
      <w:r>
        <w:rPr>
          <w:rFonts w:ascii="Arial" w:hAnsi="Arial" w:eastAsia="Hiragino Sans GB" w:cs="Hiragino Sans GB"/>
          <w:b/>
          <w:color w:val="2E74B5"/>
          <w:sz w:val="26"/>
        </w:rPr>
        <w:t>范围基线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DE"/>
          <w:left w:val="single" w:sz="6" w:space="0" w:color="C9D4DE"/>
          <w:bottom w:val="single" w:sz="6" w:space="0" w:color="C9D4DE"/>
          <w:right w:val="single" w:sz="6" w:space="0" w:color="C9D4DE"/>
          <w:insideH w:val="single" w:sz="6" w:space="0" w:color="C9D4DE"/>
          <w:insideV w:val="single" w:sz="6" w:space="0" w:color="C9D4DE"/>
        </w:tblBorders>
        <w:tblInd w:w="120" w:type="dxa"/>
      </w:tblPr>
      <w:tblGrid>
        <w:gridCol w:w="1150"/>
        <w:gridCol w:w="2200"/>
        <w:gridCol w:w="2500"/>
        <w:gridCol w:w="3510"/>
      </w:tblGrid>
      <w:tr>
        <w:trPr>
          <w:cantSplit w:val="true"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范围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题量与轨迹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难度与覆盖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MVP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8 题；每题至少 4 条轨迹，共不少于 32 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A/B/C/D 各 2 题；覆盖基础实现、贪心/二分、DP/图论和数据结构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无密钥可用固定样例跑通「生成结构化解答—编译测试—过程评估—首错定位—结果导出」纵向切片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正式版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12 题；每题约 6 条轨迹，共约 72 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A 基础 2、B 普及 3、C 普及+/提高- 4、D 提高 3；覆盖模拟/枚举、贪心、排序、二分、DP、图论、并查集和树状数组/线段树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真实 Hy3 实验、人工抽检、指标报告、2 分钟内 demo、公开 GitHub 并经干净克隆复现</w:t>
            </w:r>
          </w:p>
        </w:tc>
      </w:tr>
    </w:tbl>
    <w:p>
      <w:pPr>
        <w:spacing w:after="20"/>
      </w:pPr>
    </w:p>
    <w:p>
      <w:pPr>
        <w:spacing w:before="80" w:after="160"/>
        <w:shd w:fill="EEF5F9"/>
        <w:pBdr>
          <w:top w:val="single" w:sz="5" w:space="5" w:color="2E74B5"/>
          <w:left w:val="single" w:sz="5" w:space="5" w:color="2E74B5"/>
          <w:bottom w:val="single" w:sz="5" w:space="5" w:color="2E74B5"/>
          <w:right w:val="single" w:sz="5" w:space="5" w:color="2E74B5"/>
        </w:pBdr>
      </w:pPr>
      <w:r>
        <w:rPr>
          <w:rFonts w:ascii="Arial" w:hAnsi="Arial" w:eastAsia="Hiragino Sans GB" w:cs="Hiragino Sans GB"/>
          <w:b/>
          <w:color w:val="16324F"/>
          <w:sz w:val="19"/>
        </w:rPr>
        <w:t>阶段计数说明</w:t>
      </w:r>
      <w:r>
        <w:rPr>
          <w:rFonts w:ascii="Arial" w:hAnsi="Arial" w:eastAsia="Hiragino Sans GB" w:cs="Hiragino Sans GB"/>
          <w:b w:val="0"/>
          <w:color w:val="1F2933"/>
          <w:sz w:val="19"/>
        </w:rPr>
        <w:t xml:space="preserve">：总提示词列出“阶段 0—阶段 7”，按编号实际为 </w:t>
      </w:r>
      <w:r>
        <w:rPr>
          <w:rFonts w:ascii="Arial" w:hAnsi="Arial" w:eastAsia="Hiragino Sans GB" w:cs="Hiragino Sans GB"/>
          <w:b/>
          <w:color w:val="16324F"/>
          <w:sz w:val="19"/>
        </w:rPr>
        <w:t>8 个阶段</w:t>
      </w:r>
      <w:r>
        <w:rPr>
          <w:rFonts w:ascii="Arial" w:hAnsi="Arial" w:eastAsia="Hiragino Sans GB" w:cs="Hiragino Sans GB"/>
          <w:b w:val="0"/>
          <w:color w:val="1F2933"/>
          <w:sz w:val="19"/>
        </w:rPr>
        <w:t>；其中阶段 0 是需求基线，阶段 1—7 是 7 个实施与交付阶段。本文按这一无歧义结构执行。</w:t>
      </w: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2. 官方硬要求 / 我的选择 / 实施建议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DE"/>
          <w:left w:val="single" w:sz="6" w:space="0" w:color="C9D4DE"/>
          <w:bottom w:val="single" w:sz="6" w:space="0" w:color="C9D4DE"/>
          <w:right w:val="single" w:sz="6" w:space="0" w:color="C9D4DE"/>
          <w:insideH w:val="single" w:sz="6" w:space="0" w:color="C9D4DE"/>
          <w:insideV w:val="single" w:sz="6" w:space="0" w:color="C9D4DE"/>
        </w:tblBorders>
        <w:tblInd w:w="120" w:type="dxa"/>
      </w:tblPr>
      <w:tblGrid>
        <w:gridCol w:w="1150"/>
        <w:gridCol w:w="2200"/>
        <w:gridCol w:w="2500"/>
        <w:gridCol w:w="3510"/>
      </w:tblGrid>
      <w:tr>
        <w:trPr>
          <w:cantSplit w:val="true"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维度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官方硬要求（任务书）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我的选择（当前基线）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实施建议（可调整）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仓库与身份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自行创建公开仓库；无需向 Hy3 官方仓库提 PR；README 写项目介绍、运行方式、环境要求；项目名与 README 标明个人/活动作品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暂定项目名 </w:t>
            </w:r>
            <w:r>
              <w:rPr>
                <w:rFonts w:ascii="Menlo" w:hAnsi="Menlo" w:eastAsia="Menlo" w:cs="Menlo"/>
                <w:color w:val="1F4D78"/>
                <w:sz w:val="17"/>
              </w:rPr>
              <w:t>AlgoTrace-Hy3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；作者为郭昊杨、福州三中；非腾讯官方发布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本地内容完成、秘密扫描和干净复现后再公开；远程操作须先确认账号、仓库名、许可证与公开范围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模型与密钥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能力调用通过 Hy3；不需要训练或微调；API Key 不得硬编码或提交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OpenAI-compatible 适配层；配置名拟为 </w:t>
            </w:r>
            <w:r>
              <w:rPr>
                <w:rFonts w:ascii="Menlo" w:hAnsi="Menlo" w:eastAsia="Menlo" w:cs="Menlo"/>
                <w:color w:val="1F4D78"/>
                <w:sz w:val="17"/>
              </w:rPr>
              <w:t>HY3_BASE_URL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HY3_API_KEY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HY3_MODEL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HY3_TIMEOUT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提供 </w:t>
            </w:r>
            <w:r>
              <w:rPr>
                <w:rFonts w:ascii="Menlo" w:hAnsi="Menlo" w:eastAsia="Menlo" w:cs="Menlo"/>
                <w:color w:val="1F4D78"/>
                <w:sz w:val="17"/>
              </w:rPr>
              <w:t>.env.example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，真实密钥只放本机环境变量/未跟踪 </w:t>
            </w:r>
            <w:r>
              <w:rPr>
                <w:rFonts w:ascii="Menlo" w:hAnsi="Menlo" w:eastAsia="Menlo" w:cs="Menlo"/>
                <w:color w:val="1F4D78"/>
                <w:sz w:val="17"/>
              </w:rPr>
              <w:t>.env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；无端点时使用固定 fixtures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应用输出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可运行；针对题目产出完整解答过程，不能只输出最终答案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使用公开、结构化的解题说明协议：题意、步骤、算法、正确性依据、复杂度、边界、代码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用 JSON Schema 约束字段和步骤依赖；不索取、不保存模型不可见的隐藏思维链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评测题集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每题有明确标准答案和自动校验；按难度分层；说明来源、构造、覆盖和分层依据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洛谷只用于检索、难度与标签参考；优先自编/重述规格、自己写参考解、生成器与测试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先 8 题后 12 题；固定随机种子；为每题维护 </w:t>
            </w:r>
            <w:r>
              <w:rPr>
                <w:rFonts w:ascii="Menlo" w:hAnsi="Menlo" w:eastAsia="Menlo" w:cs="Menlo"/>
                <w:color w:val="1F4D78"/>
                <w:sz w:val="17"/>
              </w:rPr>
              <w:t>metadata.yaml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、规格、参考解、生成器、检查器、rubric 和 tests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过程评估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判断过程正确性；定位错误开始步骤；建立错误分类；识别结果正确但过程不成立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E1—E8 分类；</w:t>
            </w:r>
            <w:r>
              <w:rPr>
                <w:rFonts w:ascii="Menlo" w:hAnsi="Menlo" w:eastAsia="Menlo" w:cs="Menlo"/>
                <w:color w:val="1F4D78"/>
                <w:sz w:val="17"/>
              </w:rPr>
              <w:t>first_error_step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 唯一；允许次级类型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采用确定性执行 + 规则 + Hy3 分步审查 + 冲突/低置信度复核；所有结论附证据与置信度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有效性验证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至少验证定位准确率和误报率；答案正确样本需人工抽检真实问题与误报比例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预先冻结 Exact/Relaxed Localization、Recall、FPR、Macro-F1 等定义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gold 标签必须独立于评估器预测；至少人工复核全部错误样本及“答案对/过程错”样本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结果分析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输出最终答案准确率、过程正确率、错误类型分布、难度分层结果；指出明显下降区间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按难度和算法类型分组，报告样本量；正式实验后再填数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小样本只写“观察到的下降”；使用预先声明的相邻层下降规则和 bootstrap 区间，禁止虚构结果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完整产出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源码、过程评估模块、题集、标准答案、脚本、完整结果、验证数据、抽检记录、分析报告、2 分钟内视频/GIF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仓库结构按 </w:t>
            </w:r>
            <w:r>
              <w:rPr>
                <w:rFonts w:ascii="Menlo" w:hAnsi="Menlo" w:eastAsia="Menlo" w:cs="Menlo"/>
                <w:color w:val="1F4D78"/>
                <w:sz w:val="17"/>
              </w:rPr>
              <w:t>src/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benchmarks/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annotations/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experiments/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results/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reports/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demo/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tests/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.github/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 xml:space="preserve"> 组织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建立需求 ID 到文件、命令和证据的追踪；CI 仅运行无密钥检查与固定样例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3. 需求追踪矩阵</w:t>
      </w:r>
    </w:p>
    <w:p>
      <w:pPr/>
      <w:r>
        <w:rPr>
          <w:rFonts w:ascii="Arial" w:hAnsi="Arial" w:eastAsia="Hiragino Sans GB" w:cs="Hiragino Sans GB"/>
          <w:b w:val="0"/>
          <w:color w:val="1F2933"/>
          <w:sz w:val="20"/>
        </w:rPr>
        <w:t>状态含义：</w:t>
      </w:r>
      <w:r>
        <w:rPr>
          <w:rFonts w:ascii="Menlo" w:hAnsi="Menlo" w:eastAsia="Menlo" w:cs="Menlo"/>
          <w:color w:val="1F4D78"/>
          <w:sz w:val="19"/>
        </w:rPr>
        <w:t>已核对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 表示需求已从任务书确认并完成追踪设计；</w:t>
      </w:r>
      <w:r>
        <w:rPr>
          <w:rFonts w:ascii="Menlo" w:hAnsi="Menlo" w:eastAsia="Menlo" w:cs="Menlo"/>
          <w:color w:val="1F4D78"/>
          <w:sz w:val="19"/>
        </w:rPr>
        <w:t>待实现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 表示尚无对应工程产物；</w:t>
      </w:r>
      <w:r>
        <w:rPr>
          <w:rFonts w:ascii="Menlo" w:hAnsi="Menlo" w:eastAsia="Menlo" w:cs="Menlo"/>
          <w:color w:val="1F4D78"/>
          <w:sz w:val="19"/>
        </w:rPr>
        <w:t>待外部确认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 表示执行会产生远程公开写入或依赖用户专有配置。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DE"/>
          <w:left w:val="single" w:sz="6" w:space="0" w:color="C9D4DE"/>
          <w:bottom w:val="single" w:sz="6" w:space="0" w:color="C9D4DE"/>
          <w:right w:val="single" w:sz="6" w:space="0" w:color="C9D4DE"/>
          <w:insideH w:val="single" w:sz="6" w:space="0" w:color="C9D4DE"/>
          <w:insideV w:val="single" w:sz="6" w:space="0" w:color="C9D4DE"/>
        </w:tblBorders>
        <w:tblInd w:w="120" w:type="dxa"/>
      </w:tblPr>
      <w:tblGrid>
        <w:gridCol w:w="650"/>
        <w:gridCol w:w="800"/>
        <w:gridCol w:w="1550"/>
        <w:gridCol w:w="2200"/>
        <w:gridCol w:w="2900"/>
        <w:gridCol w:w="1260"/>
      </w:tblGrid>
      <w:tr>
        <w:trPr>
          <w:cantSplit w:val="true"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ID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来源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可验收要求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计划落点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验收命令/证据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6"/>
              </w:rPr>
              <w:t>当前状态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SUB-01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创建并维护公开仓库，完成后提交仓库链接；不向 Hy3 官方仓库提 PR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README.md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、远程 GitHub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git remote -v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；公开仓库 URL；干净克隆日志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待外部确认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SUB-02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README 含项目介绍、运行方式、环境要求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README.md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scripts/check_readme.py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SUB-03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不提交 API Key；密钥经环境变量或配置传入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.env.example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.gitignore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src/.../hy3_client.py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scripts/scan_secrets.py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；CI secret scan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SUB-04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项目名与 README 标明个人/活动作品，避免误认为腾讯官方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README.md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、报告首页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README 首屏声明；人工检查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SUB-05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模型能力调用通过 Hy3，不训练/微调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hy3_client.py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、实验配置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配置快照、请求日志（脱敏）、模型名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APP-01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构建可运行应用，输出完整解答过程而非仅最终答案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CLI/可选 Web UI、Schema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-m algotrace_hy3 solve --fixture ...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SET-01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每题有明确标准答案和自动判定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benchmarks/problems/&lt;id&gt;/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scripts/validate_benchmark.py --all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SET-02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题目按难度分层并覆盖基础到高难；说明来源、构造、覆盖、依据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problem_catalog.yaml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、题目 metadata、选题报告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catalog schema 校验；人工来源复核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判断推理链是否成立及跳步、误用、遗漏、幻觉等问题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evaluator/rules.py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llm_judge.py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、rubric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evaluator golden tests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定位错误开始出现的步骤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aggregate.py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、结构化预测 Schema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pytest tests/evaluator/test_localization.py -q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EVAL-03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建立并输出错误类型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annotations/guideline.md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、E1—E8 枚举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taxonomy schema + 标注抽检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EVAL-04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识别结果正确但过程不成立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四象限样本、golden cases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pytest -k correct_answer_wrong_process -q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EVAL-05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可采用规则、分步 LLM、沙盒、多 Agent 等实现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混合评估器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组件消融和冲突日志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实施选择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VAL-01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p3-p4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在答案错误样本上验证检测与首错定位准确率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annotations/gold.jsonl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results/metrics.json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scripts/compute_metrics.py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VAL-02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对答案正确但被判过程有问题的样本人工抽检，区分真实问题和误报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annotations/manual_audit.csv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审计记录完整性校验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RES-01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输出最终答案准确率、过程正确率、错误类型分布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results/summary.csv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、图表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scripts/validate_results.py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RES-02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按难度分析并指出表现明显下降区间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reports/analysis.md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分层表、样本量、预声明规则和区间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OUT-01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开源项目仓库含应用源码、过程评估模块、README、环境样例、运行说明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仓库根目录、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src/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CI；干净克隆复现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OUT-02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分层题集、标准答案、答案校验和过程评估脚本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benchmarks/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scripts/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scripts/reproduce_all.py --offline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OUT-03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完整结果与有效性验证数据、人工抽检记录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results/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annotations/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文件清单与哈希清单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OUT-04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分析报告含方法依据、分类、案例、能力边界与临界点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reports/final_report.*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报告构建与数据引用检查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OUT-05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PDF p4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2 分钟以内 demo 视频或 GIF，展示完整流程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demo/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媒体时长检查；演示清单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6"/>
              </w:rPr>
              <w:t>待实现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4. 阶段 0 本地只读检查结果</w:t>
      </w:r>
    </w:p>
    <w:p>
      <w:pPr>
        <w:pStyle w:val="Heading2"/>
      </w:pPr>
      <w:r>
        <w:rPr>
          <w:rFonts w:ascii="Arial" w:hAnsi="Arial" w:eastAsia="Hiragino Sans GB" w:cs="Hiragino Sans GB"/>
          <w:b/>
          <w:color w:val="2E74B5"/>
          <w:sz w:val="26"/>
        </w:rPr>
        <w:t>已确认事实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>原始任务书可读取，共 4 页；通用提交要求位于第 1 页，任务 2 的应用、题集、评估、验证、结果和产出要求位于第 3—4 页。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当前工作目录为 </w:t>
      </w:r>
      <w:r>
        <w:rPr>
          <w:rFonts w:ascii="Menlo" w:hAnsi="Menlo" w:eastAsia="Menlo" w:cs="Menlo"/>
          <w:color w:val="1F4D78"/>
          <w:sz w:val="19"/>
        </w:rPr>
        <w:t>/Users/vivi2026/Desktop/codex-work/2026-09-06/noip-2-github</w:t>
      </w:r>
      <w:r>
        <w:rPr>
          <w:rFonts w:ascii="Arial" w:hAnsi="Arial" w:eastAsia="Hiragino Sans GB" w:cs="Hiragino Sans GB"/>
          <w:b w:val="0"/>
          <w:color w:val="1F2933"/>
          <w:sz w:val="20"/>
        </w:rPr>
        <w:t>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>当前目录</w:t>
      </w:r>
      <w:r>
        <w:rPr>
          <w:rFonts w:ascii="Arial" w:hAnsi="Arial" w:eastAsia="Hiragino Sans GB" w:cs="Hiragino Sans GB"/>
          <w:b/>
          <w:color w:val="16324F"/>
          <w:sz w:val="20"/>
        </w:rPr>
        <w:t>不是 Git 工作树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，没有 </w:t>
      </w:r>
      <w:r>
        <w:rPr>
          <w:rFonts w:ascii="Menlo" w:hAnsi="Menlo" w:eastAsia="Menlo" w:cs="Menlo"/>
          <w:color w:val="1F4D78"/>
          <w:sz w:val="19"/>
        </w:rPr>
        <w:t>.git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，因此也不存在已配置远程仓库或待推送提交。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当前只有 </w:t>
      </w:r>
      <w:r>
        <w:rPr>
          <w:rFonts w:ascii="Menlo" w:hAnsi="Menlo" w:eastAsia="Menlo" w:cs="Menlo"/>
          <w:color w:val="1F4D78"/>
          <w:sz w:val="19"/>
        </w:rPr>
        <w:t>outputs/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 中的项目总提示词 Word/PDF，以及 </w:t>
      </w:r>
      <w:r>
        <w:rPr>
          <w:rFonts w:ascii="Menlo" w:hAnsi="Menlo" w:eastAsia="Menlo" w:cs="Menlo"/>
          <w:color w:val="1F4D78"/>
          <w:sz w:val="19"/>
        </w:rPr>
        <w:t>work/</w:t>
      </w:r>
      <w:r>
        <w:rPr>
          <w:rFonts w:ascii="Arial" w:hAnsi="Arial" w:eastAsia="Hiragino Sans GB" w:cs="Hiragino Sans GB"/>
          <w:b w:val="0"/>
          <w:color w:val="1F2933"/>
          <w:sz w:val="20"/>
        </w:rPr>
        <w:t xml:space="preserve"> 中的排版脚本和渲染中间文件；尚无应用源码、题集、测试、CI 或实验结果。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>截图中郭昊杨对应行未见 GitHub 链接，可作为“当前未提交链接”的辅助进度信息，但不是技术验收证据。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>Hy3 官方仓库当前 README 提供 vLLM/SGLang 部署方案和 OpenAI-compatible API 示例；具体端点和模型配置仍应由环境变量提供，不能写死。</w:t>
      </w:r>
    </w:p>
    <w:p>
      <w:pPr>
        <w:pStyle w:val="ListNumber"/>
      </w:pPr>
      <w:r>
        <w:rPr>
          <w:rFonts w:ascii="Arial" w:hAnsi="Arial" w:eastAsia="Hiragino Sans GB" w:cs="Hiragino Sans GB"/>
          <w:b w:val="0"/>
          <w:color w:val="1F2933"/>
          <w:sz w:val="20"/>
        </w:rPr>
        <w:t>洛谷官方当前将题目难度分为八档，并明确说明难度评定具有主观性、仅供训练参考；洛谷官方也限制测试数据下载，部分题目因版权不提供数据。</w:t>
      </w:r>
    </w:p>
    <w:p>
      <w:pPr>
        <w:pStyle w:val="Heading2"/>
      </w:pPr>
      <w:r>
        <w:rPr>
          <w:rFonts w:ascii="Arial" w:hAnsi="Arial" w:eastAsia="Hiragino Sans GB" w:cs="Hiragino Sans GB"/>
          <w:b/>
          <w:color w:val="2E74B5"/>
          <w:sz w:val="26"/>
        </w:rPr>
        <w:t>已知假设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color w:val="1F2933"/>
          <w:sz w:val="20"/>
        </w:rPr>
        <w:t>默认开发环境为 macOS，本地编排使用 Python，候选程序使用 C++17。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color w:val="1F2933"/>
          <w:sz w:val="20"/>
        </w:rPr>
        <w:t>先建设离线可复现路径；有 Hy3 端点后再运行真实模型实验。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color w:val="1F2933"/>
          <w:sz w:val="20"/>
        </w:rPr>
        <w:t>MVP 使用 8 道题和不少于 32 条轨迹；正式目标 12 道题和约 72 条轨迹。这是工程范围，不是任务书规定的最低题数。</w:t>
      </w:r>
    </w:p>
    <w:p>
      <w:pPr>
        <w:pStyle w:val="ListBullet"/>
      </w:pPr>
      <w:r>
        <w:rPr>
          <w:rFonts w:ascii="Arial" w:hAnsi="Arial" w:eastAsia="Hiragino Sans GB" w:cs="Hiragino Sans GB"/>
          <w:b w:val="0"/>
          <w:color w:val="1F2933"/>
          <w:sz w:val="20"/>
        </w:rPr>
        <w:t>单题题面是否能完整收入仓库要逐题审查；未确认许可时仅保存题号、链接、自己的摘要/形式化规格与独立生成数据。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5. 八阶段路线图（阶段 0—7）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DE"/>
          <w:left w:val="single" w:sz="6" w:space="0" w:color="C9D4DE"/>
          <w:bottom w:val="single" w:sz="6" w:space="0" w:color="C9D4DE"/>
          <w:right w:val="single" w:sz="6" w:space="0" w:color="C9D4DE"/>
          <w:insideH w:val="single" w:sz="6" w:space="0" w:color="C9D4DE"/>
          <w:insideV w:val="single" w:sz="6" w:space="0" w:color="C9D4DE"/>
        </w:tblBorders>
        <w:tblInd w:w="120" w:type="dxa"/>
      </w:tblPr>
      <w:tblGrid>
        <w:gridCol w:w="1150"/>
        <w:gridCol w:w="2200"/>
        <w:gridCol w:w="2500"/>
        <w:gridCol w:w="3510"/>
      </w:tblGrid>
      <w:tr>
        <w:trPr>
          <w:cantSplit w:val="true"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主要交付物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验收命令（目标形态）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主要风险与控制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0 需求追踪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本文、边界矩阵、需求 ID、现状与风险基线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test -f requirement_traceability.md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；Word/PDF 渲染核验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误把实施建议当官方要求；逐项标 PDF 页码并分栏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1 选题与方案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候选题矩阵、许可/引用检查、分层规则、8 题 MVP、错误分类与标注规范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scripts/validate_problem_catalog.py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版权、题型失衡、难度漂移；优先自编规格和独立测试，保留来源/访问日期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2 工程骨架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本地 Git、Python 包、CLI、Schema、Hy3 适配器、</w:t>
            </w:r>
            <w:r>
              <w:rPr>
                <w:rFonts w:ascii="Menlo" w:hAnsi="Menlo" w:eastAsia="Menlo" w:cs="Menlo"/>
                <w:color w:val="1F4D78"/>
                <w:sz w:val="17"/>
              </w:rPr>
              <w:t>.env.example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、测试和无密钥 CI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-m pytest -q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</w:t>
            </w:r>
            <w:r>
              <w:rPr>
                <w:rFonts w:ascii="Menlo" w:hAnsi="Menlo" w:eastAsia="Menlo" w:cs="Menlo"/>
                <w:color w:val="1F4D78"/>
                <w:sz w:val="17"/>
              </w:rPr>
              <w:t>python -m algotrace_hy3 --help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过早做大界面；先做一题纵向切片与离线 fixture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3 题集与安全执行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参考解、固定种子生成器、检查器、边界测试、性质测试、受限执行器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scripts/reproduce_problem.py --all --seed 20260906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不可信代码逃逸、平台隔离差异；禁网、限时限存限进程并醒目标风险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4 过程评估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规则层、Hy3 分步审查、聚合器、首错定位、E1—E8、证据与置信度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pytest tests/evaluator -q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；golden cases 全通过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LLM 结论不稳定或强行判定；固定 rubric、低随机性、unknown、复核路径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5 实验验证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冻结数据/配置、真实与离线运行、原始 JSONL、gold、人工抽检、指标和失败日志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scripts/run_eval.py --config experiments/configs/main.yaml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</w:t>
            </w:r>
            <w:r>
              <w:rPr>
                <w:rFonts w:ascii="Menlo" w:hAnsi="Menlo" w:eastAsia="Menlo" w:cs="Menlo"/>
                <w:color w:val="1F4D78"/>
                <w:sz w:val="17"/>
              </w:rPr>
              <w:t>python scripts/compute_metrics.py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无 Hy3 资源、标签泄漏、小样本；fixtures 先通链路，gold 独立维护，真实结果标时间戳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6 报告与演示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结果表、难度曲线、错误分布、典型案例、最终报告、≤2 分钟 demo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python scripts/build_report.py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；媒体时长 ≤120 秒；数据引用检查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选择性报告或夸大临界点；冻结题集后运行，保留负面结果并报告样本量/区间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7 GitHub 交付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公开仓库、许可证、CI、秘密扫描、干净克隆复现、可提交链接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git status --short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；secret scan；</w:t>
            </w:r>
            <w:r>
              <w:rPr>
                <w:rFonts w:ascii="Menlo" w:hAnsi="Menlo" w:eastAsia="Menlo" w:cs="Menlo"/>
                <w:color w:val="1F4D78"/>
                <w:sz w:val="17"/>
              </w:rPr>
              <w:t>gh repo view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；临时目录干净克隆复现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误公开密钥/个人信息、推送未完成内容；执行前再次确认账号、名称、许可证和公开范围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6. 最多 5 个真实阻塞项</w:t>
      </w:r>
    </w:p>
    <w:p>
      <w:pPr/>
      <w:r>
        <w:rPr>
          <w:rFonts w:ascii="Arial" w:hAnsi="Arial" w:eastAsia="Hiragino Sans GB" w:cs="Hiragino Sans GB"/>
          <w:b w:val="0"/>
          <w:color w:val="1F2933"/>
          <w:sz w:val="20"/>
        </w:rPr>
        <w:t>这些事项</w:t>
      </w:r>
      <w:r>
        <w:rPr>
          <w:rFonts w:ascii="Arial" w:hAnsi="Arial" w:eastAsia="Hiragino Sans GB" w:cs="Hiragino Sans GB"/>
          <w:b/>
          <w:color w:val="16324F"/>
          <w:sz w:val="20"/>
        </w:rPr>
        <w:t>不会阻塞阶段 1—4 的本地开发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，但会阻塞相应里程碑；当前无需立即回答。</w:t>
      </w:r>
    </w:p>
    <w:p>
      <w:pPr>
        <w:pStyle w:val="ListNumber"/>
      </w:pPr>
      <w:r>
        <w:rPr>
          <w:rFonts w:ascii="Arial" w:hAnsi="Arial" w:eastAsia="Hiragino Sans GB" w:cs="Hiragino Sans GB"/>
          <w:b/>
          <w:color w:val="16324F"/>
          <w:sz w:val="20"/>
        </w:rPr>
        <w:t>真实 Hy3 实验资源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：缺少可用端点、模型标识和本地环境变量时，只能完成离线 fixture，阶段 5 的真实模型结果不能宣称完成。</w:t>
      </w:r>
    </w:p>
    <w:p>
      <w:pPr>
        <w:pStyle w:val="ListNumber"/>
      </w:pPr>
      <w:r>
        <w:rPr>
          <w:rFonts w:ascii="Arial" w:hAnsi="Arial" w:eastAsia="Hiragino Sans GB" w:cs="Hiragino Sans GB"/>
          <w:b/>
          <w:color w:val="16324F"/>
          <w:sz w:val="20"/>
        </w:rPr>
        <w:t>GitHub 发布参数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：GitHub 用户名、最终仓库名、许可证、公开内容范围和是否立即推送未确认，阶段 7 不得执行远程创建/推送。</w:t>
      </w:r>
    </w:p>
    <w:p>
      <w:pPr>
        <w:pStyle w:val="ListNumber"/>
      </w:pPr>
      <w:r>
        <w:rPr>
          <w:rFonts w:ascii="Arial" w:hAnsi="Arial" w:eastAsia="Hiragino Sans GB" w:cs="Hiragino Sans GB"/>
          <w:b/>
          <w:color w:val="16324F"/>
          <w:sz w:val="20"/>
        </w:rPr>
        <w:t>最终题目许可与引用策略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：每个候选题能否完整收录、是否仅链接、哪些部分由自己重新形式化，必须在阶段 1 逐题完成证据检查后才能冻结题单。</w:t>
      </w:r>
    </w:p>
    <w:p>
      <w:pPr>
        <w:pStyle w:val="ListNumber"/>
      </w:pPr>
      <w:r>
        <w:rPr>
          <w:rFonts w:ascii="Arial" w:hAnsi="Arial" w:eastAsia="Hiragino Sans GB" w:cs="Hiragino Sans GB"/>
          <w:b/>
          <w:color w:val="16324F"/>
          <w:sz w:val="20"/>
        </w:rPr>
        <w:t>第二标注者可用性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：若无法邀请教练或另一名选手复核，仍可完成单人 gold，但一致率无法估计，必须在报告中作为局限披露。</w:t>
      </w:r>
    </w:p>
    <w:p>
      <w:pPr>
        <w:pStyle w:val="ListNumber"/>
      </w:pPr>
      <w:r>
        <w:rPr>
          <w:rFonts w:ascii="Arial" w:hAnsi="Arial" w:eastAsia="Hiragino Sans GB" w:cs="Hiragino Sans GB"/>
          <w:b/>
          <w:color w:val="16324F"/>
          <w:sz w:val="20"/>
        </w:rPr>
        <w:t>活动截止日期与最终提交入口</w:t>
      </w:r>
      <w:r>
        <w:rPr>
          <w:rFonts w:ascii="Arial" w:hAnsi="Arial" w:eastAsia="Hiragino Sans GB" w:cs="Hiragino Sans GB"/>
          <w:b w:val="0"/>
          <w:color w:val="1F2933"/>
          <w:sz w:val="20"/>
        </w:rPr>
        <w:t>：原 4 页任务书未写明截止日期或表单规则；不影响本地实现，但会影响排期和最终提交动作，需要在官方活动通知中确认。</w:t>
      </w:r>
    </w:p>
    <w:p>
      <w:pPr>
        <w:pStyle w:val="Heading1"/>
      </w:pPr>
      <w:r>
        <w:rPr>
          <w:rFonts w:ascii="Arial" w:hAnsi="Arial" w:eastAsia="Hiragino Sans GB" w:cs="Hiragino Sans GB"/>
          <w:b/>
          <w:color w:val="2E74B5"/>
          <w:sz w:val="32"/>
        </w:rPr>
        <w:t>7. 风险登记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DE"/>
          <w:left w:val="single" w:sz="6" w:space="0" w:color="C9D4DE"/>
          <w:bottom w:val="single" w:sz="6" w:space="0" w:color="C9D4DE"/>
          <w:right w:val="single" w:sz="6" w:space="0" w:color="C9D4DE"/>
          <w:insideH w:val="single" w:sz="6" w:space="0" w:color="C9D4DE"/>
          <w:insideV w:val="single" w:sz="6" w:space="0" w:color="C9D4DE"/>
        </w:tblBorders>
        <w:tblInd w:w="120" w:type="dxa"/>
      </w:tblPr>
      <w:tblGrid>
        <w:gridCol w:w="1150"/>
        <w:gridCol w:w="2200"/>
        <w:gridCol w:w="2500"/>
        <w:gridCol w:w="3510"/>
      </w:tblGrid>
      <w:tr>
        <w:trPr>
          <w:cantSplit w:val="true"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风险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概率/影响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触发信号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/>
                <w:color w:val="16324F"/>
                <w:sz w:val="17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评估器把“解释简略”误判为“过程错误”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中/高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正确轨迹 FPR 偏高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rubric 区分“不充分”“错误”“unknown”；答案正确样本人工抽检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测试通过但算法逻辑有缺陷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高/高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弱测下错误解 AC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生成器 + 性质测试 + 对抗样本 + 反例最小化；重点保留结果对/过程错样本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复杂度声明与实现不一致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中/中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文本称 O(n log n)，实现出现嵌套扫描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静态启发式只给风险提示，结合规模压测和 Hy3 复核，不做无证据断言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不可信代码执行危害主机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中/高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候选代码访问网络/文件或 fork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Docker/受限子进程、禁网和资源上限；隔离不可用时默认不执行陌生代码并写明风险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题集规模挤压标注质量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高/高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为赶 12 题跳过 gold 或测试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先冻结 8 题 MVP；每增加一题必须贡献新难度、算法或错误模式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模型评审波动导致指标不可复现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中/高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同样本重复判断不一致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固定模型/参数/提示词/种子；保存脱敏原始响应；报告重复试验波动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公开仓库泄露密钥或个人信息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低/极高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.env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、日志、绝对路径进入暂存区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Menlo" w:hAnsi="Menlo" w:eastAsia="Menlo" w:cs="Menlo"/>
                <w:color w:val="1F4D78"/>
                <w:sz w:val="17"/>
              </w:rPr>
              <w:t>.gitignore</w:t>
            </w:r>
            <w:r>
              <w:rPr>
                <w:rFonts w:ascii="Arial" w:hAnsi="Arial" w:eastAsia="Hiragino Sans GB" w:cs="Hiragino Sans GB"/>
                <w:b w:val="0"/>
                <w:color w:val="1F2933"/>
                <w:sz w:val="17"/>
              </w:rPr>
              <w:t>、pre-commit/CI secret scan、人工清单、干净克隆检查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Hiragino Sans GB" w:cs="Hiragino Sans GB"/>
          <w:b/>
          <w:color w:val="2E74B5"/>
          <w:sz w:val="32"/>
        </w:rPr>
        <w:t>8. 阶段 0 验收清单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逐页读取原始 4 页任务书并区分文档要求与实施选择。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核查当前工作区、文件清单和 Git 状态。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核验 Hy3 官方仓库及洛谷官方难度/题目说明（访问日期：2026-09-06）。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建立官方硬要求 / 我的选择 / 实施建议三栏边界。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建立带来源页码、交付物、验收证据与状态的需求追踪矩阵。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☒ 固化 MVP、正式版范围、阶段 0—7 路线图、风险和最多 5 个阻塞项。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☐ 初始化本地 Git 和工程骨架——属于阶段 2，不在本轮只读核查边界内。</w:t>
      </w:r>
    </w:p>
    <w:p>
      <w:pPr>
        <w:pStyle w:val="ListBullet"/>
        <w:spacing w:after="4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☐ 创建/推送 GitHub——属于阶段 7，必须取得发布参数和明确授权。</w:t>
      </w:r>
    </w:p>
    <w:p>
      <w:pPr>
        <w:pStyle w:val="Heading1"/>
        <w:spacing w:before="160" w:after="80"/>
      </w:pPr>
      <w:r>
        <w:rPr>
          <w:rFonts w:ascii="Arial" w:hAnsi="Arial" w:eastAsia="Hiragino Sans GB" w:cs="Hiragino Sans GB"/>
          <w:b/>
          <w:color w:val="2E74B5"/>
          <w:sz w:val="32"/>
        </w:rPr>
        <w:t>9. 下一步执行建议</w:t>
      </w:r>
    </w:p>
    <w:p>
      <w:pPr>
        <w:spacing w:after="6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直接进入</w:t>
      </w:r>
      <w:r>
        <w:rPr>
          <w:rFonts w:ascii="Arial" w:hAnsi="Arial" w:eastAsia="Hiragino Sans GB" w:cs="Hiragino Sans GB"/>
          <w:b/>
          <w:color w:val="16324F"/>
          <w:sz w:val="18"/>
        </w:rPr>
        <w:t>阶段 1：选题与方案</w:t>
      </w:r>
      <w:r>
        <w:rPr>
          <w:rFonts w:ascii="Arial" w:hAnsi="Arial" w:eastAsia="Hiragino Sans GB" w:cs="Hiragino Sans GB"/>
          <w:b w:val="0"/>
          <w:color w:val="1F2933"/>
          <w:sz w:val="18"/>
        </w:rPr>
        <w:t>。先建立 16—20 道候选题矩阵，再按“来源/许可可说明、离线可复现、可独立生成测试、错误模式有价值、算法覆盖互补”筛成 8 题 MVP。不要先把洛谷题面或测试数据复制进仓库，也不要先做 UI。</w:t>
      </w:r>
    </w:p>
    <w:p>
      <w:pPr>
        <w:spacing w:after="60" w:line="240" w:lineRule="auto"/>
      </w:pPr>
      <w:r>
        <w:rPr>
          <w:rFonts w:ascii="Arial" w:hAnsi="Arial" w:eastAsia="Hiragino Sans GB" w:cs="Hiragino Sans GB"/>
          <w:b w:val="0"/>
          <w:color w:val="1F2933"/>
          <w:sz w:val="18"/>
        </w:rPr>
        <w:t>阶段 1 完成后进入阶段 2：初始化本地 Git 和 Python 工程，以 1 道基础题跑通第一个纵向切片。远程 GitHub 仍保持未创建状态，直到阶段 7 前得到确认。</w:t>
      </w:r>
    </w:p>
    <w:p>
      <w:pPr>
        <w:pStyle w:val="Heading1"/>
        <w:spacing w:before="160" w:after="80"/>
      </w:pPr>
      <w:r>
        <w:rPr>
          <w:rFonts w:ascii="Arial" w:hAnsi="Arial" w:eastAsia="Hiragino Sans GB" w:cs="Hiragino Sans GB"/>
          <w:b/>
          <w:color w:val="2E74B5"/>
          <w:sz w:val="32"/>
        </w:rPr>
        <w:t>10. 依据与访问记录</w:t>
      </w:r>
    </w:p>
    <w:p>
      <w:pPr>
        <w:pStyle w:val="ListBullet"/>
        <w:spacing w:after="20" w:line="240" w:lineRule="auto"/>
      </w:pPr>
      <w:r>
        <w:rPr>
          <w:rFonts w:ascii="Arial" w:hAnsi="Arial" w:eastAsia="Hiragino Sans GB" w:cs="Hiragino Sans GB"/>
          <w:b w:val="0"/>
          <w:color w:val="1F2933"/>
          <w:sz w:val="17"/>
        </w:rPr>
        <w:t>本地任务书：《犀牛鸟开源-实战任务-混元大语言模型项目》，4 页；任务 2 见第 3—4 页，通用提交要求见第 1 页；核对日期 2026-09-06。</w:t>
      </w:r>
    </w:p>
    <w:p>
      <w:pPr>
        <w:pStyle w:val="ListBullet"/>
        <w:spacing w:after="20" w:line="240" w:lineRule="auto"/>
      </w:pPr>
      <w:r>
        <w:rPr>
          <w:rFonts w:ascii="Arial" w:hAnsi="Arial" w:eastAsia="Hiragino Sans GB" w:cs="Hiragino Sans GB"/>
          <w:b w:val="0"/>
          <w:color w:val="1F2933"/>
          <w:sz w:val="17"/>
        </w:rPr>
        <w:t>Hy3 官方仓库：</w:t>
      </w:r>
      <w:hyperlink r:id="rId11">
        <w:r>
          <w:rPr>
            <w:rFonts w:ascii="Arial" w:hAnsi="Arial" w:eastAsia="Hiragino Sans GB"/>
            <w:color w:val="2E74B5"/>
            <w:u w:val="single"/>
          </w:rPr>
          <w:t>https://github.com/Tencent-Hunyuan/Hy3</w:t>
        </w:r>
      </w:hyperlink>
      <w:r>
        <w:rPr>
          <w:rFonts w:ascii="Arial" w:hAnsi="Arial" w:eastAsia="Hiragino Sans GB" w:cs="Hiragino Sans GB"/>
          <w:b w:val="0"/>
          <w:color w:val="1F2933"/>
          <w:sz w:val="17"/>
        </w:rPr>
        <w:t xml:space="preserve"> （访问日期 2026-09-06）。</w:t>
      </w:r>
    </w:p>
    <w:p>
      <w:pPr>
        <w:pStyle w:val="ListBullet"/>
        <w:spacing w:after="20" w:line="240" w:lineRule="auto"/>
      </w:pPr>
      <w:r>
        <w:rPr>
          <w:rFonts w:ascii="Arial" w:hAnsi="Arial" w:eastAsia="Hiragino Sans GB" w:cs="Hiragino Sans GB"/>
          <w:b w:val="0"/>
          <w:color w:val="1F2933"/>
          <w:sz w:val="17"/>
        </w:rPr>
        <w:t>洛谷帮助中心·题目难度体系：</w:t>
      </w:r>
      <w:hyperlink r:id="rId12">
        <w:r>
          <w:rPr>
            <w:rFonts w:ascii="Arial" w:hAnsi="Arial" w:eastAsia="Hiragino Sans GB"/>
            <w:color w:val="2E74B5"/>
            <w:u w:val="single"/>
          </w:rPr>
          <w:t>https://help.luogu.com.cn/manual/luogu/problem/difficulty</w:t>
        </w:r>
      </w:hyperlink>
      <w:r>
        <w:rPr>
          <w:rFonts w:ascii="Arial" w:hAnsi="Arial" w:eastAsia="Hiragino Sans GB" w:cs="Hiragino Sans GB"/>
          <w:b w:val="0"/>
          <w:color w:val="1F2933"/>
          <w:sz w:val="17"/>
        </w:rPr>
        <w:t xml:space="preserve"> （访问日期 2026-09-06）。</w:t>
      </w:r>
    </w:p>
    <w:p>
      <w:pPr>
        <w:pStyle w:val="ListBullet"/>
        <w:spacing w:after="20" w:line="240" w:lineRule="auto"/>
      </w:pPr>
      <w:r>
        <w:rPr>
          <w:rFonts w:ascii="Arial" w:hAnsi="Arial" w:eastAsia="Hiragino Sans GB" w:cs="Hiragino Sans GB"/>
          <w:b w:val="0"/>
          <w:color w:val="1F2933"/>
          <w:sz w:val="17"/>
        </w:rPr>
        <w:t>洛谷帮助中心·题目：</w:t>
      </w:r>
      <w:hyperlink r:id="rId13">
        <w:r>
          <w:rPr>
            <w:rFonts w:ascii="Arial" w:hAnsi="Arial" w:eastAsia="Hiragino Sans GB"/>
            <w:color w:val="2E74B5"/>
            <w:u w:val="single"/>
          </w:rPr>
          <w:t>https://help.luogu.com.cn/manual/luogu/problem/</w:t>
        </w:r>
      </w:hyperlink>
      <w:r>
        <w:rPr>
          <w:rFonts w:ascii="Arial" w:hAnsi="Arial" w:eastAsia="Hiragino Sans GB" w:cs="Hiragino Sans GB"/>
          <w:b w:val="0"/>
          <w:color w:val="1F2933"/>
          <w:sz w:val="17"/>
        </w:rPr>
        <w:t xml:space="preserve"> （访问日期 2026-09-06）。</w:t>
      </w:r>
    </w:p>
    <w:p>
      <w:pPr>
        <w:pStyle w:val="ListBullet"/>
        <w:spacing w:after="20" w:line="240" w:lineRule="auto"/>
      </w:pPr>
      <w:r>
        <w:rPr>
          <w:rFonts w:ascii="Arial" w:hAnsi="Arial" w:eastAsia="Hiragino Sans GB" w:cs="Hiragino Sans GB"/>
          <w:b w:val="0"/>
          <w:color w:val="1F2933"/>
          <w:sz w:val="17"/>
        </w:rPr>
        <w:t>洛谷帮助中心·查找题目：</w:t>
      </w:r>
      <w:hyperlink r:id="rId14">
        <w:r>
          <w:rPr>
            <w:rFonts w:ascii="Arial" w:hAnsi="Arial" w:eastAsia="Hiragino Sans GB"/>
            <w:color w:val="2E74B5"/>
            <w:u w:val="single"/>
          </w:rPr>
          <w:t>https://help.luogu.com.cn/manual/luogu/problem/search</w:t>
        </w:r>
      </w:hyperlink>
      <w:r>
        <w:rPr>
          <w:rFonts w:ascii="Arial" w:hAnsi="Arial" w:eastAsia="Hiragino Sans GB" w:cs="Hiragino Sans GB"/>
          <w:b w:val="0"/>
          <w:color w:val="1F2933"/>
          <w:sz w:val="17"/>
        </w:rPr>
        <w:t xml:space="preserve"> （访问日期 2026-09-06）。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 w:cs="Hiragino Sans GB"/>
        <w:color w:val="5D6B78"/>
        <w:sz w:val="16"/>
      </w:rPr>
      <w:t xml:space="preserve">郭昊杨个人/活动作品 · 非腾讯官方发布    |    </w:t>
    </w:r>
    <w:r>
      <w:fldChar w:fldCharType="begin"/>
      <w:instrText xml:space="preserve"> PAGE </w:instrText>
      <w:fldChar w:fldCharType="end"/>
    </w:r>
    <w:r>
      <w:rPr>
        <w:rFonts w:ascii="Arial" w:hAnsi="Arial" w:eastAsia="Hiragino Sans GB" w:cs="Hiragino Sans GB"/>
        <w:color w:val="5D6B78"/>
        <w:sz w:val="16"/>
      </w:rPr>
      <w:t xml:space="preserve"> /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4500"/>
      <w:gridCol w:w="4860"/>
    </w:tblGrid>
    <w:tr>
      <w:tc>
        <w:tcPr>
          <w:tcW w:type="dxa" w:w="4500"/>
          <w:tcMar>
            <w:top w:w="80" w:type="dxa"/>
            <w:start w:w="120" w:type="dxa"/>
            <w:bottom w:w="80" w:type="dxa"/>
            <w:end w:w="120" w:type="dxa"/>
          </w:tcMar>
          <w:vAlign w:val="center"/>
          <w:shd w:fill="16324F"/>
        </w:tcPr>
        <w:p>
          <w:r>
            <w:rPr>
              <w:rFonts w:ascii="Arial" w:hAnsi="Arial" w:eastAsia="Hiragino Sans GB" w:cs="Hiragino Sans GB"/>
              <w:b/>
              <w:color w:val="FFFFFF"/>
              <w:sz w:val="17"/>
            </w:rPr>
            <w:t>ALGOTRACE-HY3  ·  阶段 0 基线</w:t>
          </w:r>
        </w:p>
      </w:tc>
      <w:tc>
        <w:tcPr>
          <w:tcW w:type="dxa" w:w="4860"/>
          <w:tcMar>
            <w:top w:w="80" w:type="dxa"/>
            <w:start w:w="120" w:type="dxa"/>
            <w:bottom w:w="80" w:type="dxa"/>
            <w:end w:w="120" w:type="dxa"/>
          </w:tcMar>
          <w:vAlign w:val="center"/>
          <w:shd w:fill="16324F"/>
        </w:tcPr>
        <w:p>
          <w:pPr>
            <w:jc w:val="right"/>
          </w:pPr>
          <w:r>
            <w:rPr>
              <w:rFonts w:ascii="Arial" w:hAnsi="Arial" w:eastAsia="Hiragino Sans GB" w:cs="Hiragino Sans GB"/>
              <w:b/>
              <w:color w:val="FFFFFF"/>
              <w:sz w:val="17"/>
            </w:rPr>
            <w:t>需求追踪与项目规划  ·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Hiragino Sans GB" w:hAnsi="Hiragino Sans GB" w:eastAsia="Hiragino Sans GB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5D6B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Hiragino Sans GB" w:hAnsi="Hiragino Sans GB" w:eastAsia="Hiragino Sans G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encent-Hunyuan/Hy3" TargetMode="External"/><Relationship Id="rId12" Type="http://schemas.openxmlformats.org/officeDocument/2006/relationships/hyperlink" Target="https://help.luogu.com.cn/manual/luogu/problem/difficulty" TargetMode="External"/><Relationship Id="rId13" Type="http://schemas.openxmlformats.org/officeDocument/2006/relationships/hyperlink" Target="https://help.luogu.com.cn/manual/luogu/problem/" TargetMode="External"/><Relationship Id="rId14" Type="http://schemas.openxmlformats.org/officeDocument/2006/relationships/hyperlink" Target="https://help.luogu.com.cn/manual/luogu/problem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AlgoTrace-Hy3 阶段 0：需求追踪与项目规划</dc:title>
  <dc:subject>犀牛鸟开源实战任务 2：算法竞赛过程评估与错误定位</dc:subject>
  <dc:creator>郭昊杨</dc:creator>
  <cp:keywords>Hy3, 算法竞赛, 过程评估, 错误定位, 需求追踪</cp:keywords>
  <dc:description>个人/活动作品，非腾讯官方发布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