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bookmarkStart w:colFirst="0" w:colLast="0" w:name="_otpnpjn9rmc" w:id="0"/>
      <w:bookmarkEnd w:id="0"/>
      <w:r w:rsidDel="00000000" w:rsidR="00000000" w:rsidRPr="00000000">
        <w:rPr>
          <w:rFonts w:ascii="Times New Roman" w:cs="Times New Roman" w:eastAsia="Times New Roman" w:hAnsi="Times New Roman"/>
          <w:sz w:val="24"/>
          <w:szCs w:val="24"/>
          <w:rtl w:val="0"/>
        </w:rPr>
        <w:t xml:space="preserve">Team Simulation Project: Check-in 1 Summary</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Question and Simulation Design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Yiwen Huang, Lorenny Sanchez, Anderson Li</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Evan Lechowicz, Ethan Kudysch, Yongrae Kim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r w:rsidDel="00000000" w:rsidR="00000000" w:rsidRPr="00000000">
        <w:rPr>
          <w:rFonts w:ascii="Times New Roman" w:cs="Times New Roman" w:eastAsia="Times New Roman" w:hAnsi="Times New Roman"/>
          <w:sz w:val="24"/>
          <w:szCs w:val="24"/>
          <w:rtl w:val="0"/>
        </w:rPr>
        <w:t xml:space="preserve"> Does a highly confident but less knowledgeable leader outperform a highly competent but hesitant leader in team decision-making?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the leaders lead a team to make a presentation and present it. The knowledgeable team leaders will have prior knowledge of the subject while the less knowledgeable ones will not have any. Group members will stay consistent but the team leaders will be alternated out.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Composition Variables:</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agents: 4</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Agent roles: Leaders, team members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attributes/variables</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 1: </w:t>
      </w:r>
      <w:r w:rsidDel="00000000" w:rsidR="00000000" w:rsidRPr="00000000">
        <w:rPr>
          <w:rFonts w:ascii="Times New Roman" w:cs="Times New Roman" w:eastAsia="Times New Roman" w:hAnsi="Times New Roman"/>
          <w:sz w:val="24"/>
          <w:szCs w:val="24"/>
          <w:rtl w:val="0"/>
        </w:rPr>
        <w:t xml:space="preserve">High confidence, High competent</w:t>
      </w: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extroversion, accountable, assertive </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Knowledgeable, Leadership</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 2:</w:t>
      </w:r>
      <w:r w:rsidDel="00000000" w:rsidR="00000000" w:rsidRPr="00000000">
        <w:rPr>
          <w:rFonts w:ascii="Times New Roman" w:cs="Times New Roman" w:eastAsia="Times New Roman" w:hAnsi="Times New Roman"/>
          <w:sz w:val="24"/>
          <w:szCs w:val="24"/>
          <w:rtl w:val="0"/>
        </w:rPr>
        <w:t xml:space="preserve">High confidence, Low competent</w:t>
      </w:r>
      <w:r w:rsidDel="00000000" w:rsidR="00000000" w:rsidRPr="00000000">
        <w:rPr>
          <w:rtl w:val="0"/>
        </w:rPr>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Collaborative, supportive, empathetic</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Public speaking, </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 3: </w:t>
      </w:r>
      <w:r w:rsidDel="00000000" w:rsidR="00000000" w:rsidRPr="00000000">
        <w:rPr>
          <w:rFonts w:ascii="Times New Roman" w:cs="Times New Roman" w:eastAsia="Times New Roman" w:hAnsi="Times New Roman"/>
          <w:sz w:val="24"/>
          <w:szCs w:val="24"/>
          <w:rtl w:val="0"/>
        </w:rPr>
        <w:t xml:space="preserve">Low confidence, High competent </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Introvert, hesitant</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Leadership, Technical knowledge, strategic planning, problem solving</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 4: </w:t>
      </w:r>
      <w:r w:rsidDel="00000000" w:rsidR="00000000" w:rsidRPr="00000000">
        <w:rPr>
          <w:rFonts w:ascii="Times New Roman" w:cs="Times New Roman" w:eastAsia="Times New Roman" w:hAnsi="Times New Roman"/>
          <w:sz w:val="24"/>
          <w:szCs w:val="24"/>
          <w:rtl w:val="0"/>
        </w:rPr>
        <w:t xml:space="preserve">Low confidence, Low competent</w:t>
      </w: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Introverted, Hesitant, lack confidence, Ignorant</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basic project management, basic communication skills</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Same Team members</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1</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Analytical, detail-oriented, reliable</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Data analysis, research, technical writing</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2</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creative, innovative, adaptable</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Design, user experience, marketing</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3</w:t>
      </w: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Introverted, Collaborative, supportive</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conflict resolution</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4</w:t>
      </w: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traits: Indecisive, low adaptability</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areas: research</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Experimental variables: The Team will alternate between the 4 leaders, with the 4 group members staying consistent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Outcome Metrics:</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metrics: [communication patterns, participation rates, etc.]</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test which agent communicates and leads the best, and while leading the team.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metrics: [task completion time, solution quality, etc.]</w:t>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test which agent generates the highest outcome and efficiency by comparing between confidence and competence.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experience metrics: [satisfaction, psychological safety, etc.]</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wanted to test how far a confident and competent person can fake it until they make it while contributing equality to the team. We also will test group satisfaction to see the experience working under the leaders.</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to Course Concepts:</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what you hope to learn from this simulation and how it connects to team leadership</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concepts from the course. Reference specific theories, models, or frameworks we’ve discussed.]</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connection to the course, we have learned that an extroverted person is more likely to be the leader because they are the one that speaks up. We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