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5A8D" w14:textId="77777777" w:rsidR="00133253" w:rsidRDefault="00000000">
      <w:pPr>
        <w:pStyle w:val="Heading1"/>
        <w:spacing w:before="94"/>
      </w:pPr>
      <w:r>
        <w:t>APPENDIX</w:t>
      </w:r>
      <w:r>
        <w:rPr>
          <w:spacing w:val="-14"/>
        </w:rPr>
        <w:t xml:space="preserve"> </w:t>
      </w:r>
      <w:r>
        <w:rPr>
          <w:spacing w:val="-10"/>
        </w:rPr>
        <w:t>C</w:t>
      </w:r>
    </w:p>
    <w:p w14:paraId="710C9D06" w14:textId="77777777" w:rsidR="00133253" w:rsidRDefault="00133253">
      <w:pPr>
        <w:pStyle w:val="BodyText"/>
        <w:spacing w:before="205"/>
        <w:rPr>
          <w:b/>
          <w:sz w:val="28"/>
        </w:rPr>
      </w:pPr>
    </w:p>
    <w:p w14:paraId="0BF0EC2A" w14:textId="77777777" w:rsidR="00133253" w:rsidRDefault="00000000">
      <w:pPr>
        <w:pStyle w:val="Title"/>
      </w:pPr>
      <w:r>
        <w:rPr>
          <w:spacing w:val="-8"/>
        </w:rPr>
        <w:t>ITS61504</w:t>
      </w:r>
      <w:r>
        <w:rPr>
          <w:spacing w:val="-13"/>
        </w:rPr>
        <w:t xml:space="preserve"> </w:t>
      </w:r>
      <w:r>
        <w:rPr>
          <w:spacing w:val="-8"/>
        </w:rPr>
        <w:t>Assignment</w:t>
      </w:r>
      <w:r>
        <w:rPr>
          <w:spacing w:val="1"/>
        </w:rPr>
        <w:t xml:space="preserve"> </w:t>
      </w:r>
      <w:r>
        <w:rPr>
          <w:spacing w:val="-8"/>
        </w:rPr>
        <w:t>Assessment</w:t>
      </w:r>
      <w:r>
        <w:rPr>
          <w:spacing w:val="2"/>
        </w:rPr>
        <w:t xml:space="preserve"> </w:t>
      </w:r>
      <w:r>
        <w:rPr>
          <w:spacing w:val="-8"/>
        </w:rPr>
        <w:t>Rubrics:</w:t>
      </w:r>
      <w:r>
        <w:rPr>
          <w:spacing w:val="2"/>
        </w:rPr>
        <w:t xml:space="preserve"> </w:t>
      </w:r>
      <w:r>
        <w:rPr>
          <w:spacing w:val="-8"/>
        </w:rPr>
        <w:t>Group</w:t>
      </w:r>
      <w:r>
        <w:rPr>
          <w:spacing w:val="2"/>
        </w:rPr>
        <w:t xml:space="preserve"> </w:t>
      </w:r>
      <w:r>
        <w:rPr>
          <w:spacing w:val="-8"/>
        </w:rPr>
        <w:t>Assignment</w:t>
      </w:r>
    </w:p>
    <w:p w14:paraId="34A0B9D6" w14:textId="77777777" w:rsidR="00133253" w:rsidRDefault="00133253">
      <w:pPr>
        <w:pStyle w:val="BodyText"/>
        <w:rPr>
          <w:b/>
          <w:sz w:val="20"/>
        </w:rPr>
      </w:pPr>
    </w:p>
    <w:p w14:paraId="15061186" w14:textId="77777777" w:rsidR="00133253" w:rsidRDefault="00133253">
      <w:pPr>
        <w:pStyle w:val="BodyText"/>
        <w:rPr>
          <w:b/>
          <w:sz w:val="20"/>
        </w:rPr>
      </w:pPr>
    </w:p>
    <w:p w14:paraId="24DAFFCC" w14:textId="77777777" w:rsidR="00133253" w:rsidRDefault="00133253">
      <w:pPr>
        <w:pStyle w:val="BodyText"/>
        <w:spacing w:before="135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2000"/>
        <w:gridCol w:w="2521"/>
        <w:gridCol w:w="1621"/>
        <w:gridCol w:w="1802"/>
        <w:gridCol w:w="2521"/>
      </w:tblGrid>
      <w:tr w:rsidR="00133253" w14:paraId="08DE5BAA" w14:textId="77777777">
        <w:trPr>
          <w:trHeight w:val="458"/>
        </w:trPr>
        <w:tc>
          <w:tcPr>
            <w:tcW w:w="3488" w:type="dxa"/>
          </w:tcPr>
          <w:p w14:paraId="0093FED8" w14:textId="77777777" w:rsidR="00133253" w:rsidRDefault="00000000">
            <w:pPr>
              <w:pStyle w:val="TableParagraph"/>
              <w:spacing w:before="116"/>
              <w:ind w:left="720"/>
              <w:rPr>
                <w:b/>
                <w:sz w:val="20"/>
              </w:rPr>
            </w:pPr>
            <w:r>
              <w:rPr>
                <w:b/>
                <w:sz w:val="20"/>
              </w:rPr>
              <w:t>Group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Names:</w:t>
            </w:r>
          </w:p>
        </w:tc>
        <w:tc>
          <w:tcPr>
            <w:tcW w:w="2000" w:type="dxa"/>
          </w:tcPr>
          <w:p w14:paraId="48A44DC1" w14:textId="77777777" w:rsidR="00133253" w:rsidRDefault="00000000">
            <w:pPr>
              <w:pStyle w:val="TableParagraph"/>
              <w:spacing w:before="116"/>
              <w:ind w:left="391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2521" w:type="dxa"/>
          </w:tcPr>
          <w:p w14:paraId="6247C22C" w14:textId="77777777" w:rsidR="00133253" w:rsidRDefault="00000000">
            <w:pPr>
              <w:pStyle w:val="TableParagraph"/>
              <w:spacing w:before="116"/>
              <w:ind w:left="419"/>
              <w:rPr>
                <w:b/>
                <w:sz w:val="20"/>
              </w:rPr>
            </w:pPr>
            <w:r>
              <w:rPr>
                <w:b/>
                <w:sz w:val="20"/>
              </w:rPr>
              <w:t>Presentation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marks</w:t>
            </w:r>
          </w:p>
        </w:tc>
        <w:tc>
          <w:tcPr>
            <w:tcW w:w="1621" w:type="dxa"/>
          </w:tcPr>
          <w:p w14:paraId="75F10E36" w14:textId="77777777" w:rsidR="00133253" w:rsidRDefault="00000000">
            <w:pPr>
              <w:pStyle w:val="TableParagraph"/>
              <w:spacing w:line="228" w:lineRule="exact"/>
              <w:ind w:left="533" w:right="326" w:hanging="2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Discounted marks</w:t>
            </w:r>
          </w:p>
        </w:tc>
        <w:tc>
          <w:tcPr>
            <w:tcW w:w="1802" w:type="dxa"/>
          </w:tcPr>
          <w:p w14:paraId="3BBB33F7" w14:textId="77777777" w:rsidR="00133253" w:rsidRDefault="00000000">
            <w:pPr>
              <w:pStyle w:val="TableParagraph"/>
              <w:spacing w:before="116"/>
              <w:ind w:left="47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(%)</w:t>
            </w:r>
          </w:p>
        </w:tc>
        <w:tc>
          <w:tcPr>
            <w:tcW w:w="2521" w:type="dxa"/>
          </w:tcPr>
          <w:p w14:paraId="17C5586F" w14:textId="77777777" w:rsidR="00133253" w:rsidRDefault="00000000">
            <w:pPr>
              <w:pStyle w:val="TableParagraph"/>
              <w:spacing w:before="1"/>
              <w:ind w:left="240"/>
              <w:rPr>
                <w:b/>
                <w:sz w:val="20"/>
              </w:rPr>
            </w:pPr>
            <w:r>
              <w:rPr>
                <w:b/>
                <w:sz w:val="20"/>
              </w:rPr>
              <w:t>Weighted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(40%)</w:t>
            </w:r>
          </w:p>
        </w:tc>
      </w:tr>
      <w:tr w:rsidR="00133253" w14:paraId="2805A8DE" w14:textId="77777777">
        <w:trPr>
          <w:trHeight w:val="398"/>
        </w:trPr>
        <w:tc>
          <w:tcPr>
            <w:tcW w:w="3488" w:type="dxa"/>
            <w:shd w:val="clear" w:color="auto" w:fill="E1EEDA"/>
          </w:tcPr>
          <w:p w14:paraId="556F4B38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000" w:type="dxa"/>
          </w:tcPr>
          <w:p w14:paraId="29A5819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4D69DE1E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717AF153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1488E17C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623F0DEA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3290D70E" w14:textId="77777777">
        <w:trPr>
          <w:trHeight w:val="397"/>
        </w:trPr>
        <w:tc>
          <w:tcPr>
            <w:tcW w:w="3488" w:type="dxa"/>
            <w:shd w:val="clear" w:color="auto" w:fill="D9E0F1"/>
          </w:tcPr>
          <w:p w14:paraId="7C2C24D6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000" w:type="dxa"/>
          </w:tcPr>
          <w:p w14:paraId="448E1DED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1B1EF46D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0D93BF9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782983A1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6BABA2C9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4EA7A00A" w14:textId="77777777">
        <w:trPr>
          <w:trHeight w:val="395"/>
        </w:trPr>
        <w:tc>
          <w:tcPr>
            <w:tcW w:w="3488" w:type="dxa"/>
            <w:shd w:val="clear" w:color="auto" w:fill="DDEBF7"/>
          </w:tcPr>
          <w:p w14:paraId="79970C6C" w14:textId="77777777" w:rsidR="00133253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000" w:type="dxa"/>
          </w:tcPr>
          <w:p w14:paraId="32C4915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3A092F4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0D6824E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6F5D089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F1F4BB1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628E3240" w14:textId="77777777">
        <w:trPr>
          <w:trHeight w:val="397"/>
        </w:trPr>
        <w:tc>
          <w:tcPr>
            <w:tcW w:w="3488" w:type="dxa"/>
            <w:shd w:val="clear" w:color="auto" w:fill="DDEBF7"/>
          </w:tcPr>
          <w:p w14:paraId="0FB37834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000" w:type="dxa"/>
          </w:tcPr>
          <w:p w14:paraId="73170AD3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60739BC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6E3ECF84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7AABDC35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2E2BD4C4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64204F61" w14:textId="77777777">
        <w:trPr>
          <w:trHeight w:val="395"/>
        </w:trPr>
        <w:tc>
          <w:tcPr>
            <w:tcW w:w="3488" w:type="dxa"/>
            <w:shd w:val="clear" w:color="auto" w:fill="DDEBF7"/>
          </w:tcPr>
          <w:p w14:paraId="042AB34B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000" w:type="dxa"/>
          </w:tcPr>
          <w:p w14:paraId="752D0941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BC8E79E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456A6C8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1ED2E9AA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1C5AD815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2F01F098" w14:textId="77777777">
        <w:trPr>
          <w:trHeight w:val="398"/>
        </w:trPr>
        <w:tc>
          <w:tcPr>
            <w:tcW w:w="3488" w:type="dxa"/>
            <w:shd w:val="clear" w:color="auto" w:fill="DDEBF7"/>
          </w:tcPr>
          <w:p w14:paraId="46922D74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000" w:type="dxa"/>
          </w:tcPr>
          <w:p w14:paraId="70E6A69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B91B47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7FC50953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4503BC0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3B510A39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</w:tbl>
    <w:p w14:paraId="7877C06C" w14:textId="77777777" w:rsidR="00133253" w:rsidRDefault="00133253">
      <w:pPr>
        <w:pStyle w:val="BodyText"/>
        <w:spacing w:before="190"/>
        <w:rPr>
          <w:b/>
          <w:sz w:val="28"/>
        </w:rPr>
      </w:pPr>
    </w:p>
    <w:p w14:paraId="251DDAD5" w14:textId="77777777" w:rsidR="00133253" w:rsidRDefault="00000000">
      <w:pPr>
        <w:pStyle w:val="Heading1"/>
      </w:pPr>
      <w:r>
        <w:rPr>
          <w:spacing w:val="-2"/>
        </w:rPr>
        <w:t>Feedback:</w:t>
      </w:r>
    </w:p>
    <w:p w14:paraId="0560F0EE" w14:textId="77777777" w:rsidR="00133253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109408" wp14:editId="5A0BB9BE">
                <wp:simplePos x="0" y="0"/>
                <wp:positionH relativeFrom="page">
                  <wp:posOffset>914400</wp:posOffset>
                </wp:positionH>
                <wp:positionV relativeFrom="paragraph">
                  <wp:posOffset>116514</wp:posOffset>
                </wp:positionV>
                <wp:extent cx="8865235" cy="1162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116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116205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1155573"/>
                              </a:lnTo>
                              <a:lnTo>
                                <a:pt x="6096" y="1155573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865235" h="1162050">
                              <a:moveTo>
                                <a:pt x="8864841" y="1155585"/>
                              </a:moveTo>
                              <a:lnTo>
                                <a:pt x="8858758" y="1155585"/>
                              </a:lnTo>
                              <a:lnTo>
                                <a:pt x="6096" y="1155585"/>
                              </a:lnTo>
                              <a:lnTo>
                                <a:pt x="0" y="1155585"/>
                              </a:lnTo>
                              <a:lnTo>
                                <a:pt x="0" y="1161669"/>
                              </a:lnTo>
                              <a:lnTo>
                                <a:pt x="6096" y="1161669"/>
                              </a:lnTo>
                              <a:lnTo>
                                <a:pt x="8858758" y="1161669"/>
                              </a:lnTo>
                              <a:lnTo>
                                <a:pt x="8864841" y="1161669"/>
                              </a:lnTo>
                              <a:lnTo>
                                <a:pt x="8864841" y="1155585"/>
                              </a:lnTo>
                              <a:close/>
                            </a:path>
                            <a:path w="8865235" h="1162050">
                              <a:moveTo>
                                <a:pt x="8864841" y="6172"/>
                              </a:moveTo>
                              <a:lnTo>
                                <a:pt x="8858758" y="6172"/>
                              </a:lnTo>
                              <a:lnTo>
                                <a:pt x="8858758" y="1155573"/>
                              </a:lnTo>
                              <a:lnTo>
                                <a:pt x="8864841" y="1155573"/>
                              </a:lnTo>
                              <a:lnTo>
                                <a:pt x="8864841" y="6172"/>
                              </a:lnTo>
                              <a:close/>
                            </a:path>
                            <a:path w="8865235" h="1162050">
                              <a:moveTo>
                                <a:pt x="8864841" y="0"/>
                              </a:moveTo>
                              <a:lnTo>
                                <a:pt x="885875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858758" y="6096"/>
                              </a:lnTo>
                              <a:lnTo>
                                <a:pt x="8864841" y="6096"/>
                              </a:lnTo>
                              <a:lnTo>
                                <a:pt x="88648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58B39" id="Graphic 1" o:spid="_x0000_s1026" style="position:absolute;margin-left:1in;margin-top:9.15pt;width:698.05pt;height:9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116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" path="m6096,6172l,6172,,1155573r6096,l6096,6172xem8864841,1155585r-6083,l6096,1155585r-6096,l,1161669r6096,l8858758,1161669r6083,l8864841,1155585xem8864841,6172r-6083,l8858758,1155573r6083,l8864841,6172xem8864841,r-6083,l6096,,,,,6096r6096,l8858758,6096r6083,l886484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077BE0" w14:textId="77777777" w:rsidR="00133253" w:rsidRDefault="00133253">
      <w:pPr>
        <w:pStyle w:val="BodyText"/>
        <w:rPr>
          <w:b/>
          <w:sz w:val="13"/>
        </w:rPr>
        <w:sectPr w:rsidR="00133253">
          <w:type w:val="continuous"/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01284108" w14:textId="77777777" w:rsidR="00133253" w:rsidRDefault="00000000">
      <w:pPr>
        <w:spacing w:before="95"/>
        <w:ind w:left="23"/>
        <w:rPr>
          <w:b/>
        </w:rPr>
      </w:pPr>
      <w:r>
        <w:rPr>
          <w:b/>
        </w:rPr>
        <w:lastRenderedPageBreak/>
        <w:t>Detailed</w:t>
      </w:r>
      <w:r>
        <w:rPr>
          <w:b/>
          <w:spacing w:val="-6"/>
        </w:rPr>
        <w:t xml:space="preserve"> </w:t>
      </w:r>
      <w:r>
        <w:rPr>
          <w:b/>
        </w:rPr>
        <w:t>Marking</w:t>
      </w:r>
      <w:r>
        <w:rPr>
          <w:b/>
          <w:spacing w:val="-3"/>
        </w:rPr>
        <w:t xml:space="preserve"> </w:t>
      </w:r>
      <w:r>
        <w:rPr>
          <w:b/>
        </w:rPr>
        <w:t>Rubric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Mining</w:t>
      </w:r>
      <w:r>
        <w:rPr>
          <w:b/>
          <w:spacing w:val="-5"/>
        </w:rPr>
        <w:t xml:space="preserve"> </w:t>
      </w:r>
      <w:r>
        <w:rPr>
          <w:b/>
        </w:rPr>
        <w:t>Group</w:t>
      </w:r>
      <w:r>
        <w:rPr>
          <w:b/>
          <w:spacing w:val="-2"/>
        </w:rPr>
        <w:t xml:space="preserve"> Project</w:t>
      </w:r>
    </w:p>
    <w:p w14:paraId="00537EBE" w14:textId="77777777" w:rsidR="00133253" w:rsidRDefault="00133253">
      <w:pPr>
        <w:pStyle w:val="BodyText"/>
        <w:spacing w:before="2" w:after="1"/>
        <w:rPr>
          <w:b/>
          <w:sz w:val="17"/>
        </w:rPr>
      </w:pPr>
    </w:p>
    <w:tbl>
      <w:tblPr>
        <w:tblW w:w="12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9"/>
        <w:gridCol w:w="1072"/>
        <w:gridCol w:w="1881"/>
        <w:gridCol w:w="1696"/>
        <w:gridCol w:w="2381"/>
        <w:gridCol w:w="1805"/>
        <w:gridCol w:w="1696"/>
      </w:tblGrid>
      <w:tr w:rsidR="00052CE7" w:rsidRPr="00052CE7" w14:paraId="7543404A" w14:textId="77777777" w:rsidTr="00052CE7">
        <w:trPr>
          <w:trHeight w:val="497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58532EF5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0A3D57DB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Weight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6E6020C8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Excellent (Full Marks)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8D689A5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596B7BD8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Satisfactory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7B05E2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Needs Improvement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99D5E9C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Poor</w:t>
            </w:r>
          </w:p>
        </w:tc>
      </w:tr>
      <w:tr w:rsidR="00052CE7" w:rsidRPr="00052CE7" w14:paraId="6F288443" w14:textId="77777777" w:rsidTr="00052CE7">
        <w:trPr>
          <w:trHeight w:val="1260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30064AE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Background and Project/Business Goal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7C732DBE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69AEBEF8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Clear and concise background (2%) and well-defined, relevant goal (2%).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FE10E2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Mostly clear background and goal, minor vagueness.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27E7E041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Basic explanation with limited detail or clarity.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592F68F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Unclear goal or vague background.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209705D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clear background or irrelevant goal.</w:t>
            </w:r>
          </w:p>
        </w:tc>
      </w:tr>
      <w:tr w:rsidR="00052CE7" w:rsidRPr="00052CE7" w14:paraId="0EC45152" w14:textId="77777777" w:rsidTr="00052CE7">
        <w:trPr>
          <w:trHeight w:val="1028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0066EE8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Data Set Description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07D8C7EC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227A6248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Clearly </w:t>
            </w:r>
            <w:r w:rsidRPr="0036017F">
              <w:rPr>
                <w:color w:val="000000"/>
                <w:sz w:val="18"/>
                <w:szCs w:val="18"/>
              </w:rPr>
              <w:t>identify</w:t>
            </w:r>
            <w:r w:rsidRPr="000B4552">
              <w:rPr>
                <w:color w:val="000000"/>
                <w:sz w:val="18"/>
                <w:szCs w:val="18"/>
              </w:rPr>
              <w:t xml:space="preserve"> data source (2%) with relevant statistics (2%).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4C193931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Identifies source, some basic stats provided.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7EB3DD9C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General idea of dataset with few statistics.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4992DF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Missing source or incomplete statistics.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2944FC1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description or unclear data explanation.</w:t>
            </w:r>
          </w:p>
        </w:tc>
      </w:tr>
      <w:tr w:rsidR="00052CE7" w:rsidRPr="00052CE7" w14:paraId="5BB49A72" w14:textId="77777777" w:rsidTr="00052CE7">
        <w:trPr>
          <w:trHeight w:val="1371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1C705EB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Data-Related Issues &amp; Preprocessing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1DEEEF4C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6%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725EF56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Identifies key data issues (2%) and applies thorough preprocessing (4%) with before/after examples.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3FF92C2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Identifies most issues, preprocessing applied but lacks detail.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551F0BB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Some issues/preprocessing covered, with limited examples.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3112C85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General </w:t>
            </w:r>
            <w:r w:rsidRPr="0036017F">
              <w:rPr>
                <w:color w:val="000000"/>
                <w:sz w:val="18"/>
                <w:szCs w:val="18"/>
              </w:rPr>
              <w:t>description but</w:t>
            </w:r>
            <w:r w:rsidRPr="000B4552">
              <w:rPr>
                <w:color w:val="000000"/>
                <w:sz w:val="18"/>
                <w:szCs w:val="18"/>
              </w:rPr>
              <w:t xml:space="preserve"> lacks specifics or examples.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4E5B744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Data issues not discussed, preprocessing unclear or missing.</w:t>
            </w:r>
          </w:p>
        </w:tc>
      </w:tr>
      <w:tr w:rsidR="00052CE7" w:rsidRPr="00052CE7" w14:paraId="3AD17A70" w14:textId="77777777" w:rsidTr="00052CE7">
        <w:trPr>
          <w:trHeight w:val="1327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3A95F31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Data Mining Techniques &amp; Justification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259B6D82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6%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56C4D7E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Relevant techniques described (2%) and strongly justified (4%) based on data/project.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589AFA2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Good technique choice and justification with minor gaps.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4C7A959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Basic explanation and weak justification.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C96DE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Unclear method selection or vague justification.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6B8A7C5A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Poor or no description of techniques.</w:t>
            </w:r>
          </w:p>
        </w:tc>
      </w:tr>
      <w:tr w:rsidR="00052CE7" w:rsidRPr="00052CE7" w14:paraId="616007F0" w14:textId="77777777" w:rsidTr="00052CE7">
        <w:trPr>
          <w:trHeight w:val="1249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1152EA5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Model Validation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34F4C24E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2CCEF4BE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Clearly explains how model was validated, with metrics used (4%).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1A8FDEAA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Mostly clear explanation with some metrics shown.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1C5DD7B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Basic explanation of </w:t>
            </w:r>
            <w:r w:rsidRPr="0036017F">
              <w:rPr>
                <w:color w:val="000000"/>
                <w:sz w:val="18"/>
                <w:szCs w:val="18"/>
              </w:rPr>
              <w:t>validation</w:t>
            </w:r>
            <w:r w:rsidRPr="000B4552">
              <w:rPr>
                <w:color w:val="000000"/>
                <w:sz w:val="18"/>
                <w:szCs w:val="18"/>
              </w:rPr>
              <w:t xml:space="preserve"> lacks metric clarity.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29EEB5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Vague or brief validation discussion.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EB7846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validation or completely unclear.</w:t>
            </w:r>
          </w:p>
        </w:tc>
      </w:tr>
      <w:tr w:rsidR="00052CE7" w:rsidRPr="00052CE7" w14:paraId="2C7087F4" w14:textId="77777777" w:rsidTr="00052CE7">
        <w:trPr>
          <w:trHeight w:val="1159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3C1D60D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Conclusion &amp; Improvements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4E1841F0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2%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13A6726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Logical conclusions drawn (1%) and reasonable improvement ideas (1%).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37E8CB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Good observations, basic improvement suggestions.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58E9190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General conclusions with limited future insight.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720594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Weak observations or improvements.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E4C9EB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clear conclusion or improvement discussion.</w:t>
            </w:r>
          </w:p>
        </w:tc>
      </w:tr>
      <w:tr w:rsidR="00052CE7" w:rsidRPr="00052CE7" w14:paraId="5378AEC4" w14:textId="77777777" w:rsidTr="00052CE7">
        <w:trPr>
          <w:trHeight w:val="531"/>
          <w:jc w:val="center"/>
        </w:trPr>
        <w:tc>
          <w:tcPr>
            <w:tcW w:w="2079" w:type="dxa"/>
            <w:shd w:val="clear" w:color="auto" w:fill="auto"/>
            <w:vAlign w:val="center"/>
            <w:hideMark/>
          </w:tcPr>
          <w:p w14:paraId="741C5B9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Project Demo (Presentation)</w:t>
            </w:r>
            <w:r w:rsidRPr="0036017F">
              <w:rPr>
                <w:b/>
                <w:bCs/>
                <w:color w:val="000000"/>
                <w:sz w:val="18"/>
                <w:szCs w:val="18"/>
              </w:rPr>
              <w:t xml:space="preserve"> and Report formatting</w:t>
            </w:r>
          </w:p>
        </w:tc>
        <w:tc>
          <w:tcPr>
            <w:tcW w:w="1072" w:type="dxa"/>
            <w:shd w:val="clear" w:color="auto" w:fill="auto"/>
            <w:vAlign w:val="center"/>
            <w:hideMark/>
          </w:tcPr>
          <w:p w14:paraId="7EF29E09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14%</w:t>
            </w:r>
          </w:p>
        </w:tc>
        <w:tc>
          <w:tcPr>
            <w:tcW w:w="1881" w:type="dxa"/>
            <w:shd w:val="clear" w:color="auto" w:fill="auto"/>
            <w:vAlign w:val="center"/>
            <w:hideMark/>
          </w:tcPr>
          <w:p w14:paraId="3CA5B056" w14:textId="77777777" w:rsidR="00052CE7" w:rsidRPr="0036017F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- </w:t>
            </w:r>
            <w:r w:rsidRPr="000B4552">
              <w:rPr>
                <w:b/>
                <w:bCs/>
                <w:color w:val="000000"/>
                <w:sz w:val="18"/>
                <w:szCs w:val="18"/>
              </w:rPr>
              <w:t>Preprocessing demo (6%)</w:t>
            </w:r>
            <w:r w:rsidRPr="000B4552">
              <w:rPr>
                <w:color w:val="000000"/>
                <w:sz w:val="18"/>
                <w:szCs w:val="18"/>
              </w:rPr>
              <w:t>: Clear, complete process shown</w:t>
            </w:r>
          </w:p>
          <w:p w14:paraId="110FB601" w14:textId="77777777" w:rsidR="00052CE7" w:rsidRPr="0036017F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36017F">
              <w:rPr>
                <w:b/>
                <w:bCs/>
                <w:color w:val="000000"/>
                <w:sz w:val="18"/>
                <w:szCs w:val="18"/>
              </w:rPr>
              <w:t>- Data mining demo (8%)</w:t>
            </w:r>
            <w:r w:rsidRPr="0036017F">
              <w:rPr>
                <w:color w:val="000000"/>
                <w:sz w:val="18"/>
                <w:szCs w:val="18"/>
              </w:rPr>
              <w:t>: Complete implementation and insights shown</w:t>
            </w:r>
          </w:p>
          <w:p w14:paraId="5F7FC82D" w14:textId="77777777" w:rsidR="00052CE7" w:rsidRPr="0036017F" w:rsidRDefault="00052CE7" w:rsidP="0036017F">
            <w:pPr>
              <w:rPr>
                <w:color w:val="000000"/>
                <w:sz w:val="18"/>
                <w:szCs w:val="18"/>
              </w:rPr>
            </w:pPr>
          </w:p>
          <w:p w14:paraId="3B6AB0D4" w14:textId="77777777" w:rsidR="00052CE7" w:rsidRPr="0036017F" w:rsidRDefault="00052CE7" w:rsidP="0036017F">
            <w:pPr>
              <w:rPr>
                <w:sz w:val="18"/>
                <w:szCs w:val="18"/>
              </w:rPr>
            </w:pP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070E89D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Mostly complete demos with small gaps or unclear areas.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53CAA1E5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Demos shown but rushed or not well explained.</w:t>
            </w: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B1AF2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Demo lacks depth or completeness.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E99204A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working demo or poorly presented.</w:t>
            </w:r>
          </w:p>
        </w:tc>
      </w:tr>
    </w:tbl>
    <w:p w14:paraId="749F0EAD" w14:textId="77777777" w:rsidR="00133253" w:rsidRDefault="00133253">
      <w:pPr>
        <w:pStyle w:val="TableParagraph"/>
        <w:rPr>
          <w:sz w:val="18"/>
        </w:rPr>
        <w:sectPr w:rsidR="00133253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1502F4F7" w14:textId="77777777" w:rsidR="00133253" w:rsidRDefault="00133253">
      <w:pPr>
        <w:pStyle w:val="BodyText"/>
        <w:spacing w:before="10" w:after="1"/>
        <w:rPr>
          <w:b/>
          <w:sz w:val="9"/>
        </w:rPr>
      </w:pPr>
    </w:p>
    <w:p w14:paraId="120ABD52" w14:textId="77777777" w:rsidR="00133253" w:rsidRDefault="00133253">
      <w:pPr>
        <w:pStyle w:val="BodyText"/>
        <w:spacing w:before="181"/>
        <w:rPr>
          <w:b/>
        </w:rPr>
      </w:pPr>
    </w:p>
    <w:p w14:paraId="410DA687" w14:textId="77777777" w:rsidR="00133253" w:rsidRDefault="00000000">
      <w:pPr>
        <w:ind w:left="23"/>
        <w:rPr>
          <w:b/>
        </w:rPr>
      </w:pPr>
      <w:r>
        <w:rPr>
          <w:b/>
        </w:rPr>
        <w:t>Additional</w:t>
      </w:r>
      <w:r>
        <w:rPr>
          <w:b/>
          <w:spacing w:val="-5"/>
        </w:rPr>
        <w:t xml:space="preserve"> </w:t>
      </w:r>
      <w:r>
        <w:rPr>
          <w:b/>
        </w:rPr>
        <w:t>Guidance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Students:</w:t>
      </w:r>
    </w:p>
    <w:p w14:paraId="43BA5FEC" w14:textId="77777777" w:rsidR="001332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</w:pPr>
      <w:r>
        <w:rPr>
          <w:b/>
        </w:rPr>
        <w:t>Collaboration:</w:t>
      </w:r>
      <w:r>
        <w:rPr>
          <w:b/>
          <w:spacing w:val="-9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t>participation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members.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member’s</w:t>
      </w:r>
      <w:r>
        <w:rPr>
          <w:spacing w:val="-4"/>
        </w:rPr>
        <w:t xml:space="preserve"> </w:t>
      </w:r>
      <w:r>
        <w:rPr>
          <w:spacing w:val="-2"/>
        </w:rPr>
        <w:t>contributions.</w:t>
      </w:r>
    </w:p>
    <w:p w14:paraId="5FFEBED8" w14:textId="77777777" w:rsidR="00133253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b/>
        </w:rPr>
        <w:t>Ethics:</w:t>
      </w:r>
      <w:r>
        <w:rPr>
          <w:b/>
          <w:spacing w:val="-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bias,</w:t>
      </w:r>
      <w:r>
        <w:rPr>
          <w:spacing w:val="-7"/>
        </w:rPr>
        <w:t xml:space="preserve"> </w:t>
      </w:r>
      <w:r>
        <w:t>transparency,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rPr>
          <w:spacing w:val="-2"/>
        </w:rPr>
        <w:t>models.</w:t>
      </w:r>
    </w:p>
    <w:p w14:paraId="4AEC43B4" w14:textId="77777777" w:rsidR="001332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</w:pPr>
      <w:r>
        <w:rPr>
          <w:b/>
        </w:rPr>
        <w:t>Research</w:t>
      </w:r>
      <w:r>
        <w:rPr>
          <w:b/>
          <w:spacing w:val="-6"/>
        </w:rPr>
        <w:t xml:space="preserve"> </w:t>
      </w:r>
      <w:r>
        <w:rPr>
          <w:b/>
        </w:rPr>
        <w:t>Quality:</w:t>
      </w:r>
      <w:r>
        <w:rPr>
          <w:b/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reputable</w:t>
      </w:r>
      <w:r>
        <w:rPr>
          <w:spacing w:val="-3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journals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reports.</w:t>
      </w:r>
      <w:r>
        <w:rPr>
          <w:spacing w:val="-4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unverified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low-quality</w:t>
      </w:r>
      <w:r>
        <w:rPr>
          <w:spacing w:val="-3"/>
        </w:rPr>
        <w:t xml:space="preserve"> </w:t>
      </w:r>
      <w:r>
        <w:rPr>
          <w:spacing w:val="-2"/>
        </w:rPr>
        <w:t>sources.</w:t>
      </w:r>
    </w:p>
    <w:p w14:paraId="64EE250F" w14:textId="77777777" w:rsidR="001332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</w:pPr>
      <w:r>
        <w:rPr>
          <w:b/>
        </w:rPr>
        <w:t>Proofreading:</w:t>
      </w:r>
      <w:r>
        <w:rPr>
          <w:b/>
          <w:spacing w:val="-5"/>
        </w:rPr>
        <w:t xml:space="preserve"> </w:t>
      </w:r>
      <w:r>
        <w:t>Carefully</w:t>
      </w:r>
      <w:r>
        <w:rPr>
          <w:spacing w:val="-4"/>
        </w:rPr>
        <w:t xml:space="preserve"> </w:t>
      </w:r>
      <w:r>
        <w:t>proofread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clarity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coherence.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well-</w:t>
      </w:r>
      <w:r>
        <w:rPr>
          <w:spacing w:val="-2"/>
        </w:rPr>
        <w:t>supported.</w:t>
      </w:r>
    </w:p>
    <w:sectPr w:rsidR="00133253">
      <w:pgSz w:w="16840" w:h="11910" w:orient="landscape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A1043"/>
    <w:multiLevelType w:val="hybridMultilevel"/>
    <w:tmpl w:val="288E5594"/>
    <w:lvl w:ilvl="0" w:tplc="747A0CF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86DE18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2" w:tplc="0186C8B4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3" w:tplc="3350C9BC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4" w:tplc="CBD8A59E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5" w:tplc="3F8A218A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  <w:lvl w:ilvl="6" w:tplc="F2124BCA">
      <w:numFmt w:val="bullet"/>
      <w:lvlText w:val="•"/>
      <w:lvlJc w:val="left"/>
      <w:pPr>
        <w:ind w:left="8698" w:hanging="360"/>
      </w:pPr>
      <w:rPr>
        <w:rFonts w:hint="default"/>
        <w:lang w:val="en-US" w:eastAsia="en-US" w:bidi="ar-SA"/>
      </w:rPr>
    </w:lvl>
    <w:lvl w:ilvl="7" w:tplc="E9DC3F66">
      <w:numFmt w:val="bullet"/>
      <w:lvlText w:val="•"/>
      <w:lvlJc w:val="left"/>
      <w:pPr>
        <w:ind w:left="10025" w:hanging="360"/>
      </w:pPr>
      <w:rPr>
        <w:rFonts w:hint="default"/>
        <w:lang w:val="en-US" w:eastAsia="en-US" w:bidi="ar-SA"/>
      </w:rPr>
    </w:lvl>
    <w:lvl w:ilvl="8" w:tplc="9ADEB60E">
      <w:numFmt w:val="bullet"/>
      <w:lvlText w:val="•"/>
      <w:lvlJc w:val="left"/>
      <w:pPr>
        <w:ind w:left="11351" w:hanging="360"/>
      </w:pPr>
      <w:rPr>
        <w:rFonts w:hint="default"/>
        <w:lang w:val="en-US" w:eastAsia="en-US" w:bidi="ar-SA"/>
      </w:rPr>
    </w:lvl>
  </w:abstractNum>
  <w:num w:numId="1" w16cid:durableId="200612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253"/>
    <w:rsid w:val="00052CE7"/>
    <w:rsid w:val="00133253"/>
    <w:rsid w:val="0036017F"/>
    <w:rsid w:val="0091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5914"/>
  <w15:docId w15:val="{05596FB5-E56E-487F-B6AA-90217E12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Soobia Saeed</cp:lastModifiedBy>
  <cp:revision>3</cp:revision>
  <dcterms:created xsi:type="dcterms:W3CDTF">2025-04-18T13:34:00Z</dcterms:created>
  <dcterms:modified xsi:type="dcterms:W3CDTF">2025-04-18T14:22:00Z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