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93D4" w14:textId="625DB866" w:rsidR="003942F5" w:rsidRDefault="004F4002">
      <w:pPr>
        <w:rPr>
          <w:lang w:val="en-CA"/>
        </w:rPr>
      </w:pPr>
      <w:r>
        <w:rPr>
          <w:lang w:val="en-CA"/>
        </w:rPr>
        <w:t>Steps:</w:t>
      </w:r>
    </w:p>
    <w:p w14:paraId="407816C4" w14:textId="604ADA96" w:rsidR="004F4002" w:rsidRDefault="004F4002" w:rsidP="004F40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Change scale of X and Y axis (Range/Delta)</w:t>
      </w:r>
    </w:p>
    <w:p w14:paraId="32B098EA" w14:textId="2B14255A" w:rsidR="00C16956" w:rsidRDefault="00C16956" w:rsidP="00C16956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Y axis will always be -6/6; delta = 2</w:t>
      </w:r>
    </w:p>
    <w:p w14:paraId="4E30E1A0" w14:textId="654095AB" w:rsidR="004F4002" w:rsidRDefault="004F4002" w:rsidP="004F40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Axis grid properties</w:t>
      </w:r>
      <w:r w:rsidRPr="004F4002">
        <w:rPr>
          <w:lang w:val="en-CA"/>
        </w:rPr>
        <w:sym w:font="Wingdings" w:char="F0E0"/>
      </w:r>
      <w:r>
        <w:rPr>
          <w:lang w:val="en-CA"/>
        </w:rPr>
        <w:t>global properties</w:t>
      </w:r>
      <w:r w:rsidRPr="004F4002">
        <w:rPr>
          <w:lang w:val="en-CA"/>
        </w:rPr>
        <w:sym w:font="Wingdings" w:char="F0E0"/>
      </w:r>
      <w:r>
        <w:rPr>
          <w:lang w:val="en-CA"/>
        </w:rPr>
        <w:t>grid lines</w:t>
      </w:r>
      <w:r w:rsidRPr="004F4002">
        <w:rPr>
          <w:lang w:val="en-CA"/>
        </w:rPr>
        <w:sym w:font="Wingdings" w:char="F0E0"/>
      </w:r>
      <w:r>
        <w:rPr>
          <w:lang w:val="en-CA"/>
        </w:rPr>
        <w:t>none</w:t>
      </w:r>
    </w:p>
    <w:p w14:paraId="79BAB45C" w14:textId="44319971" w:rsidR="004F4002" w:rsidRDefault="004F4002" w:rsidP="004F40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Axis grid properties</w:t>
      </w:r>
      <w:r w:rsidRPr="004F4002">
        <w:rPr>
          <w:lang w:val="en-CA"/>
        </w:rPr>
        <w:sym w:font="Wingdings" w:char="F0E0"/>
      </w:r>
      <w:r>
        <w:rPr>
          <w:lang w:val="en-CA"/>
        </w:rPr>
        <w:t>global properties</w:t>
      </w:r>
      <w:r w:rsidRPr="004F4002">
        <w:rPr>
          <w:lang w:val="en-CA"/>
        </w:rPr>
        <w:sym w:font="Wingdings" w:char="F0E0"/>
      </w:r>
      <w:r>
        <w:rPr>
          <w:lang w:val="en-CA"/>
        </w:rPr>
        <w:t>tick properties</w:t>
      </w:r>
      <w:r w:rsidRPr="004F4002">
        <w:rPr>
          <w:lang w:val="en-CA"/>
        </w:rPr>
        <w:sym w:font="Wingdings" w:char="F0E0"/>
      </w:r>
      <w:r>
        <w:rPr>
          <w:lang w:val="en-CA"/>
        </w:rPr>
        <w:t>none</w:t>
      </w:r>
    </w:p>
    <w:p w14:paraId="35B38CE9" w14:textId="31941380" w:rsidR="004F4002" w:rsidRDefault="004F4002" w:rsidP="004F40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Set axis/titles to ‘v. small’</w:t>
      </w:r>
    </w:p>
    <w:p w14:paraId="18BCDAD0" w14:textId="67AC77C0" w:rsidR="004F4002" w:rsidRDefault="004F4002" w:rsidP="004F40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Color properties</w:t>
      </w:r>
      <w:r w:rsidRPr="004F4002">
        <w:rPr>
          <w:lang w:val="en-CA"/>
        </w:rPr>
        <w:sym w:font="Wingdings" w:char="F0E0"/>
      </w:r>
      <w:r>
        <w:rPr>
          <w:lang w:val="en-CA"/>
        </w:rPr>
        <w:t>intensity</w:t>
      </w:r>
      <w:r w:rsidRPr="004F4002">
        <w:rPr>
          <w:lang w:val="en-CA"/>
        </w:rPr>
        <w:sym w:font="Wingdings" w:char="F0E0"/>
      </w:r>
      <w:r>
        <w:rPr>
          <w:lang w:val="en-CA"/>
        </w:rPr>
        <w:t>Gray scale 0</w:t>
      </w:r>
    </w:p>
    <w:p w14:paraId="5E7AE53A" w14:textId="01E74AC4" w:rsidR="000D73B8" w:rsidRDefault="000D73B8" w:rsidP="004F400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Change background color to white</w:t>
      </w:r>
    </w:p>
    <w:p w14:paraId="04C11E50" w14:textId="70C3C961" w:rsidR="0068417D" w:rsidRDefault="0068417D" w:rsidP="0068417D">
      <w:pPr>
        <w:rPr>
          <w:lang w:val="en-CA"/>
        </w:rPr>
      </w:pPr>
    </w:p>
    <w:p w14:paraId="22117AA9" w14:textId="1B62AF91" w:rsidR="0068417D" w:rsidRDefault="0068417D" w:rsidP="0068417D">
      <w:pPr>
        <w:rPr>
          <w:lang w:val="en-CA"/>
        </w:rPr>
      </w:pPr>
      <w:r>
        <w:rPr>
          <w:lang w:val="en-CA"/>
        </w:rPr>
        <w:t>ISC Scale in Emerging Adulthood (Mean Centered)</w:t>
      </w:r>
    </w:p>
    <w:p w14:paraId="1226FA24" w14:textId="43B090B6" w:rsidR="0068417D" w:rsidRPr="0068417D" w:rsidRDefault="000D73B8" w:rsidP="000D73B8">
      <w:pPr>
        <w:rPr>
          <w:lang w:val="en-CA"/>
        </w:rPr>
      </w:pPr>
      <w:bookmarkStart w:id="0" w:name="_GoBack"/>
      <w:r w:rsidRPr="000D73B8">
        <w:rPr>
          <w:lang w:val="en-CA"/>
        </w:rPr>
        <w:t>Predicted Number of Convictions</w:t>
      </w:r>
      <w:bookmarkEnd w:id="0"/>
    </w:p>
    <w:sectPr w:rsidR="0068417D" w:rsidRPr="00684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209EE"/>
    <w:multiLevelType w:val="hybridMultilevel"/>
    <w:tmpl w:val="BFACD97E"/>
    <w:lvl w:ilvl="0" w:tplc="DAAEF07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02"/>
    <w:rsid w:val="000D73B8"/>
    <w:rsid w:val="002245D9"/>
    <w:rsid w:val="003942F5"/>
    <w:rsid w:val="004F4002"/>
    <w:rsid w:val="0068417D"/>
    <w:rsid w:val="0072655C"/>
    <w:rsid w:val="00C16956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700A"/>
  <w15:chartTrackingRefBased/>
  <w15:docId w15:val="{E2EB86CE-D298-49A1-A878-3B0F1CE9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45D9"/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95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McCuish</dc:creator>
  <cp:keywords/>
  <dc:description/>
  <cp:lastModifiedBy>Evan McCuish</cp:lastModifiedBy>
  <cp:revision>3</cp:revision>
  <dcterms:created xsi:type="dcterms:W3CDTF">2020-06-27T18:13:00Z</dcterms:created>
  <dcterms:modified xsi:type="dcterms:W3CDTF">2020-06-27T21:25:00Z</dcterms:modified>
</cp:coreProperties>
</file>