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D3A563" w14:textId="148A3065" w:rsidR="001F1A1A" w:rsidRPr="00BC1AD3" w:rsidRDefault="00441FA9" w:rsidP="001F1A1A">
      <w:pPr>
        <w:jc w:val="center"/>
        <w:rPr>
          <w:sz w:val="28"/>
          <w:szCs w:val="28"/>
        </w:rPr>
      </w:pPr>
      <w:r>
        <w:rPr>
          <w:sz w:val="28"/>
          <w:szCs w:val="28"/>
        </w:rPr>
        <w:t>Time Series Analysis on Wisconsin Manufacturing Employment</w:t>
      </w:r>
    </w:p>
    <w:p w14:paraId="059353C6" w14:textId="2BAA4036" w:rsidR="001F1A1A" w:rsidRPr="001F1A1A" w:rsidRDefault="001F1A1A" w:rsidP="001F1A1A">
      <w:pPr>
        <w:rPr>
          <w:sz w:val="24"/>
          <w:szCs w:val="24"/>
        </w:rPr>
      </w:pPr>
      <w:r w:rsidRPr="001F1A1A">
        <w:rPr>
          <w:sz w:val="24"/>
          <w:szCs w:val="24"/>
        </w:rPr>
        <w:tab/>
      </w:r>
      <w:r w:rsidR="00441FA9">
        <w:rPr>
          <w:sz w:val="24"/>
          <w:szCs w:val="24"/>
        </w:rPr>
        <w:t>In this project we are working with a dataset</w:t>
      </w:r>
      <w:r w:rsidR="00BC1AD3">
        <w:rPr>
          <w:sz w:val="24"/>
          <w:szCs w:val="24"/>
        </w:rPr>
        <w:t xml:space="preserve"> populated with</w:t>
      </w:r>
      <w:r w:rsidRPr="001F1A1A">
        <w:rPr>
          <w:sz w:val="24"/>
          <w:szCs w:val="24"/>
        </w:rPr>
        <w:t xml:space="preserve"> manufacturing </w:t>
      </w:r>
      <w:r w:rsidR="00EF6B4D">
        <w:rPr>
          <w:sz w:val="24"/>
          <w:szCs w:val="24"/>
        </w:rPr>
        <w:t xml:space="preserve">employment </w:t>
      </w:r>
      <w:r w:rsidRPr="001F1A1A">
        <w:rPr>
          <w:sz w:val="24"/>
          <w:szCs w:val="24"/>
        </w:rPr>
        <w:t xml:space="preserve">data </w:t>
      </w:r>
      <w:r w:rsidR="00BC1AD3">
        <w:rPr>
          <w:sz w:val="24"/>
          <w:szCs w:val="24"/>
        </w:rPr>
        <w:t>in</w:t>
      </w:r>
      <w:r w:rsidRPr="001F1A1A">
        <w:rPr>
          <w:sz w:val="24"/>
          <w:szCs w:val="24"/>
        </w:rPr>
        <w:t xml:space="preserve"> Wisconsin. </w:t>
      </w:r>
      <w:r w:rsidR="00BC1AD3">
        <w:rPr>
          <w:sz w:val="24"/>
          <w:szCs w:val="24"/>
        </w:rPr>
        <w:t>Using this data, we were tasked with</w:t>
      </w:r>
      <w:r w:rsidRPr="001F1A1A">
        <w:rPr>
          <w:sz w:val="24"/>
          <w:szCs w:val="24"/>
        </w:rPr>
        <w:t xml:space="preserve"> </w:t>
      </w:r>
      <w:r w:rsidR="00BC1AD3">
        <w:rPr>
          <w:sz w:val="24"/>
          <w:szCs w:val="24"/>
        </w:rPr>
        <w:t xml:space="preserve">performing time series analysis and ultimately create a forecast which could accurately predict where Wisconsin manufacturing </w:t>
      </w:r>
      <w:r w:rsidR="00EF6B4D">
        <w:rPr>
          <w:sz w:val="24"/>
          <w:szCs w:val="24"/>
        </w:rPr>
        <w:t xml:space="preserve">employment </w:t>
      </w:r>
      <w:r w:rsidR="00BC1AD3">
        <w:rPr>
          <w:sz w:val="24"/>
          <w:szCs w:val="24"/>
        </w:rPr>
        <w:t>would be at a given time</w:t>
      </w:r>
      <w:r w:rsidRPr="001F1A1A">
        <w:rPr>
          <w:sz w:val="24"/>
          <w:szCs w:val="24"/>
        </w:rPr>
        <w:t xml:space="preserve">. </w:t>
      </w:r>
      <w:r w:rsidR="00BC1AD3">
        <w:rPr>
          <w:sz w:val="24"/>
          <w:szCs w:val="24"/>
        </w:rPr>
        <w:t>To accomplish this goal, we will try fitting a few different models to our data and use measurements such as the RMSE and MAPE to decide which one is best. Once we find the model that best fits a training dataset, we will fit that model to the full dataset and create a forecast we can use to predict future values of Wisconsin Manufacturing.</w:t>
      </w:r>
    </w:p>
    <w:p w14:paraId="70B67EA8" w14:textId="77777777" w:rsidR="007067E5" w:rsidRDefault="00BC1AD3" w:rsidP="007067E5">
      <w:pPr>
        <w:ind w:firstLine="720"/>
        <w:rPr>
          <w:sz w:val="24"/>
          <w:szCs w:val="24"/>
        </w:rPr>
      </w:pPr>
      <w:r>
        <w:rPr>
          <w:sz w:val="24"/>
          <w:szCs w:val="24"/>
        </w:rPr>
        <w:t>To begin, we fit an ordinary time series to the dataset we were given and then plotted the time series and the ACF of the time series.  These graphs are provided below.</w:t>
      </w:r>
    </w:p>
    <w:p w14:paraId="5E52FD95" w14:textId="77777777" w:rsidR="007067E5" w:rsidRDefault="001F1A1A" w:rsidP="007067E5">
      <w:pPr>
        <w:ind w:firstLine="720"/>
        <w:jc w:val="center"/>
        <w:rPr>
          <w:noProof/>
        </w:rPr>
      </w:pPr>
      <w:r w:rsidRPr="001F1A1A">
        <w:rPr>
          <w:noProof/>
        </w:rPr>
        <w:drawing>
          <wp:inline distT="0" distB="0" distL="0" distR="0" wp14:anchorId="21398408" wp14:editId="42F02838">
            <wp:extent cx="2990850" cy="225655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16353" cy="227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0A09F" w14:textId="3FEBD33A" w:rsidR="007067E5" w:rsidRDefault="001F1A1A" w:rsidP="007067E5">
      <w:pPr>
        <w:ind w:firstLine="720"/>
        <w:rPr>
          <w:noProof/>
        </w:rPr>
      </w:pPr>
      <w:r w:rsidRPr="001F1A1A">
        <w:rPr>
          <w:noProof/>
        </w:rPr>
        <w:t xml:space="preserve"> </w:t>
      </w:r>
      <w:r w:rsidR="00BC1AD3">
        <w:rPr>
          <w:noProof/>
        </w:rPr>
        <w:t xml:space="preserve">By just taking a glance at the plot of our time series, it appears that Wisconsin </w:t>
      </w:r>
      <w:r w:rsidR="00EF6B4D">
        <w:rPr>
          <w:noProof/>
        </w:rPr>
        <w:t>m</w:t>
      </w:r>
      <w:r w:rsidR="00BC1AD3">
        <w:rPr>
          <w:noProof/>
        </w:rPr>
        <w:t xml:space="preserve">anufacturing </w:t>
      </w:r>
      <w:r w:rsidR="00EF6B4D">
        <w:rPr>
          <w:noProof/>
        </w:rPr>
        <w:t xml:space="preserve">employment </w:t>
      </w:r>
      <w:r w:rsidR="00BC1AD3">
        <w:rPr>
          <w:noProof/>
        </w:rPr>
        <w:t>may be in a downtrend. This gives us suspicion to believe that this time series is not stationary</w:t>
      </w:r>
      <w:r w:rsidR="007067E5">
        <w:rPr>
          <w:noProof/>
        </w:rPr>
        <w:t xml:space="preserve"> but to really know we must also analyze the ACF plot of the series.</w:t>
      </w:r>
    </w:p>
    <w:p w14:paraId="45DF409C" w14:textId="08D38FDE" w:rsidR="007067E5" w:rsidRDefault="001F1A1A" w:rsidP="007067E5">
      <w:pPr>
        <w:ind w:firstLine="720"/>
        <w:jc w:val="center"/>
        <w:rPr>
          <w:noProof/>
        </w:rPr>
      </w:pPr>
      <w:r w:rsidRPr="001F1A1A">
        <w:rPr>
          <w:noProof/>
        </w:rPr>
        <w:drawing>
          <wp:inline distT="0" distB="0" distL="0" distR="0" wp14:anchorId="067E5FE6" wp14:editId="102D1B53">
            <wp:extent cx="2790825" cy="2105643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74261" cy="2168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2E8BA" w14:textId="25EBDBE2" w:rsidR="007067E5" w:rsidRDefault="007067E5" w:rsidP="007067E5">
      <w:pPr>
        <w:ind w:firstLine="720"/>
        <w:rPr>
          <w:noProof/>
        </w:rPr>
      </w:pPr>
      <w:r>
        <w:rPr>
          <w:noProof/>
        </w:rPr>
        <w:t xml:space="preserve">The above ACF plot gives us even more of a reason to believe that the time series we have fit to the data is not stationary. We know this because none of the ACF values plotted fall within our 95% limit </w:t>
      </w:r>
      <w:r>
        <w:rPr>
          <w:noProof/>
        </w:rPr>
        <w:lastRenderedPageBreak/>
        <w:t>(dotted blue lines). Thus, we are going to have to transform our time series to make it as close to stationary as possible before we move on.</w:t>
      </w:r>
    </w:p>
    <w:p w14:paraId="12915C05" w14:textId="20BE7E8F" w:rsidR="001F1A1A" w:rsidRDefault="001F1A1A" w:rsidP="007067E5">
      <w:pPr>
        <w:ind w:firstLine="720"/>
        <w:rPr>
          <w:noProof/>
        </w:rPr>
      </w:pPr>
    </w:p>
    <w:p w14:paraId="36B6271E" w14:textId="7325CB93" w:rsidR="001F1A1A" w:rsidRDefault="001F1A1A" w:rsidP="001F1A1A">
      <w:pPr>
        <w:ind w:firstLine="720"/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To transform the data </w:t>
      </w:r>
      <w:r w:rsidR="007067E5">
        <w:rPr>
          <w:noProof/>
          <w:sz w:val="24"/>
          <w:szCs w:val="24"/>
        </w:rPr>
        <w:t>we</w:t>
      </w:r>
      <w:r>
        <w:rPr>
          <w:noProof/>
          <w:sz w:val="24"/>
          <w:szCs w:val="24"/>
        </w:rPr>
        <w:t xml:space="preserve"> decided to </w:t>
      </w:r>
      <w:r w:rsidR="007067E5">
        <w:rPr>
          <w:noProof/>
          <w:sz w:val="24"/>
          <w:szCs w:val="24"/>
        </w:rPr>
        <w:t>take the</w:t>
      </w:r>
      <w:r>
        <w:rPr>
          <w:noProof/>
          <w:sz w:val="24"/>
          <w:szCs w:val="24"/>
        </w:rPr>
        <w:t xml:space="preserve"> secon</w:t>
      </w:r>
      <w:r w:rsidR="007067E5">
        <w:rPr>
          <w:noProof/>
          <w:sz w:val="24"/>
          <w:szCs w:val="24"/>
        </w:rPr>
        <w:t>d</w:t>
      </w:r>
      <w:r>
        <w:rPr>
          <w:noProof/>
          <w:sz w:val="24"/>
          <w:szCs w:val="24"/>
        </w:rPr>
        <w:t xml:space="preserve"> differences</w:t>
      </w:r>
      <w:r w:rsidR="007067E5">
        <w:rPr>
          <w:noProof/>
          <w:sz w:val="24"/>
          <w:szCs w:val="24"/>
        </w:rPr>
        <w:t xml:space="preserve"> series</w:t>
      </w:r>
      <w:r>
        <w:rPr>
          <w:noProof/>
          <w:sz w:val="24"/>
          <w:szCs w:val="24"/>
        </w:rPr>
        <w:t xml:space="preserve">. </w:t>
      </w:r>
      <w:r w:rsidR="007067E5">
        <w:rPr>
          <w:noProof/>
          <w:sz w:val="24"/>
          <w:szCs w:val="24"/>
        </w:rPr>
        <w:t>We chose to use second differences because it is the transformation that has seemed to work best for us in the past, and</w:t>
      </w:r>
      <w:r>
        <w:rPr>
          <w:noProof/>
          <w:sz w:val="24"/>
          <w:szCs w:val="24"/>
        </w:rPr>
        <w:t xml:space="preserve"> </w:t>
      </w:r>
      <w:r w:rsidR="007067E5">
        <w:rPr>
          <w:noProof/>
          <w:sz w:val="24"/>
          <w:szCs w:val="24"/>
        </w:rPr>
        <w:t>after transforming the data</w:t>
      </w:r>
      <w:r>
        <w:rPr>
          <w:noProof/>
          <w:sz w:val="24"/>
          <w:szCs w:val="24"/>
        </w:rPr>
        <w:t xml:space="preserve"> </w:t>
      </w:r>
      <w:r w:rsidR="007067E5">
        <w:rPr>
          <w:noProof/>
          <w:sz w:val="24"/>
          <w:szCs w:val="24"/>
        </w:rPr>
        <w:t>it was evident that we had found a transformation that would give us something very close to a stationary series. We know this because in the graphs below there is no identifiable trend in the plot of the time series and furthermore, roughly 95% of our ACF values fall within our 95% limits. Also P(0) = 1.</w:t>
      </w:r>
    </w:p>
    <w:p w14:paraId="5B74827C" w14:textId="14CD0065" w:rsidR="001F1A1A" w:rsidRPr="001F1A1A" w:rsidRDefault="001F1A1A" w:rsidP="001F1A1A">
      <w:pPr>
        <w:rPr>
          <w:sz w:val="24"/>
          <w:szCs w:val="24"/>
        </w:rPr>
      </w:pPr>
      <w:r w:rsidRPr="001F1A1A">
        <w:rPr>
          <w:noProof/>
        </w:rPr>
        <w:drawing>
          <wp:inline distT="0" distB="0" distL="0" distR="0" wp14:anchorId="72AEE36F" wp14:editId="65B5F048">
            <wp:extent cx="2840016" cy="214275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85858" cy="2177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F1A1A">
        <w:rPr>
          <w:noProof/>
        </w:rPr>
        <w:t xml:space="preserve"> </w:t>
      </w:r>
      <w:r w:rsidRPr="001F1A1A">
        <w:rPr>
          <w:noProof/>
        </w:rPr>
        <w:drawing>
          <wp:inline distT="0" distB="0" distL="0" distR="0" wp14:anchorId="4D5300EA" wp14:editId="43F83E93">
            <wp:extent cx="2828925" cy="213438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58128" cy="2156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DBF81" w14:textId="77777777" w:rsidR="00964CE8" w:rsidRDefault="00161FA1" w:rsidP="001F1A1A">
      <w:pPr>
        <w:ind w:firstLine="720"/>
        <w:rPr>
          <w:sz w:val="24"/>
          <w:szCs w:val="24"/>
        </w:rPr>
      </w:pPr>
      <w:r>
        <w:rPr>
          <w:sz w:val="24"/>
          <w:szCs w:val="24"/>
        </w:rPr>
        <w:t>After taking a good look at the ACF plot above, we felt it was appropriate that</w:t>
      </w:r>
      <w:r w:rsidR="007067E5">
        <w:rPr>
          <w:sz w:val="24"/>
          <w:szCs w:val="24"/>
        </w:rPr>
        <w:t xml:space="preserve"> we fit an AR2 model</w:t>
      </w:r>
      <w:r w:rsidR="001F1A1A">
        <w:rPr>
          <w:sz w:val="24"/>
          <w:szCs w:val="24"/>
        </w:rPr>
        <w:t xml:space="preserve"> to the training data</w:t>
      </w:r>
      <w:r>
        <w:rPr>
          <w:sz w:val="24"/>
          <w:szCs w:val="24"/>
        </w:rPr>
        <w:t xml:space="preserve"> since the ACF at P(2) was the only value plotted that exceeded our 95% limit. After fitting the AR2 model to our data,</w:t>
      </w:r>
      <w:r w:rsidR="001F1A1A">
        <w:rPr>
          <w:sz w:val="24"/>
          <w:szCs w:val="24"/>
        </w:rPr>
        <w:t xml:space="preserve"> we found that </w:t>
      </w:r>
      <w:r>
        <w:rPr>
          <w:sz w:val="24"/>
          <w:szCs w:val="24"/>
        </w:rPr>
        <w:t xml:space="preserve">both </w:t>
      </w:r>
      <w:r w:rsidR="001F1A1A">
        <w:rPr>
          <w:sz w:val="24"/>
          <w:szCs w:val="24"/>
        </w:rPr>
        <w:t xml:space="preserve">AR1 and AR2 were significant </w:t>
      </w:r>
      <w:r>
        <w:rPr>
          <w:sz w:val="24"/>
          <w:szCs w:val="24"/>
        </w:rPr>
        <w:t>and</w:t>
      </w:r>
      <w:r w:rsidR="001F1A1A">
        <w:rPr>
          <w:sz w:val="24"/>
          <w:szCs w:val="24"/>
        </w:rPr>
        <w:t xml:space="preserve"> p-values of </w:t>
      </w:r>
      <w:r w:rsidR="001F1A1A" w:rsidRPr="001F1A1A">
        <w:rPr>
          <w:sz w:val="24"/>
          <w:szCs w:val="24"/>
        </w:rPr>
        <w:t>3.780e-12</w:t>
      </w:r>
      <w:r w:rsidR="001F1A1A">
        <w:rPr>
          <w:sz w:val="24"/>
          <w:szCs w:val="24"/>
        </w:rPr>
        <w:t xml:space="preserve"> and </w:t>
      </w:r>
      <w:r w:rsidR="001F1A1A" w:rsidRPr="001F1A1A">
        <w:rPr>
          <w:sz w:val="24"/>
          <w:szCs w:val="24"/>
        </w:rPr>
        <w:t>2.377e-13</w:t>
      </w:r>
      <w:r>
        <w:rPr>
          <w:sz w:val="24"/>
          <w:szCs w:val="24"/>
        </w:rPr>
        <w:t>, respectively</w:t>
      </w:r>
      <w:r w:rsidR="001F1A1A">
        <w:rPr>
          <w:sz w:val="24"/>
          <w:szCs w:val="24"/>
        </w:rPr>
        <w:t>. The</w:t>
      </w:r>
      <w:r>
        <w:rPr>
          <w:sz w:val="24"/>
          <w:szCs w:val="24"/>
        </w:rPr>
        <w:t xml:space="preserve"> ACF plot of the</w:t>
      </w:r>
      <w:r w:rsidR="001F1A1A">
        <w:rPr>
          <w:sz w:val="24"/>
          <w:szCs w:val="24"/>
        </w:rPr>
        <w:t xml:space="preserve"> residuals for </w:t>
      </w:r>
      <w:r>
        <w:rPr>
          <w:sz w:val="24"/>
          <w:szCs w:val="24"/>
        </w:rPr>
        <w:t xml:space="preserve">our </w:t>
      </w:r>
      <w:r w:rsidR="001F1A1A">
        <w:rPr>
          <w:sz w:val="24"/>
          <w:szCs w:val="24"/>
        </w:rPr>
        <w:t xml:space="preserve">AR2 </w:t>
      </w:r>
      <w:r>
        <w:rPr>
          <w:sz w:val="24"/>
          <w:szCs w:val="24"/>
        </w:rPr>
        <w:t xml:space="preserve">model shows that </w:t>
      </w:r>
      <w:proofErr w:type="gramStart"/>
      <w:r>
        <w:rPr>
          <w:sz w:val="24"/>
          <w:szCs w:val="24"/>
        </w:rPr>
        <w:t>P(</w:t>
      </w:r>
      <w:proofErr w:type="gramEnd"/>
      <w:r>
        <w:rPr>
          <w:sz w:val="24"/>
          <w:szCs w:val="24"/>
        </w:rPr>
        <w:t>0) = 1, and all the other plotted ACF values fall within our 95% limit.</w:t>
      </w:r>
      <w:r w:rsidR="00964CE8">
        <w:rPr>
          <w:sz w:val="24"/>
          <w:szCs w:val="24"/>
        </w:rPr>
        <w:t xml:space="preserve"> This plot can be seen below.</w:t>
      </w:r>
    </w:p>
    <w:p w14:paraId="23032227" w14:textId="4D5F90ED" w:rsidR="00964CE8" w:rsidRDefault="00964CE8" w:rsidP="00964CE8">
      <w:pPr>
        <w:ind w:firstLine="720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6647AB16" wp14:editId="44B88E7B">
            <wp:extent cx="2628900" cy="239718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7511" cy="2432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93039" w14:textId="06FC9902" w:rsidR="00964CE8" w:rsidRDefault="00161FA1" w:rsidP="001F1A1A">
      <w:pPr>
        <w:ind w:firstLine="720"/>
        <w:rPr>
          <w:noProof/>
        </w:rPr>
      </w:pPr>
      <w:r>
        <w:rPr>
          <w:sz w:val="24"/>
          <w:szCs w:val="24"/>
        </w:rPr>
        <w:lastRenderedPageBreak/>
        <w:t xml:space="preserve"> Furthermore</w:t>
      </w:r>
      <w:r w:rsidR="009569C7">
        <w:rPr>
          <w:sz w:val="24"/>
          <w:szCs w:val="24"/>
        </w:rPr>
        <w:t>,</w:t>
      </w:r>
      <w:r>
        <w:rPr>
          <w:sz w:val="24"/>
          <w:szCs w:val="24"/>
        </w:rPr>
        <w:t xml:space="preserve"> every plotted value on </w:t>
      </w:r>
      <w:r w:rsidR="009569C7">
        <w:rPr>
          <w:sz w:val="24"/>
          <w:szCs w:val="24"/>
        </w:rPr>
        <w:t xml:space="preserve">our PACF </w:t>
      </w:r>
      <w:r w:rsidR="001F1A1A">
        <w:rPr>
          <w:sz w:val="24"/>
          <w:szCs w:val="24"/>
        </w:rPr>
        <w:t xml:space="preserve">looks consistent </w:t>
      </w:r>
      <w:r w:rsidR="009569C7">
        <w:rPr>
          <w:sz w:val="24"/>
          <w:szCs w:val="24"/>
        </w:rPr>
        <w:t>since each falls within the set limit</w:t>
      </w:r>
      <w:r w:rsidR="00964CE8">
        <w:rPr>
          <w:sz w:val="24"/>
          <w:szCs w:val="24"/>
        </w:rPr>
        <w:t>, and when we create a time series plot of the residuals of our AR2 model there is no identifiable trend and our AR2 model (red line) seems to fit our data reasonably well</w:t>
      </w:r>
      <w:r w:rsidR="00964CE8">
        <w:rPr>
          <w:noProof/>
        </w:rPr>
        <w:t xml:space="preserve"> with the only exception being at the extremities of the original data.</w:t>
      </w:r>
    </w:p>
    <w:p w14:paraId="371C4BFA" w14:textId="5240CD84" w:rsidR="00964CE8" w:rsidRDefault="00964CE8" w:rsidP="001F1A1A">
      <w:pPr>
        <w:ind w:firstLine="720"/>
        <w:rPr>
          <w:sz w:val="24"/>
          <w:szCs w:val="24"/>
        </w:rPr>
      </w:pPr>
      <w:r>
        <w:rPr>
          <w:noProof/>
        </w:rPr>
        <w:drawing>
          <wp:inline distT="0" distB="0" distL="0" distR="0" wp14:anchorId="3293B6E7" wp14:editId="392C8504">
            <wp:extent cx="2514600" cy="229296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55274" cy="233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4CE8">
        <w:rPr>
          <w:noProof/>
        </w:rPr>
        <w:t xml:space="preserve"> </w:t>
      </w:r>
      <w:r>
        <w:rPr>
          <w:noProof/>
        </w:rPr>
        <w:drawing>
          <wp:inline distT="0" distB="0" distL="0" distR="0" wp14:anchorId="0DB027CA" wp14:editId="49F55A94">
            <wp:extent cx="2514600" cy="2292961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68085" cy="2341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7B9B2" w14:textId="40762797" w:rsidR="00964CE8" w:rsidRDefault="00964CE8" w:rsidP="001F1A1A">
      <w:pPr>
        <w:ind w:firstLine="720"/>
        <w:rPr>
          <w:sz w:val="24"/>
          <w:szCs w:val="24"/>
        </w:rPr>
      </w:pPr>
    </w:p>
    <w:p w14:paraId="70C8895C" w14:textId="539B7C2D" w:rsidR="001F1A1A" w:rsidRDefault="009569C7" w:rsidP="001F1A1A">
      <w:pPr>
        <w:ind w:firstLine="720"/>
        <w:rPr>
          <w:sz w:val="24"/>
          <w:szCs w:val="24"/>
        </w:rPr>
      </w:pPr>
      <w:r>
        <w:rPr>
          <w:sz w:val="24"/>
          <w:szCs w:val="24"/>
        </w:rPr>
        <w:t>We</w:t>
      </w:r>
      <w:r w:rsidR="001F1A1A">
        <w:rPr>
          <w:sz w:val="24"/>
          <w:szCs w:val="24"/>
        </w:rPr>
        <w:t xml:space="preserve"> also </w:t>
      </w:r>
      <w:r>
        <w:rPr>
          <w:sz w:val="24"/>
          <w:szCs w:val="24"/>
        </w:rPr>
        <w:t>checked to see if an</w:t>
      </w:r>
      <w:r w:rsidR="001F1A1A">
        <w:rPr>
          <w:sz w:val="24"/>
          <w:szCs w:val="24"/>
        </w:rPr>
        <w:t xml:space="preserve"> AR</w:t>
      </w:r>
      <w:r>
        <w:rPr>
          <w:sz w:val="24"/>
          <w:szCs w:val="24"/>
        </w:rPr>
        <w:t>3 model would be a good fit</w:t>
      </w:r>
      <w:r w:rsidR="001F1A1A">
        <w:rPr>
          <w:sz w:val="24"/>
          <w:szCs w:val="24"/>
        </w:rPr>
        <w:t xml:space="preserve"> on the training data and found that </w:t>
      </w:r>
      <w:r>
        <w:rPr>
          <w:sz w:val="24"/>
          <w:szCs w:val="24"/>
        </w:rPr>
        <w:t>although</w:t>
      </w:r>
      <w:r w:rsidR="001F1A1A">
        <w:rPr>
          <w:sz w:val="24"/>
          <w:szCs w:val="24"/>
        </w:rPr>
        <w:t xml:space="preserve"> AR</w:t>
      </w:r>
      <w:r>
        <w:rPr>
          <w:sz w:val="24"/>
          <w:szCs w:val="24"/>
        </w:rPr>
        <w:t>3 was significant, its magnitude of significance was nearly nothing compared to AR1 and AR2</w:t>
      </w:r>
      <w:r w:rsidR="001F1A1A">
        <w:rPr>
          <w:sz w:val="24"/>
          <w:szCs w:val="24"/>
        </w:rPr>
        <w:t>.</w:t>
      </w:r>
      <w:r w:rsidR="00EF6B4D">
        <w:rPr>
          <w:sz w:val="24"/>
          <w:szCs w:val="24"/>
        </w:rPr>
        <w:t xml:space="preserve"> Although the AR3 model had a slightly better AIC and BIC</w:t>
      </w:r>
      <w:r w:rsidR="001F1A1A">
        <w:rPr>
          <w:sz w:val="24"/>
          <w:szCs w:val="24"/>
        </w:rPr>
        <w:t xml:space="preserve"> </w:t>
      </w:r>
      <w:r w:rsidR="00EF6B4D">
        <w:rPr>
          <w:sz w:val="24"/>
          <w:szCs w:val="24"/>
        </w:rPr>
        <w:t>w</w:t>
      </w:r>
      <w:r>
        <w:rPr>
          <w:sz w:val="24"/>
          <w:szCs w:val="24"/>
        </w:rPr>
        <w:t>e</w:t>
      </w:r>
      <w:r w:rsidR="00EF6B4D">
        <w:rPr>
          <w:sz w:val="24"/>
          <w:szCs w:val="24"/>
        </w:rPr>
        <w:t xml:space="preserve"> </w:t>
      </w:r>
      <w:proofErr w:type="gramStart"/>
      <w:r w:rsidR="00EF6B4D">
        <w:rPr>
          <w:sz w:val="24"/>
          <w:szCs w:val="24"/>
        </w:rPr>
        <w:t xml:space="preserve">still </w:t>
      </w:r>
      <w:r>
        <w:rPr>
          <w:sz w:val="24"/>
          <w:szCs w:val="24"/>
        </w:rPr>
        <w:t xml:space="preserve"> decided</w:t>
      </w:r>
      <w:proofErr w:type="gramEnd"/>
      <w:r>
        <w:rPr>
          <w:sz w:val="24"/>
          <w:szCs w:val="24"/>
        </w:rPr>
        <w:t xml:space="preserve"> that we would continue on with creating a forecast for our AR2 model</w:t>
      </w:r>
      <w:r w:rsidR="00EF6B4D">
        <w:rPr>
          <w:sz w:val="24"/>
          <w:szCs w:val="24"/>
        </w:rPr>
        <w:t>, since it was found to be the most significant</w:t>
      </w:r>
      <w:r>
        <w:rPr>
          <w:sz w:val="24"/>
          <w:szCs w:val="24"/>
        </w:rPr>
        <w:t>.</w:t>
      </w:r>
    </w:p>
    <w:p w14:paraId="21E7957F" w14:textId="689A14F2" w:rsidR="001F1A1A" w:rsidRDefault="001F1A1A" w:rsidP="001F1A1A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After </w:t>
      </w:r>
      <w:r w:rsidR="009569C7">
        <w:rPr>
          <w:sz w:val="24"/>
          <w:szCs w:val="24"/>
        </w:rPr>
        <w:t>we created a</w:t>
      </w:r>
      <w:r>
        <w:rPr>
          <w:sz w:val="24"/>
          <w:szCs w:val="24"/>
        </w:rPr>
        <w:t xml:space="preserve"> forecast for </w:t>
      </w:r>
      <w:r w:rsidR="009569C7">
        <w:rPr>
          <w:sz w:val="24"/>
          <w:szCs w:val="24"/>
        </w:rPr>
        <w:t>our</w:t>
      </w:r>
      <w:r>
        <w:rPr>
          <w:sz w:val="24"/>
          <w:szCs w:val="24"/>
        </w:rPr>
        <w:t xml:space="preserve"> AR2 Model on the hold-out data, </w:t>
      </w:r>
      <w:r w:rsidR="009569C7">
        <w:rPr>
          <w:sz w:val="24"/>
          <w:szCs w:val="24"/>
        </w:rPr>
        <w:t>we</w:t>
      </w:r>
      <w:r>
        <w:rPr>
          <w:sz w:val="24"/>
          <w:szCs w:val="24"/>
        </w:rPr>
        <w:t xml:space="preserve"> found the</w:t>
      </w:r>
      <w:r w:rsidRPr="001F1A1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RMSE </w:t>
      </w:r>
      <w:r w:rsidR="009569C7">
        <w:rPr>
          <w:sz w:val="24"/>
          <w:szCs w:val="24"/>
        </w:rPr>
        <w:t xml:space="preserve">on our test data </w:t>
      </w:r>
      <w:r>
        <w:rPr>
          <w:sz w:val="24"/>
          <w:szCs w:val="24"/>
        </w:rPr>
        <w:t xml:space="preserve">to be about 4.88 and the MAPE </w:t>
      </w:r>
      <w:r w:rsidR="009569C7">
        <w:rPr>
          <w:sz w:val="24"/>
          <w:szCs w:val="24"/>
        </w:rPr>
        <w:t xml:space="preserve">on our test data </w:t>
      </w:r>
      <w:r>
        <w:rPr>
          <w:sz w:val="24"/>
          <w:szCs w:val="24"/>
        </w:rPr>
        <w:t xml:space="preserve">to be about </w:t>
      </w:r>
      <w:r w:rsidR="009569C7">
        <w:rPr>
          <w:sz w:val="24"/>
          <w:szCs w:val="24"/>
        </w:rPr>
        <w:t>0</w:t>
      </w:r>
      <w:r>
        <w:rPr>
          <w:sz w:val="24"/>
          <w:szCs w:val="24"/>
        </w:rPr>
        <w:t xml:space="preserve">.75. </w:t>
      </w:r>
      <w:r w:rsidR="00EF6B4D">
        <w:rPr>
          <w:sz w:val="24"/>
          <w:szCs w:val="24"/>
        </w:rPr>
        <w:t>A plot of our forecast against the fitted values of our model can be seen below.</w:t>
      </w:r>
    </w:p>
    <w:p w14:paraId="285210F3" w14:textId="3CF7D989" w:rsidR="009569C7" w:rsidRDefault="009569C7" w:rsidP="005135FE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74FCBF8B" wp14:editId="4C720784">
            <wp:extent cx="3029251" cy="2762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78382" cy="280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12CAF" w14:textId="43442527" w:rsidR="001F1A1A" w:rsidRPr="001F1A1A" w:rsidRDefault="001F1A1A" w:rsidP="001F1A1A">
      <w:pPr>
        <w:rPr>
          <w:sz w:val="24"/>
          <w:szCs w:val="24"/>
        </w:rPr>
      </w:pPr>
      <w:r w:rsidRPr="001F1A1A">
        <w:rPr>
          <w:noProof/>
        </w:rPr>
        <w:lastRenderedPageBreak/>
        <w:t xml:space="preserve"> </w:t>
      </w:r>
    </w:p>
    <w:p w14:paraId="3E2D6E1F" w14:textId="43D25197" w:rsidR="00EF6B4D" w:rsidRDefault="00EF6B4D">
      <w:pPr>
        <w:rPr>
          <w:sz w:val="24"/>
          <w:szCs w:val="24"/>
        </w:rPr>
      </w:pPr>
      <w:r>
        <w:rPr>
          <w:sz w:val="24"/>
          <w:szCs w:val="24"/>
        </w:rPr>
        <w:t>When we proceeded with fitting our AR2 model to the full dataset and created a forecast for it, the following graph was produced (red line is forecast, black is original data)</w:t>
      </w:r>
      <w:r w:rsidR="001F1A1A">
        <w:rPr>
          <w:sz w:val="24"/>
          <w:szCs w:val="24"/>
        </w:rPr>
        <w:t xml:space="preserve">. </w:t>
      </w:r>
    </w:p>
    <w:p w14:paraId="79240139" w14:textId="19C2DD77" w:rsidR="00EF6B4D" w:rsidRDefault="00EF6B4D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3B6E676" wp14:editId="4C241F6C">
            <wp:extent cx="5943600" cy="54197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1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31C94" w14:textId="016D215E" w:rsidR="001F1A1A" w:rsidRDefault="00EF6B4D" w:rsidP="001F1A1A">
      <w:pPr>
        <w:rPr>
          <w:sz w:val="24"/>
          <w:szCs w:val="24"/>
        </w:rPr>
      </w:pPr>
      <w:r>
        <w:rPr>
          <w:sz w:val="24"/>
          <w:szCs w:val="24"/>
        </w:rPr>
        <w:t>As we can see above, creating a forecast for an AR2 model fit to our full dataset seems to fit very well</w:t>
      </w:r>
      <w:r w:rsidR="001F1A1A">
        <w:rPr>
          <w:sz w:val="24"/>
          <w:szCs w:val="24"/>
        </w:rPr>
        <w:t xml:space="preserve">. </w:t>
      </w:r>
      <w:r>
        <w:rPr>
          <w:sz w:val="24"/>
          <w:szCs w:val="24"/>
        </w:rPr>
        <w:t>Seeing this gave us confidence that we would be able to use this forecast to accurately predict the value of Wisconsin’s manufacturing employment in April and May of 2018</w:t>
      </w:r>
      <w:r w:rsidR="001F1A1A">
        <w:rPr>
          <w:sz w:val="24"/>
          <w:szCs w:val="24"/>
        </w:rPr>
        <w:t>. W</w:t>
      </w:r>
      <w:r>
        <w:rPr>
          <w:sz w:val="24"/>
          <w:szCs w:val="24"/>
        </w:rPr>
        <w:t>e found that our forecast predicted</w:t>
      </w:r>
      <w:r w:rsidR="001F1A1A">
        <w:rPr>
          <w:sz w:val="24"/>
          <w:szCs w:val="24"/>
        </w:rPr>
        <w:t xml:space="preserve"> the manufacturing employment </w:t>
      </w:r>
      <w:r>
        <w:rPr>
          <w:sz w:val="24"/>
          <w:szCs w:val="24"/>
        </w:rPr>
        <w:t xml:space="preserve">would be roughly </w:t>
      </w:r>
      <w:proofErr w:type="gramStart"/>
      <w:r>
        <w:rPr>
          <w:sz w:val="24"/>
          <w:szCs w:val="24"/>
        </w:rPr>
        <w:t xml:space="preserve">between </w:t>
      </w:r>
      <w:r w:rsidR="001F1A1A">
        <w:rPr>
          <w:sz w:val="24"/>
          <w:szCs w:val="24"/>
        </w:rPr>
        <w:t xml:space="preserve"> 48</w:t>
      </w:r>
      <w:r>
        <w:rPr>
          <w:sz w:val="24"/>
          <w:szCs w:val="24"/>
        </w:rPr>
        <w:t>5</w:t>
      </w:r>
      <w:proofErr w:type="gramEnd"/>
      <w:r>
        <w:rPr>
          <w:sz w:val="24"/>
          <w:szCs w:val="24"/>
        </w:rPr>
        <w:t xml:space="preserve"> and 486 in April and May of 2018</w:t>
      </w:r>
      <w:r w:rsidR="001F1A1A">
        <w:rPr>
          <w:sz w:val="24"/>
          <w:szCs w:val="24"/>
        </w:rPr>
        <w:t>.</w:t>
      </w:r>
      <w:r>
        <w:rPr>
          <w:sz w:val="24"/>
          <w:szCs w:val="24"/>
        </w:rPr>
        <w:t xml:space="preserve"> Our graph supporting this conclusion can be found below (red line is forecast).</w:t>
      </w:r>
    </w:p>
    <w:p w14:paraId="52A5C7D2" w14:textId="31FA71A5" w:rsidR="00EF6B4D" w:rsidRPr="001F1A1A" w:rsidRDefault="00EF6B4D" w:rsidP="001F1A1A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FE689A0" wp14:editId="71735EB8">
            <wp:extent cx="5943600" cy="54197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1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6B4D" w:rsidRPr="001F1A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A1A"/>
    <w:rsid w:val="00161FA1"/>
    <w:rsid w:val="001F1A1A"/>
    <w:rsid w:val="00374AF6"/>
    <w:rsid w:val="00441FA9"/>
    <w:rsid w:val="005135FE"/>
    <w:rsid w:val="007067E5"/>
    <w:rsid w:val="009569C7"/>
    <w:rsid w:val="00964CE8"/>
    <w:rsid w:val="00BC1AD3"/>
    <w:rsid w:val="00C70652"/>
    <w:rsid w:val="00EB475F"/>
    <w:rsid w:val="00EF6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CF429"/>
  <w15:chartTrackingRefBased/>
  <w15:docId w15:val="{BE38AEF9-1419-4C34-ABBF-19EB69F55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1A1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F1A1A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F1A1A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425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1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1434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881153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030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030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621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40796370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06956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434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027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896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8953240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98997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095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771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076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825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0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541</TotalTime>
  <Pages>5</Pages>
  <Words>627</Words>
  <Characters>3575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Lelie Holland</dc:creator>
  <cp:keywords/>
  <dc:description/>
  <cp:lastModifiedBy>Evan</cp:lastModifiedBy>
  <cp:revision>6</cp:revision>
  <dcterms:created xsi:type="dcterms:W3CDTF">2021-02-18T23:38:00Z</dcterms:created>
  <dcterms:modified xsi:type="dcterms:W3CDTF">2022-04-17T00:04:00Z</dcterms:modified>
</cp:coreProperties>
</file>