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1E" w:rsidRPr="005E49E4" w:rsidRDefault="006C271E" w:rsidP="006C27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9E4">
        <w:rPr>
          <w:rFonts w:ascii="Times New Roman" w:hAnsi="Times New Roman" w:cs="Times New Roman"/>
          <w:sz w:val="24"/>
          <w:szCs w:val="24"/>
        </w:rPr>
        <w:t>Chapter 3:  3, 6, 12, 14, 32, 35</w:t>
      </w:r>
      <w:r w:rsidRPr="005E49E4">
        <w:rPr>
          <w:rFonts w:ascii="Times New Roman" w:hAnsi="Times New Roman" w:cs="Times New Roman"/>
          <w:sz w:val="24"/>
          <w:szCs w:val="24"/>
        </w:rPr>
        <w:t xml:space="preserve"> (see below for textbook problems)</w:t>
      </w:r>
    </w:p>
    <w:p w:rsidR="006C271E" w:rsidRDefault="006C271E" w:rsidP="006C271E">
      <w:pPr>
        <w:spacing w:after="0" w:line="240" w:lineRule="auto"/>
        <w:rPr>
          <w:rFonts w:ascii="Times New Roman" w:hAnsi="Times New Roman" w:cs="Times New Roman"/>
        </w:rPr>
      </w:pPr>
    </w:p>
    <w:p w:rsidR="00A24369" w:rsidRDefault="00A24369" w:rsidP="006C271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problems:</w:t>
      </w:r>
      <w:bookmarkStart w:id="0" w:name="_GoBack"/>
      <w:bookmarkEnd w:id="0"/>
    </w:p>
    <w:p w:rsidR="006C271E" w:rsidRPr="006C271E" w:rsidRDefault="006C271E" w:rsidP="006C27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C271E">
        <w:rPr>
          <w:rFonts w:ascii="Times New Roman" w:hAnsi="Times New Roman" w:cs="Times New Roman"/>
        </w:rPr>
        <w:t xml:space="preserve">For the program below, answer the following questions. a) Determine the time delay in </w:t>
      </w:r>
      <w:proofErr w:type="spellStart"/>
      <w:r w:rsidRPr="006C271E">
        <w:rPr>
          <w:rFonts w:ascii="Times New Roman" w:hAnsi="Times New Roman" w:cs="Times New Roman"/>
        </w:rPr>
        <w:t>ms</w:t>
      </w:r>
      <w:proofErr w:type="spellEnd"/>
      <w:r w:rsidRPr="006C271E">
        <w:rPr>
          <w:rFonts w:ascii="Times New Roman" w:hAnsi="Times New Roman" w:cs="Times New Roman"/>
        </w:rPr>
        <w:t xml:space="preserve"> in the DELAY subroutine. b) What action/operation is performed in the loop AGAIN? Assume that the crystal frequency is 8 MHz and the system is using an ATmega32. </w:t>
      </w:r>
    </w:p>
    <w:p w:rsidR="006C271E" w:rsidRPr="000C7335" w:rsidRDefault="006C271E" w:rsidP="006C271E">
      <w:pPr>
        <w:spacing w:after="0" w:line="240" w:lineRule="auto"/>
        <w:rPr>
          <w:rFonts w:ascii="Times New Roman" w:hAnsi="Times New Roman" w:cs="Times New Roman"/>
        </w:rPr>
      </w:pP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.ORG 0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LDI R16</w:t>
      </w:r>
      <w:proofErr w:type="gramStart"/>
      <w:r w:rsidRPr="000C7335">
        <w:rPr>
          <w:rFonts w:ascii="Times New Roman" w:hAnsi="Times New Roman" w:cs="Times New Roman"/>
        </w:rPr>
        <w:t>,HIGH</w:t>
      </w:r>
      <w:proofErr w:type="gramEnd"/>
      <w:r w:rsidRPr="000C7335">
        <w:rPr>
          <w:rFonts w:ascii="Times New Roman" w:hAnsi="Times New Roman" w:cs="Times New Roman"/>
        </w:rPr>
        <w:t>(RAMEND)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OUT SPH</w:t>
      </w:r>
      <w:proofErr w:type="gramStart"/>
      <w:r w:rsidRPr="000C7335">
        <w:rPr>
          <w:rFonts w:ascii="Times New Roman" w:hAnsi="Times New Roman" w:cs="Times New Roman"/>
        </w:rPr>
        <w:t>,R16</w:t>
      </w:r>
      <w:proofErr w:type="gramEnd"/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 xml:space="preserve">LDI R16, </w:t>
      </w:r>
      <w:proofErr w:type="gramStart"/>
      <w:r w:rsidRPr="000C7335">
        <w:rPr>
          <w:rFonts w:ascii="Times New Roman" w:hAnsi="Times New Roman" w:cs="Times New Roman"/>
        </w:rPr>
        <w:t>LOW(</w:t>
      </w:r>
      <w:proofErr w:type="gramEnd"/>
      <w:r w:rsidRPr="000C7335">
        <w:rPr>
          <w:rFonts w:ascii="Times New Roman" w:hAnsi="Times New Roman" w:cs="Times New Roman"/>
        </w:rPr>
        <w:t>RAMEND)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OUT SPL</w:t>
      </w:r>
      <w:proofErr w:type="gramStart"/>
      <w:r w:rsidRPr="000C7335">
        <w:rPr>
          <w:rFonts w:ascii="Times New Roman" w:hAnsi="Times New Roman" w:cs="Times New Roman"/>
        </w:rPr>
        <w:t>,R16</w:t>
      </w:r>
      <w:proofErr w:type="gramEnd"/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LDI R16</w:t>
      </w:r>
      <w:proofErr w:type="gramStart"/>
      <w:r w:rsidRPr="000C7335">
        <w:rPr>
          <w:rFonts w:ascii="Times New Roman" w:hAnsi="Times New Roman" w:cs="Times New Roman"/>
        </w:rPr>
        <w:t>,0x40</w:t>
      </w:r>
      <w:proofErr w:type="gramEnd"/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AGAIN: COM R16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OUT PORTD</w:t>
      </w:r>
      <w:proofErr w:type="gramStart"/>
      <w:r w:rsidRPr="000C7335">
        <w:rPr>
          <w:rFonts w:ascii="Times New Roman" w:hAnsi="Times New Roman" w:cs="Times New Roman"/>
        </w:rPr>
        <w:t>,R16</w:t>
      </w:r>
      <w:proofErr w:type="gramEnd"/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CALL DELAY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RJMP AGAIN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DELAY: LDI R19</w:t>
      </w:r>
      <w:proofErr w:type="gramStart"/>
      <w:r w:rsidRPr="000C7335">
        <w:rPr>
          <w:rFonts w:ascii="Times New Roman" w:hAnsi="Times New Roman" w:cs="Times New Roman"/>
        </w:rPr>
        <w:t>,50</w:t>
      </w:r>
      <w:proofErr w:type="gramEnd"/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LOOP1: LDI R20</w:t>
      </w:r>
      <w:proofErr w:type="gramStart"/>
      <w:r w:rsidRPr="000C7335">
        <w:rPr>
          <w:rFonts w:ascii="Times New Roman" w:hAnsi="Times New Roman" w:cs="Times New Roman"/>
        </w:rPr>
        <w:t>,100</w:t>
      </w:r>
      <w:proofErr w:type="gramEnd"/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LOOP2: LDI R21</w:t>
      </w:r>
      <w:proofErr w:type="gramStart"/>
      <w:r w:rsidRPr="000C7335">
        <w:rPr>
          <w:rFonts w:ascii="Times New Roman" w:hAnsi="Times New Roman" w:cs="Times New Roman"/>
        </w:rPr>
        <w:t>,200</w:t>
      </w:r>
      <w:proofErr w:type="gramEnd"/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LOOP3: 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DEC R21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BRNE LOOP3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DEC R20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BRNE LOOP2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DEC R19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BRNE LOOP1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RET</w:t>
      </w:r>
    </w:p>
    <w:p w:rsidR="006C271E" w:rsidRPr="000C7335" w:rsidRDefault="006C271E" w:rsidP="006C271E">
      <w:pPr>
        <w:spacing w:after="0" w:line="240" w:lineRule="auto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</w:r>
    </w:p>
    <w:p w:rsidR="006C271E" w:rsidRDefault="006C271E" w:rsidP="006C271E"/>
    <w:p w:rsidR="006C271E" w:rsidRPr="00A24369" w:rsidRDefault="006C271E" w:rsidP="00A24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4369">
        <w:rPr>
          <w:rFonts w:ascii="Times New Roman" w:hAnsi="Times New Roman" w:cs="Times New Roman"/>
        </w:rPr>
        <w:t xml:space="preserve">Find the time delay of the following program assuming an oscillator frequency of 4 </w:t>
      </w:r>
      <w:proofErr w:type="spellStart"/>
      <w:r w:rsidRPr="00A24369">
        <w:rPr>
          <w:rFonts w:ascii="Times New Roman" w:hAnsi="Times New Roman" w:cs="Times New Roman"/>
        </w:rPr>
        <w:t>MHz.</w:t>
      </w:r>
      <w:proofErr w:type="spellEnd"/>
      <w:r w:rsidRPr="00A24369">
        <w:rPr>
          <w:rFonts w:ascii="Times New Roman" w:hAnsi="Times New Roman" w:cs="Times New Roman"/>
        </w:rPr>
        <w:t xml:space="preserve">  Modify the program to achieve the same delay using a nested loop.</w:t>
      </w:r>
    </w:p>
    <w:p w:rsidR="00A24369" w:rsidRDefault="00A24369" w:rsidP="00A24369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DELAY:  LDI R17, 100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LOOP1:</w:t>
      </w: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NOP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DEC R17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BRNE LOOP1</w:t>
      </w:r>
    </w:p>
    <w:p w:rsidR="006C271E" w:rsidRPr="000C7335" w:rsidRDefault="006C271E" w:rsidP="00A24369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  <w:t>RET</w:t>
      </w:r>
    </w:p>
    <w:p w:rsidR="006C271E" w:rsidRPr="000C7335" w:rsidRDefault="006C271E" w:rsidP="006C271E">
      <w:pPr>
        <w:spacing w:after="0" w:line="240" w:lineRule="auto"/>
        <w:rPr>
          <w:rFonts w:ascii="Times New Roman" w:hAnsi="Times New Roman" w:cs="Times New Roman"/>
        </w:rPr>
      </w:pPr>
    </w:p>
    <w:p w:rsidR="006C271E" w:rsidRPr="00A24369" w:rsidRDefault="006C271E" w:rsidP="00A243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4369">
        <w:rPr>
          <w:rFonts w:ascii="Times New Roman" w:hAnsi="Times New Roman" w:cs="Times New Roman"/>
        </w:rPr>
        <w:lastRenderedPageBreak/>
        <w:t xml:space="preserve">Given the following sequence of code.  Determine the values of the SP and registers specified after each instruction is executed. </w:t>
      </w:r>
    </w:p>
    <w:p w:rsidR="006C271E" w:rsidRPr="000C7335" w:rsidRDefault="006C271E" w:rsidP="006C271E">
      <w:pPr>
        <w:spacing w:after="0" w:line="240" w:lineRule="auto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720"/>
        <w:gridCol w:w="720"/>
        <w:gridCol w:w="720"/>
        <w:gridCol w:w="720"/>
        <w:gridCol w:w="720"/>
        <w:gridCol w:w="720"/>
      </w:tblGrid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R16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R24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R25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R26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R27</w:t>
            </w: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.ORG 0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LDI R16, HIGH(RAMEND)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OUT SPH, R16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LDI R16, LOW(RAMEND)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OUT SPL, R16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LDI R24, 0x10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LDI R25, 0x48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LDI R26, 0x30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LDI R27, 0x09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PUSH R26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PUSH R24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PUSH R27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POP R24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POP R26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  <w:tr w:rsidR="006C271E" w:rsidRPr="000C7335" w:rsidTr="00A24369">
        <w:trPr>
          <w:jc w:val="center"/>
        </w:trPr>
        <w:tc>
          <w:tcPr>
            <w:tcW w:w="2785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  <w:r w:rsidRPr="000C7335">
              <w:rPr>
                <w:rFonts w:ascii="Times New Roman" w:hAnsi="Times New Roman" w:cs="Times New Roman"/>
              </w:rPr>
              <w:t>POP R25</w:t>
            </w: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6C271E" w:rsidRPr="000C7335" w:rsidRDefault="006C271E" w:rsidP="005C2717">
            <w:pPr>
              <w:rPr>
                <w:rFonts w:ascii="Times New Roman" w:hAnsi="Times New Roman" w:cs="Times New Roman"/>
              </w:rPr>
            </w:pPr>
          </w:p>
        </w:tc>
      </w:tr>
    </w:tbl>
    <w:p w:rsidR="006C271E" w:rsidRPr="000C7335" w:rsidRDefault="006C271E" w:rsidP="006C271E">
      <w:pPr>
        <w:spacing w:after="0" w:line="240" w:lineRule="auto"/>
        <w:rPr>
          <w:rFonts w:ascii="Times New Roman" w:hAnsi="Times New Roman" w:cs="Times New Roman"/>
        </w:rPr>
      </w:pPr>
    </w:p>
    <w:p w:rsidR="006C271E" w:rsidRPr="00D272E1" w:rsidRDefault="00D272E1" w:rsidP="00D272E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following assembly language instruction sequence and machine codes for the instructions.  In the table below, fill in the starting memory location and machine code for each instruction.  </w:t>
      </w:r>
      <w:r w:rsidR="006C271E" w:rsidRPr="00D272E1">
        <w:rPr>
          <w:rFonts w:ascii="Times New Roman" w:hAnsi="Times New Roman" w:cs="Times New Roman"/>
        </w:rPr>
        <w:t>Show the calcul</w:t>
      </w:r>
      <w:r w:rsidRPr="00D272E1">
        <w:rPr>
          <w:rFonts w:ascii="Times New Roman" w:hAnsi="Times New Roman" w:cs="Times New Roman"/>
        </w:rPr>
        <w:t>ations for the jump instruction</w:t>
      </w:r>
      <w:r w:rsidR="006C271E" w:rsidRPr="00D272E1">
        <w:rPr>
          <w:rFonts w:ascii="Times New Roman" w:hAnsi="Times New Roman" w:cs="Times New Roman"/>
        </w:rPr>
        <w:t xml:space="preserve"> to determine the branch addresses as given by the determined machine code values.  See Example 3-7.</w:t>
      </w:r>
    </w:p>
    <w:p w:rsidR="006C271E" w:rsidRDefault="006C271E" w:rsidP="006C271E">
      <w:pPr>
        <w:rPr>
          <w:rFonts w:ascii="Times New Roman" w:hAnsi="Times New Roman" w:cs="Times New Roman"/>
        </w:rPr>
      </w:pPr>
    </w:p>
    <w:p w:rsidR="00D272E1" w:rsidRDefault="00D272E1" w:rsidP="006C271E">
      <w:pPr>
        <w:rPr>
          <w:rFonts w:ascii="Times New Roman" w:hAnsi="Times New Roman" w:cs="Times New Roman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4861"/>
      </w:tblGrid>
      <w:tr w:rsidR="00D272E1" w:rsidTr="00D272E1"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Code Memory Location for Instruction</w:t>
            </w:r>
          </w:p>
        </w:tc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Code (see below for different instructions)</w:t>
            </w:r>
          </w:p>
        </w:tc>
        <w:tc>
          <w:tcPr>
            <w:tcW w:w="4861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Assembly Language Program Instruction</w:t>
            </w:r>
          </w:p>
        </w:tc>
      </w:tr>
      <w:tr w:rsidR="00D272E1" w:rsidTr="00D272E1"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$00000</w:t>
            </w:r>
          </w:p>
        </w:tc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1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LDI R21, 0x40 </w:t>
            </w:r>
          </w:p>
        </w:tc>
      </w:tr>
      <w:tr w:rsidR="00D272E1" w:rsidTr="00D272E1"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1" w:type="dxa"/>
          </w:tcPr>
          <w:p w:rsidR="00D272E1" w:rsidRDefault="00D272E1" w:rsidP="00D272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LDI R30, 2</w:t>
            </w:r>
          </w:p>
        </w:tc>
      </w:tr>
      <w:tr w:rsidR="00D272E1" w:rsidTr="00D272E1"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1" w:type="dxa"/>
          </w:tcPr>
          <w:p w:rsidR="00D272E1" w:rsidRDefault="00D272E1" w:rsidP="00D272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AGAIN:        ADD R21,R30</w:t>
            </w:r>
          </w:p>
        </w:tc>
      </w:tr>
      <w:tr w:rsidR="00D272E1" w:rsidTr="00D272E1"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61" w:type="dxa"/>
          </w:tcPr>
          <w:p w:rsidR="00D272E1" w:rsidRDefault="00D272E1" w:rsidP="006C2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BRNE AGAIN</w:t>
            </w:r>
          </w:p>
        </w:tc>
      </w:tr>
    </w:tbl>
    <w:p w:rsidR="00D272E1" w:rsidRDefault="00D272E1" w:rsidP="006C271E">
      <w:pPr>
        <w:rPr>
          <w:rFonts w:ascii="Times New Roman" w:hAnsi="Times New Roman" w:cs="Times New Roman"/>
        </w:rPr>
      </w:pPr>
    </w:p>
    <w:p w:rsidR="00A24369" w:rsidRDefault="00164BF2" w:rsidP="006C2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4162425</wp:posOffset>
                </wp:positionV>
                <wp:extent cx="5838825" cy="1257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473B" id="Rectangle 2" o:spid="_x0000_s1026" style="position:absolute;margin-left:-8.25pt;margin-top:327.75pt;width:459.7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" filled="f" strokecolor="#1f4d78 [1604]" strokeweight="1pt"/>
            </w:pict>
          </mc:Fallback>
        </mc:AlternateContent>
      </w:r>
      <w:r w:rsidRPr="00164BF2">
        <w:rPr>
          <w:rFonts w:ascii="Times New Roman" w:hAnsi="Times New Roman" w:cs="Times New Roman"/>
          <w:noProof/>
        </w:rPr>
        <w:drawing>
          <wp:inline distT="0" distB="0" distL="0" distR="0">
            <wp:extent cx="46767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69" w:rsidRDefault="00164BF2" w:rsidP="006C27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BRNE </w:t>
      </w:r>
      <w:proofErr w:type="spellStart"/>
      <w:r>
        <w:rPr>
          <w:rFonts w:ascii="Times New Roman" w:hAnsi="Times New Roman" w:cs="Times New Roman"/>
        </w:rPr>
        <w:t>BranchPlace</w:t>
      </w:r>
      <w:proofErr w:type="spellEnd"/>
      <w:r>
        <w:rPr>
          <w:rFonts w:ascii="Times New Roman" w:hAnsi="Times New Roman" w:cs="Times New Roman"/>
        </w:rPr>
        <w:t>; conditional branch -&gt; branch if C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164BF2" w:rsidTr="00164BF2">
        <w:tc>
          <w:tcPr>
            <w:tcW w:w="1728" w:type="dxa"/>
          </w:tcPr>
          <w:p w:rsidR="00164BF2" w:rsidRDefault="00164BF2" w:rsidP="006C27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1  1  1  1 </w:t>
            </w:r>
          </w:p>
        </w:tc>
        <w:tc>
          <w:tcPr>
            <w:tcW w:w="1728" w:type="dxa"/>
          </w:tcPr>
          <w:p w:rsidR="00164BF2" w:rsidRDefault="00164BF2" w:rsidP="00164B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 1  K6  K5</w:t>
            </w:r>
          </w:p>
        </w:tc>
        <w:tc>
          <w:tcPr>
            <w:tcW w:w="1728" w:type="dxa"/>
          </w:tcPr>
          <w:p w:rsidR="00164BF2" w:rsidRDefault="00164BF2" w:rsidP="00164B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K4  K3  K2  K1</w:t>
            </w:r>
          </w:p>
        </w:tc>
        <w:tc>
          <w:tcPr>
            <w:tcW w:w="1728" w:type="dxa"/>
          </w:tcPr>
          <w:p w:rsidR="00164BF2" w:rsidRDefault="00164BF2" w:rsidP="00164B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  0  0  1</w:t>
            </w:r>
          </w:p>
        </w:tc>
      </w:tr>
    </w:tbl>
    <w:p w:rsidR="00D272E1" w:rsidRDefault="00D272E1" w:rsidP="00D272E1">
      <w:pPr>
        <w:spacing w:after="0"/>
        <w:rPr>
          <w:rFonts w:ascii="Times New Roman" w:hAnsi="Times New Roman" w:cs="Times New Roman"/>
        </w:rPr>
      </w:pPr>
    </w:p>
    <w:p w:rsidR="00164BF2" w:rsidRDefault="00D272E1" w:rsidP="00D272E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K6 K5 K4 K3 K2 K1 K0 = &gt; -64 to +63 (2s complement range) offset with respect to the current PC</w:t>
      </w:r>
    </w:p>
    <w:p w:rsidR="00164BF2" w:rsidRDefault="00164BF2" w:rsidP="006C271E">
      <w:pPr>
        <w:rPr>
          <w:rFonts w:ascii="Times New Roman" w:hAnsi="Times New Roman" w:cs="Times New Roman"/>
        </w:rPr>
      </w:pPr>
    </w:p>
    <w:p w:rsidR="00164BF2" w:rsidRPr="000C7335" w:rsidRDefault="00164BF2" w:rsidP="006C271E">
      <w:pPr>
        <w:rPr>
          <w:rFonts w:ascii="Times New Roman" w:hAnsi="Times New Roman" w:cs="Times New Roman"/>
        </w:rPr>
      </w:pPr>
    </w:p>
    <w:p w:rsidR="006C271E" w:rsidRPr="00D272E1" w:rsidRDefault="006C271E" w:rsidP="00D27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72E1">
        <w:rPr>
          <w:rFonts w:ascii="Times New Roman" w:hAnsi="Times New Roman" w:cs="Times New Roman"/>
        </w:rPr>
        <w:t>Write an assembly language program for the ATmega32 to compute the sum of 0x3C, 0x57, 0xA6.  Store the result in registers R30 (low byte) and R31 (high byte).  See example 3-5</w:t>
      </w:r>
    </w:p>
    <w:p w:rsidR="006C271E" w:rsidRPr="000C7335" w:rsidRDefault="006C271E" w:rsidP="006C271E">
      <w:pPr>
        <w:rPr>
          <w:rFonts w:ascii="Times New Roman" w:hAnsi="Times New Roman" w:cs="Times New Roman"/>
        </w:rPr>
      </w:pPr>
    </w:p>
    <w:p w:rsidR="006C271E" w:rsidRPr="00D272E1" w:rsidRDefault="006C271E" w:rsidP="00D27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72E1">
        <w:rPr>
          <w:rFonts w:ascii="Times New Roman" w:hAnsi="Times New Roman" w:cs="Times New Roman"/>
        </w:rPr>
        <w:t>Show the status of the C, H, V, S, and Z flags from SREG for the following program segment.</w:t>
      </w:r>
    </w:p>
    <w:p w:rsidR="006C271E" w:rsidRPr="000C7335" w:rsidRDefault="006C271E" w:rsidP="00D272E1">
      <w:pPr>
        <w:spacing w:after="0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LDI R16, 0x87</w:t>
      </w:r>
    </w:p>
    <w:p w:rsidR="006C271E" w:rsidRPr="000C7335" w:rsidRDefault="006C271E" w:rsidP="00D272E1">
      <w:pPr>
        <w:spacing w:after="0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LDI R20, 0x9D</w:t>
      </w:r>
    </w:p>
    <w:p w:rsidR="006C271E" w:rsidRPr="000C7335" w:rsidRDefault="006C271E" w:rsidP="00D272E1">
      <w:pPr>
        <w:spacing w:after="0"/>
        <w:ind w:left="720"/>
        <w:rPr>
          <w:rFonts w:ascii="Times New Roman" w:hAnsi="Times New Roman" w:cs="Times New Roman"/>
        </w:rPr>
      </w:pPr>
      <w:r w:rsidRPr="000C7335">
        <w:rPr>
          <w:rFonts w:ascii="Times New Roman" w:hAnsi="Times New Roman" w:cs="Times New Roman"/>
        </w:rPr>
        <w:t>SUB R16, R20</w:t>
      </w:r>
    </w:p>
    <w:p w:rsidR="00D272E1" w:rsidRDefault="00D272E1" w:rsidP="006C271E"/>
    <w:p w:rsidR="00D272E1" w:rsidRDefault="00D272E1" w:rsidP="006C271E"/>
    <w:p w:rsidR="00D272E1" w:rsidRDefault="00D272E1" w:rsidP="006C271E"/>
    <w:p w:rsidR="00D272E1" w:rsidRDefault="00D272E1" w:rsidP="006C271E"/>
    <w:p w:rsidR="006C271E" w:rsidRDefault="006C271E" w:rsidP="006C271E">
      <w:r>
        <w:lastRenderedPageBreak/>
        <w:t>Chapter 3</w:t>
      </w:r>
      <w:r w:rsidR="00D272E1">
        <w:t xml:space="preserve"> Problems</w:t>
      </w:r>
    </w:p>
    <w:p w:rsidR="006C271E" w:rsidRDefault="006C271E" w:rsidP="006C271E"/>
    <w:p w:rsidR="006C271E" w:rsidRDefault="006C271E" w:rsidP="006C271E">
      <w:r>
        <w:rPr>
          <w:noProof/>
        </w:rPr>
        <w:drawing>
          <wp:inline distT="0" distB="0" distL="0" distR="0" wp14:anchorId="48A35B69" wp14:editId="3DF6989F">
            <wp:extent cx="594360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1E" w:rsidRDefault="006C271E" w:rsidP="006C271E">
      <w:r>
        <w:rPr>
          <w:noProof/>
        </w:rPr>
        <w:lastRenderedPageBreak/>
        <w:drawing>
          <wp:inline distT="0" distB="0" distL="0" distR="0" wp14:anchorId="3849DE8F" wp14:editId="04EBE2C7">
            <wp:extent cx="5943600" cy="6483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1E" w:rsidRDefault="006C271E" w:rsidP="006C271E">
      <w:r>
        <w:rPr>
          <w:noProof/>
        </w:rPr>
        <w:lastRenderedPageBreak/>
        <w:drawing>
          <wp:inline distT="0" distB="0" distL="0" distR="0" wp14:anchorId="6867A310" wp14:editId="6AE7948C">
            <wp:extent cx="5943600" cy="2012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1E" w:rsidRDefault="006C271E" w:rsidP="006C271E">
      <w:pPr>
        <w:spacing w:after="0" w:line="240" w:lineRule="auto"/>
        <w:rPr>
          <w:rFonts w:ascii="Times New Roman" w:hAnsi="Times New Roman" w:cs="Times New Roman"/>
        </w:rPr>
      </w:pPr>
    </w:p>
    <w:sectPr w:rsidR="006C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B5F"/>
    <w:multiLevelType w:val="hybridMultilevel"/>
    <w:tmpl w:val="C9BCC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1E"/>
    <w:rsid w:val="00164BF2"/>
    <w:rsid w:val="005E49E4"/>
    <w:rsid w:val="006C271E"/>
    <w:rsid w:val="00A24369"/>
    <w:rsid w:val="00D272E1"/>
    <w:rsid w:val="00D8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43E6"/>
  <w15:chartTrackingRefBased/>
  <w15:docId w15:val="{3C16369A-6380-4FFB-ADC6-5F4C0583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Stanley, R. Joe</dc:creator>
  <cp:keywords/>
  <dc:description/>
  <cp:lastModifiedBy>Stanley, R. Joe</cp:lastModifiedBy>
  <cp:revision>2</cp:revision>
  <dcterms:created xsi:type="dcterms:W3CDTF">2019-02-07T17:24:00Z</dcterms:created>
  <dcterms:modified xsi:type="dcterms:W3CDTF">2019-02-07T18:05:00Z</dcterms:modified>
</cp:coreProperties>
</file>