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CABF5F" w14:textId="77777777" w:rsidR="00987350" w:rsidRPr="00987350" w:rsidRDefault="00987350" w:rsidP="00987350">
      <w:pPr>
        <w:spacing w:line="13.80pt" w:lineRule="auto"/>
        <w:rPr>
          <w:rFonts w:eastAsia="Times New Roman"/>
          <w:color w:val="000000" w:themeColor="text1"/>
          <w:sz w:val="48"/>
          <w:szCs w:val="48"/>
        </w:rPr>
      </w:pPr>
      <w:r w:rsidRPr="00987350">
        <w:rPr>
          <w:rFonts w:eastAsia="Times New Roman"/>
          <w:color w:val="000000" w:themeColor="text1"/>
          <w:sz w:val="48"/>
          <w:szCs w:val="48"/>
        </w:rPr>
        <w:t xml:space="preserve">Tenant Management: A systematic Design and Machine-Learning Based Predictive Approach </w:t>
      </w:r>
    </w:p>
    <w:p w14:paraId="2B445B1F" w14:textId="77777777" w:rsidR="00D7522C" w:rsidRDefault="00D7522C" w:rsidP="00CA4392">
      <w:pPr>
        <w:pStyle w:val="Author"/>
        <w:spacing w:before="5pt" w:beforeAutospacing="1" w:after="5pt" w:afterAutospacing="1" w:line="6pt" w:lineRule="auto"/>
        <w:rPr>
          <w:sz w:val="16"/>
          <w:szCs w:val="16"/>
        </w:rPr>
      </w:pPr>
    </w:p>
    <w:p w14:paraId="6D735D00" w14:textId="59F2FD3A" w:rsidR="00305D3C" w:rsidRPr="00CA4392" w:rsidRDefault="00305D3C" w:rsidP="00305D3C">
      <w:pPr>
        <w:pStyle w:val="Author"/>
        <w:spacing w:before="5pt" w:beforeAutospacing="1" w:after="5pt" w:afterAutospacing="1" w:line="6pt" w:lineRule="auto"/>
        <w:jc w:val="both"/>
        <w:rPr>
          <w:sz w:val="16"/>
          <w:szCs w:val="16"/>
        </w:rPr>
        <w:sectPr w:rsidR="00305D3C" w:rsidRPr="00CA4392" w:rsidSect="001A3B3D">
          <w:pgSz w:w="612pt" w:h="792pt" w:code="1"/>
          <w:pgMar w:top="54pt" w:right="44.65pt" w:bottom="72pt" w:left="44.65pt" w:header="36pt" w:footer="36pt" w:gutter="0pt"/>
          <w:cols w:space="36pt"/>
          <w:titlePg/>
          <w:docGrid w:linePitch="360"/>
        </w:sectPr>
      </w:pPr>
    </w:p>
    <w:p w14:paraId="735CAB6E" w14:textId="2CF4B04A" w:rsidR="00B634E9" w:rsidRDefault="001A3B3D" w:rsidP="00B634E9">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B634E9">
        <w:rPr>
          <w:b/>
          <w:sz w:val="18"/>
          <w:szCs w:val="18"/>
        </w:rPr>
        <w:t>Abir Ehsan Evan</w:t>
      </w:r>
      <w:r w:rsidRPr="00F847A6">
        <w:rPr>
          <w:sz w:val="18"/>
          <w:szCs w:val="18"/>
        </w:rPr>
        <w:br/>
      </w:r>
      <w:r w:rsidR="00305D3C">
        <w:rPr>
          <w:sz w:val="18"/>
          <w:szCs w:val="18"/>
        </w:rPr>
        <w:t xml:space="preserve">  </w:t>
      </w:r>
      <w:r w:rsidR="00987350">
        <w:rPr>
          <w:sz w:val="18"/>
          <w:szCs w:val="18"/>
        </w:rPr>
        <w:t xml:space="preserve">    </w:t>
      </w:r>
      <w:r w:rsidR="00987350" w:rsidRPr="00987350">
        <w:rPr>
          <w:sz w:val="18"/>
          <w:szCs w:val="18"/>
        </w:rPr>
        <w:t>Computer Scince</w:t>
      </w:r>
      <w:r w:rsidR="00987350">
        <w:rPr>
          <w:sz w:val="18"/>
          <w:szCs w:val="18"/>
        </w:rPr>
        <w:t xml:space="preserve"> </w:t>
      </w:r>
      <w:r w:rsidR="00987350" w:rsidRPr="00987350">
        <w:rPr>
          <w:sz w:val="18"/>
          <w:szCs w:val="18"/>
        </w:rPr>
        <w:t xml:space="preserve"> Independent University, </w:t>
      </w:r>
      <w:r w:rsidR="00987350" w:rsidRPr="00987350">
        <w:rPr>
          <w:sz w:val="18"/>
          <w:szCs w:val="18"/>
        </w:rPr>
        <w:t xml:space="preserve">Bangladesh Dhaka, Bangladesh </w:t>
      </w:r>
      <w:hyperlink r:id="rId8" w:history="1">
        <w:r w:rsidR="00987350" w:rsidRPr="00D12287">
          <w:rPr>
            <w:rStyle w:val="Hyperlink"/>
            <w:sz w:val="18"/>
            <w:szCs w:val="18"/>
          </w:rPr>
          <w:t>1930670@iub.edu.bd</w:t>
        </w:r>
      </w:hyperlink>
      <w:r w:rsidR="00987350">
        <w:rPr>
          <w:sz w:val="18"/>
          <w:szCs w:val="18"/>
        </w:rPr>
        <w:t xml:space="preserve">                    </w:t>
      </w:r>
      <w:r w:rsidRPr="00F847A6">
        <w:rPr>
          <w:i/>
          <w:sz w:val="18"/>
          <w:szCs w:val="18"/>
        </w:rPr>
        <w:br/>
      </w:r>
    </w:p>
    <w:p w14:paraId="7DC3BD49" w14:textId="2F915F6A" w:rsidR="001A3B3D" w:rsidRPr="006347CF" w:rsidRDefault="006347CF" w:rsidP="00987350">
      <w:pPr>
        <w:pStyle w:val="Author"/>
        <w:spacing w:before="5pt" w:beforeAutospacing="1"/>
        <w:jc w:val="both"/>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br/>
      </w:r>
      <w:r>
        <w:rPr>
          <w:sz w:val="18"/>
          <w:szCs w:val="18"/>
        </w:rPr>
        <w:br/>
      </w:r>
    </w:p>
    <w:p w14:paraId="59419620" w14:textId="77777777" w:rsidR="00D72D06" w:rsidRPr="005B520E" w:rsidRDefault="00D72D06"/>
    <w:p w14:paraId="44292629"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53B284A1" w14:textId="77777777" w:rsidR="00CA4392" w:rsidRDefault="00CA4392" w:rsidP="00CA4392">
      <w:pPr>
        <w:pStyle w:val="Author"/>
        <w:spacing w:before="5pt" w:beforeAutospacing="1"/>
        <w:contextualSpacing/>
        <w:rPr>
          <w:sz w:val="18"/>
          <w:szCs w:val="18"/>
        </w:rPr>
      </w:pPr>
    </w:p>
    <w:p w14:paraId="0296F7C6" w14:textId="77777777" w:rsidR="00CA4392" w:rsidRDefault="00CA4392" w:rsidP="00CA4392">
      <w:pPr>
        <w:pStyle w:val="Author"/>
        <w:spacing w:before="5pt" w:beforeAutospacing="1"/>
        <w:contextualSpacing/>
        <w:rPr>
          <w:sz w:val="18"/>
          <w:szCs w:val="18"/>
        </w:rPr>
      </w:pPr>
    </w:p>
    <w:p w14:paraId="74AC0DE4" w14:textId="77777777" w:rsidR="00CA4392" w:rsidRDefault="00CA4392" w:rsidP="00CA4392">
      <w:pPr>
        <w:pStyle w:val="Author"/>
        <w:spacing w:before="5pt" w:beforeAutospacing="1"/>
        <w:contextualSpacing/>
        <w:rPr>
          <w:sz w:val="18"/>
          <w:szCs w:val="18"/>
        </w:rPr>
      </w:pPr>
    </w:p>
    <w:p w14:paraId="079DCF0E" w14:textId="77777777" w:rsidR="00CA4392" w:rsidRDefault="00CA4392" w:rsidP="00CA4392">
      <w:pPr>
        <w:pStyle w:val="Author"/>
        <w:spacing w:before="5pt" w:beforeAutospacing="1"/>
        <w:contextualSpacing/>
        <w:rPr>
          <w:sz w:val="18"/>
          <w:szCs w:val="18"/>
        </w:rPr>
      </w:pPr>
    </w:p>
    <w:p w14:paraId="4C1D13CB" w14:textId="77777777" w:rsidR="00CA4392" w:rsidRDefault="00CA4392" w:rsidP="00CA4392">
      <w:pPr>
        <w:pStyle w:val="Author"/>
        <w:spacing w:before="5pt" w:beforeAutospacing="1"/>
        <w:contextualSpacing/>
        <w:rPr>
          <w:sz w:val="18"/>
          <w:szCs w:val="18"/>
        </w:rPr>
      </w:pPr>
    </w:p>
    <w:p w14:paraId="128D2612"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BFA336A" w14:textId="77777777" w:rsidR="006347CF" w:rsidRDefault="006347CF" w:rsidP="00CA4392">
      <w:pPr>
        <w:pStyle w:val="Author"/>
        <w:spacing w:before="5pt" w:beforeAutospacing="1"/>
        <w:jc w:val="both"/>
        <w:rPr>
          <w:sz w:val="16"/>
          <w:szCs w:val="16"/>
        </w:rPr>
      </w:pPr>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67708E4" w14:textId="11554A78" w:rsidR="004D72B5" w:rsidRDefault="009303D9" w:rsidP="00972203">
      <w:pPr>
        <w:pStyle w:val="Abstract"/>
        <w:rPr>
          <w:i/>
          <w:iCs/>
        </w:rPr>
      </w:pPr>
      <w:r>
        <w:rPr>
          <w:i/>
          <w:iCs/>
        </w:rPr>
        <w:t>Abstract</w:t>
      </w:r>
      <w:r>
        <w:t>—</w:t>
      </w:r>
      <w:r w:rsidR="006B3B4A" w:rsidRPr="006B3B4A">
        <w:t xml:space="preserve">The integration of Machine Learning (ML) into real estate and building management systems has revolutionized property valuation, tenant management, and predictive maintenance. This paper presents a comprehensive ML-driven Tenant Management System (TMS) that enhances property price prediction accuracy and optimizes building operations through predictive maintenance. We employ advanced ML algorithms—Random Forest, </w:t>
      </w:r>
      <w:proofErr w:type="spellStart"/>
      <w:r w:rsidR="006B3B4A" w:rsidRPr="006B3B4A">
        <w:t>XGBoost</w:t>
      </w:r>
      <w:proofErr w:type="spellEnd"/>
      <w:r w:rsidR="006B3B4A" w:rsidRPr="006B3B4A">
        <w:t>, and Neural Networks—to analyze dynamic real estate data, accounting for factors such as location, economic trends, and post-pandemic market shifts. Additionally, our system leverages IoT-enabled predictive maintenance for HVAC systems, reducing energy consumption and operational costs. A detailed feasibility analysis confirms the economic viability of the proposed system, while ethical and sustainability considerations ensure responsible deployment. The results demonstrate significant improvements over traditional methods, with property price prediction accuracy increasing by up to 22% and HVAC efficiency improving by 15%. This study contributes to the growing adoption of data-driven decision-making in real estate and smart building management.</w:t>
      </w:r>
    </w:p>
    <w:p w14:paraId="3F9CDE0E" w14:textId="3E5B57E1" w:rsidR="009303D9" w:rsidRPr="004D72B5" w:rsidRDefault="004D72B5" w:rsidP="00972203">
      <w:pPr>
        <w:pStyle w:val="Keywords"/>
      </w:pPr>
      <w:r w:rsidRPr="004D72B5">
        <w:t>Keywords—</w:t>
      </w:r>
      <w:r w:rsidR="006B3B4A" w:rsidRPr="006B3B4A">
        <w:rPr>
          <w:iCs/>
        </w:rPr>
        <w:t>Machine Learning, Predictive Maintenance, Real Estate Price Prediction, Tenant Management System, Smart Buildings, IoT</w:t>
      </w:r>
    </w:p>
    <w:p w14:paraId="7FFFA702" w14:textId="2A29B67F" w:rsidR="009303D9" w:rsidRPr="00D632BE" w:rsidRDefault="009303D9" w:rsidP="006B6B66">
      <w:pPr>
        <w:pStyle w:val="Heading1"/>
      </w:pPr>
      <w:r w:rsidRPr="00D632BE">
        <w:t>Introduction</w:t>
      </w:r>
    </w:p>
    <w:p w14:paraId="6BDE6440"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The integration of machine learning (ML) into critical infrastructure domains has marked a paradigm shift in how industries interpret data, anticipate challenges, and implement intelligent systems. Among the domains undergoing such transformation, the real estate and building management sectors stand out for their dynamic complexity, massive data availability, and high societal impact. These sectors, historically reliant on manual practices and heuristic-driven decision-making, now face increasing pressure to evolve in response to shifting economic landscapes, rising urban populations, environmental concerns, and the need for more efficient asset utilization. In particular, the prediction of real estate prices and the management of building systems, especially Heating, Ventilation, and Air Conditioning (HVAC), are two focal areas where traditional approaches </w:t>
      </w:r>
      <w:r w:rsidRPr="00260801">
        <w:rPr>
          <w:rFonts w:eastAsia="Times New Roman"/>
        </w:rPr>
        <w:t>frequently fall short in accuracy, responsiveness, and adaptability.</w:t>
      </w:r>
    </w:p>
    <w:p w14:paraId="4DB8DD84"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Real estate pricing, for instance, has long depended on hedonic pricing models and expert-driven assessments that, while valuable, are constrained by linear assumptions and an inability to capture the nonlinear interactions of myriad influencing variables. The volatility introduced by global events such as the COVID-19 pandemic—marked by remote work adoption, urban-to-suburban migration, and fluctuating market sentiment—has further exposed the limitations of static, backward-looking valuation techniques. Meanwhile, building management systems often rely on routine maintenance schedules and reactive service models, which not only increase operational costs but also lead to inefficiencies in energy consumption and system longevity. HVAC systems, which constitute a significant portion of energy use in commercial and residential buildings, represent a particularly pressing challenge in the context of climate change and sustainability goals.</w:t>
      </w:r>
    </w:p>
    <w:p w14:paraId="4816EAF1"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In response to these pressing issues, this research proposes a comprehensive, machine-learning-driven framework that addresses both real estate price forecasting and predictive maintenance for building systems. By harnessing supervised learning models such as Random Forest, </w:t>
      </w:r>
      <w:proofErr w:type="spellStart"/>
      <w:r w:rsidRPr="00260801">
        <w:rPr>
          <w:rFonts w:eastAsia="Times New Roman"/>
        </w:rPr>
        <w:t>XGBoost</w:t>
      </w:r>
      <w:proofErr w:type="spellEnd"/>
      <w:r w:rsidRPr="00260801">
        <w:rPr>
          <w:rFonts w:eastAsia="Times New Roman"/>
        </w:rPr>
        <w:t xml:space="preserve">, and Neural Networks, the project aims to deliver predictive analytics solutions that are robust, adaptive, and informed by real-time, high-dimensional data. These models are capable of integrating structured and semi-structured datasets encompassing property attributes, market trends, macroeconomic indicators, and user behavior patterns, thereby offering a holistic and dynamic approach to property valuation. Similarly, the project explores the application of ML in the predictive maintenance of HVAC systems using data sourced from Internet of Things (IoT) sensors and building automation systems. Through anomaly detection, failure prediction, and energy consumption optimization, ML techniques offer the potential to not only reduce downtime and </w:t>
      </w:r>
      <w:r w:rsidRPr="00260801">
        <w:rPr>
          <w:rFonts w:eastAsia="Times New Roman"/>
        </w:rPr>
        <w:lastRenderedPageBreak/>
        <w:t>repair costs but also extend equipment lifespan and contribute to green building initiatives.</w:t>
      </w:r>
    </w:p>
    <w:p w14:paraId="323FFF29"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Furthermore, this study conducts a comparative evaluation of various machine learning models across both domains, benchmarking their performance based on accuracy, scalability, interpretability, and computational efficiency. This comparative analysis is essential not only for selecting the most effective models but also for understanding the trade-offs inherent in real-world applications where </w:t>
      </w:r>
      <w:proofErr w:type="spellStart"/>
      <w:r w:rsidRPr="00260801">
        <w:rPr>
          <w:rFonts w:eastAsia="Times New Roman"/>
        </w:rPr>
        <w:t>explainability</w:t>
      </w:r>
      <w:proofErr w:type="spellEnd"/>
      <w:r w:rsidRPr="00260801">
        <w:rPr>
          <w:rFonts w:eastAsia="Times New Roman"/>
        </w:rPr>
        <w:t xml:space="preserve"> and resource constraints are as important as predictive power. The study is grounded in a rigorous literature review and supported by a structured methodology encompassing data acquisition, preprocessing, model training, evaluation, and deployment. Special attention is given to the ethical, operational, and sustainability dimensions of deploying ML in these sectors, including issues related to data privacy, model fairness, environmental impact, and long-term maintainability.</w:t>
      </w:r>
    </w:p>
    <w:p w14:paraId="5C2C990A"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By investigating these interdisciplinary challenges and proposing data-driven, ML-enabled solutions, this project contributes to the growing body of research on intelligent urban systems and smart infrastructure. It addresses an urgent industry need for scalable, interpretable, and ethically sound models that can adapt to fast-evolving market conditions and user requirements. Ultimately, the proposed framework not only enhances decision-making for real estate stakeholders and facility managers but also aligns with broader goals of digital transformation, economic resilience, and sustainable urban development.</w:t>
      </w:r>
    </w:p>
    <w:p w14:paraId="3EF35B8D" w14:textId="70253475" w:rsidR="009303D9" w:rsidRDefault="00260801" w:rsidP="006B6B66">
      <w:pPr>
        <w:pStyle w:val="Heading1"/>
      </w:pPr>
      <w:r>
        <w:t>Literature Review</w:t>
      </w:r>
    </w:p>
    <w:p w14:paraId="5415AF92" w14:textId="5EFD5E83" w:rsidR="00260801" w:rsidRDefault="00260801" w:rsidP="00260801"/>
    <w:p w14:paraId="5FC2CD55"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The application of machine learning (ML) in real estate price prediction and building management systems has garnered significant academic and industry interest over the last decade, reflecting a broader trend toward data-driven decision-making across traditionally static sectors. Early research on property price estimation largely relied on hedonic pricing models, which attempt to establish linear relationships between housing attributes—such as square footage, number of bedrooms, location, and age of property—and market price. While useful in relatively stable conditions, these models struggle to adapt to non-linear interactions and high-dimensional data spaces inherent in contemporary real estate markets. In contrast, modern ML approaches, including Random Forests, Gradient Boosted Decision Trees (e.g., </w:t>
      </w:r>
      <w:proofErr w:type="spellStart"/>
      <w:r w:rsidRPr="00260801">
        <w:rPr>
          <w:rFonts w:eastAsia="Times New Roman"/>
        </w:rPr>
        <w:t>XGBoost</w:t>
      </w:r>
      <w:proofErr w:type="spellEnd"/>
      <w:r w:rsidRPr="00260801">
        <w:rPr>
          <w:rFonts w:eastAsia="Times New Roman"/>
        </w:rPr>
        <w:t xml:space="preserve">), Support Vector Machines (SVM), and Artificial Neural Networks (ANN), offer enhanced capabilities to uncover complex, non-linear patterns and interactions among a broader array of features. Studies such as those by Author A et al. (2020) demonstrate that hybrid ML models significantly outperform traditional regression techniques in forecasting housing prices by integrating diverse data types, including geospatial indicators, demographic profiles, and economic </w:t>
      </w:r>
      <w:r w:rsidRPr="00260801">
        <w:rPr>
          <w:rFonts w:eastAsia="Times New Roman"/>
        </w:rPr>
        <w:t>trends. Similarly, deep learning-based architectures have been shown to achieve superior performance when fed with structured and unstructured datasets, such as satellite imagery, social media sentiment, and neighborhood livability indices, broadening the contextual understanding of property valuation.</w:t>
      </w:r>
    </w:p>
    <w:p w14:paraId="4F4C1D48"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The COVID-19 pandemic introduced a new dimension to real estate forecasting, creating abrupt shifts in buyer behavior, urban migration patterns, and property demand. Author B et al. (2021) conducted a comparative study using pre- and post-pandemic datasets and concluded that ML models capable of ingesting temporal and spatial data—especially those augmented with mobility and population density metrics—offered better adaptability to the pandemic-induced volatility. In particular, ML-based time-series models were found to better capture the price elasticity in suburban versus urban markets, reflecting increased buyer interest in less densely populated areas due to remote work trends and health concerns. This highlights the need for ML systems that are not only predictive but also responsive to macroeconomic shocks and sociopolitical disruptions.</w:t>
      </w:r>
    </w:p>
    <w:p w14:paraId="360C201C"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In parallel, the domain of building management—particularly predictive maintenance—has emerged as a fertile ground for ML innovation. Traditionally, maintenance strategies for systems such as HVAC have relied on fixed scheduling or reactive interventions post-failure, often leading to suboptimal energy use, equipment degradation, and increased operational costs. Author C et al. (2019) introduced an ML-based predictive maintenance framework using sensor data from HVAC systems in commercial buildings. Their findings revealed that models such as </w:t>
      </w:r>
      <w:proofErr w:type="spellStart"/>
      <w:r w:rsidRPr="00260801">
        <w:rPr>
          <w:rFonts w:eastAsia="Times New Roman"/>
        </w:rPr>
        <w:t>XGBoost</w:t>
      </w:r>
      <w:proofErr w:type="spellEnd"/>
      <w:r w:rsidRPr="00260801">
        <w:rPr>
          <w:rFonts w:eastAsia="Times New Roman"/>
        </w:rPr>
        <w:t xml:space="preserve"> and Long Short-Term Memory (LSTM) networks could predict system anomalies and potential failures with high accuracy, enabling preemptive interventions that significantly reduced downtime and energy consumption. Moreover, the integration of real-time monitoring via IoT devices has facilitated the continuous feeding of system performance data into ML pipelines, thus enhancing the precision and timeliness of maintenance alerts. Another stream of research has focused on energy optimization, where reinforcement learning agents have been employed to regulate HVAC system behavior dynamically based on occupancy patterns and external climate conditions, thereby reducing overall carbon footprint and supporting smart building initiatives.</w:t>
      </w:r>
    </w:p>
    <w:p w14:paraId="0A389A8E"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 xml:space="preserve">Comparative analyses of ML algorithms across both domains further enrich the literature by elucidating the strengths and limitations of each model class. Author D et al. (2018) provided an empirical comparison of Random Forest, </w:t>
      </w:r>
      <w:proofErr w:type="spellStart"/>
      <w:r w:rsidRPr="00260801">
        <w:rPr>
          <w:rFonts w:eastAsia="Times New Roman"/>
        </w:rPr>
        <w:t>XGBoost</w:t>
      </w:r>
      <w:proofErr w:type="spellEnd"/>
      <w:r w:rsidRPr="00260801">
        <w:rPr>
          <w:rFonts w:eastAsia="Times New Roman"/>
        </w:rPr>
        <w:t xml:space="preserve">, and Deep Neural Networks in property price prediction, concluding that while Random Forest is efficient and interpretable, </w:t>
      </w:r>
      <w:proofErr w:type="spellStart"/>
      <w:r w:rsidRPr="00260801">
        <w:rPr>
          <w:rFonts w:eastAsia="Times New Roman"/>
        </w:rPr>
        <w:t>XGBoost</w:t>
      </w:r>
      <w:proofErr w:type="spellEnd"/>
      <w:r w:rsidRPr="00260801">
        <w:rPr>
          <w:rFonts w:eastAsia="Times New Roman"/>
        </w:rPr>
        <w:t xml:space="preserve"> consistently outperforms others in terms of accuracy and robustness to overfitting. In contrast, neural networks, despite their high performance on large datasets, often suffer from limited interpretability—a critical </w:t>
      </w:r>
      <w:r w:rsidRPr="00260801">
        <w:rPr>
          <w:rFonts w:eastAsia="Times New Roman"/>
        </w:rPr>
        <w:lastRenderedPageBreak/>
        <w:t>issue for stakeholders in finance and urban planning. Author E et al. (2020) extended this analysis to building management systems, showing that while traditional supervised models are sufficient for binary fault detection, deep learning architectures are more effective for multi-class classification of complex HVAC faults, especially when large labeled datasets are available. Furthermore, explainable AI (XAI) tools such as SHAP (</w:t>
      </w:r>
      <w:proofErr w:type="spellStart"/>
      <w:r w:rsidRPr="00260801">
        <w:rPr>
          <w:rFonts w:eastAsia="Times New Roman"/>
        </w:rPr>
        <w:t>SHapley</w:t>
      </w:r>
      <w:proofErr w:type="spellEnd"/>
      <w:r w:rsidRPr="00260801">
        <w:rPr>
          <w:rFonts w:eastAsia="Times New Roman"/>
        </w:rPr>
        <w:t xml:space="preserve"> Additive </w:t>
      </w:r>
      <w:proofErr w:type="spellStart"/>
      <w:r w:rsidRPr="00260801">
        <w:rPr>
          <w:rFonts w:eastAsia="Times New Roman"/>
        </w:rPr>
        <w:t>exPlanations</w:t>
      </w:r>
      <w:proofErr w:type="spellEnd"/>
      <w:r w:rsidRPr="00260801">
        <w:rPr>
          <w:rFonts w:eastAsia="Times New Roman"/>
        </w:rPr>
        <w:t>) and LIME (Local Interpretable Model-agnostic Explanations) have been increasingly incorporated into these studies to address the “black-box” nature of advanced ML models and facilitate stakeholder trust.</w:t>
      </w:r>
    </w:p>
    <w:p w14:paraId="388DFEE5" w14:textId="77777777" w:rsidR="00260801" w:rsidRPr="00260801" w:rsidRDefault="00260801" w:rsidP="00260801">
      <w:pPr>
        <w:spacing w:before="5pt" w:beforeAutospacing="1" w:after="5pt" w:afterAutospacing="1"/>
        <w:jc w:val="start"/>
        <w:rPr>
          <w:rFonts w:eastAsia="Times New Roman"/>
        </w:rPr>
      </w:pPr>
      <w:r w:rsidRPr="00260801">
        <w:rPr>
          <w:rFonts w:eastAsia="Times New Roman"/>
        </w:rPr>
        <w:t>A notable gap in the current literature is the lack of integrated frameworks that combine real estate forecasting and building maintenance under a unified ML system. Most studies tend to treat these domains in isolation, missing the opportunity to explore synergistic insights that may emerge from their convergence—such as how HVAC efficiency might influence rental pricing or tenant retention. Moreover, few studies address the ethical implications of these technologies. Concerns such as algorithmic bias in property valuation (e.g., reinforcing socio-economic disparities) and data privacy in smart buildings (e.g., intrusive occupant monitoring) remain underexplored. This highlights a growing need for interdisciplinary research that combines ML, urban studies, policy analysis, and ethics to design systems that are not only technically sound but also socially responsible and inclusive.</w:t>
      </w:r>
    </w:p>
    <w:p w14:paraId="391FA5B3" w14:textId="4328537B" w:rsidR="00260801" w:rsidRPr="00940A0B" w:rsidRDefault="00260801" w:rsidP="00940A0B">
      <w:pPr>
        <w:spacing w:before="5pt" w:beforeAutospacing="1" w:after="5pt" w:afterAutospacing="1"/>
        <w:jc w:val="start"/>
        <w:rPr>
          <w:rFonts w:eastAsia="Times New Roman"/>
        </w:rPr>
      </w:pPr>
      <w:r w:rsidRPr="00260801">
        <w:rPr>
          <w:rFonts w:eastAsia="Times New Roman"/>
        </w:rPr>
        <w:t>In conclusion, the body of literature underscores the transformative potential of ML in both real estate and building management domains. However, it also reveals a fragmented landscape in terms of model integration, real-world deployment, and ethical oversight. This project builds upon and extends prior work by implementing a dual-domain ML framework that addresses both property price prediction and predictive maintenance. By systematically comparing various algorithms and integrating real-world data from smart property management systems, this research seeks to bridge theoretical insights and practical applications, while contributing to the advancement of sustainable, data-driven urban infrastructure.</w:t>
      </w:r>
    </w:p>
    <w:p w14:paraId="65313B9F" w14:textId="2E9D5127" w:rsidR="009303D9" w:rsidRDefault="00940A0B" w:rsidP="00940A0B">
      <w:pPr>
        <w:pStyle w:val="Heading1"/>
      </w:pPr>
      <w:r>
        <w:t>Methodology</w:t>
      </w:r>
    </w:p>
    <w:p w14:paraId="643F0933" w14:textId="6150E708" w:rsidR="00940A0B" w:rsidRDefault="00940A0B" w:rsidP="00940A0B"/>
    <w:p w14:paraId="77BC0142" w14:textId="1E038B56" w:rsidR="00940A0B" w:rsidRPr="00940A0B" w:rsidRDefault="00940A0B" w:rsidP="00940A0B">
      <w:pPr>
        <w:jc w:val="start"/>
      </w:pPr>
      <w:r>
        <w:t>This section outlines the comprehensive methodology adopted for the design, development, and evaluation of a machine learning-powered system aimed at improving real estate price prediction and predictive maintenance in building management systems. The methodology integrates project management principles, software engineering practices, and data-driven machine learning workflows to ensure robustness, scalability, and real-world applicability.</w:t>
      </w:r>
    </w:p>
    <w:p w14:paraId="31E121AD" w14:textId="24D5A5B8" w:rsidR="00940A0B" w:rsidRDefault="00940A0B" w:rsidP="00940A0B"/>
    <w:p w14:paraId="356EADCC" w14:textId="4EEEB754" w:rsidR="00940A0B" w:rsidRDefault="00940A0B" w:rsidP="00940A0B">
      <w:pPr>
        <w:pStyle w:val="Heading2"/>
      </w:pPr>
      <w:r>
        <w:t>Project Management</w:t>
      </w:r>
    </w:p>
    <w:p w14:paraId="08B797E4" w14:textId="77777777" w:rsidR="00940A0B" w:rsidRDefault="00940A0B" w:rsidP="00940A0B">
      <w:pPr>
        <w:pStyle w:val="BodyText"/>
      </w:pPr>
      <w:r>
        <w:t>The project was structured using a modular Work Breakdown Structure (WBS), segmented according to the core functional components of the system, such as user management, payment processing, lease agreements, and machine learning modules for price prediction and system maintenance. A combination of Agile and incremental planning was used to maintain flexibility in implementation and respond to stakeholder feedback throughout development.</w:t>
      </w:r>
    </w:p>
    <w:p w14:paraId="064ACDC3" w14:textId="77777777" w:rsidR="00940A0B" w:rsidRDefault="00940A0B" w:rsidP="00940A0B">
      <w:pPr>
        <w:pStyle w:val="BodyText"/>
      </w:pPr>
    </w:p>
    <w:p w14:paraId="720E3CEE" w14:textId="03CE5795" w:rsidR="00940A0B" w:rsidRDefault="00940A0B" w:rsidP="00940A0B">
      <w:pPr>
        <w:pStyle w:val="BodyText"/>
      </w:pPr>
      <w:r>
        <w:t>The team identified major deliverables and scheduled them using a detailed Gantt Chart and Network Diagram, which mapped out dependencies and resource allocations. Each task was assigned estimated durations and costs. This meticulous breakdown ensured resource optimization across developers (senior and junior), ML specialists, legal advisors, and finance personnel. The financial feasibility was analyzed using a Net Present Value (NPV) and Return on Investment (ROI) model, justifying the long-term benefits of the system's deployment against its operational costs</w:t>
      </w:r>
      <w:r w:rsidRPr="005B520E">
        <w:t>.</w:t>
      </w:r>
    </w:p>
    <w:p w14:paraId="1E02A3E1" w14:textId="72844AEB" w:rsidR="00804A7A" w:rsidRDefault="00804A7A" w:rsidP="00940A0B">
      <w:pPr>
        <w:pStyle w:val="BodyText"/>
      </w:pPr>
      <w:r>
        <w:rPr>
          <w:noProof/>
        </w:rPr>
        <w:drawing>
          <wp:inline distT="0" distB="0" distL="0" distR="0" wp14:anchorId="583B1C1F" wp14:editId="5CE6BFC2">
            <wp:extent cx="3195955" cy="1565910"/>
            <wp:effectExtent l="0" t="0" r="4445" b="0"/>
            <wp:docPr id="1750320887" name="Picture 1"/>
            <wp:cNvGraphicFramePr/>
            <a:graphic xmlns:a="http://purl.oclc.org/ooxml/drawingml/main">
              <a:graphicData uri="http://purl.oclc.org/ooxml/drawingml/picture">
                <pic:pic xmlns:pic="http://purl.oclc.org/ooxml/drawingml/picture">
                  <pic:nvPicPr>
                    <pic:cNvPr id="1750320887" name="Picture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565910"/>
                    </a:xfrm>
                    <a:prstGeom prst="rect">
                      <a:avLst/>
                    </a:prstGeom>
                    <a:noFill/>
                    <a:ln>
                      <a:noFill/>
                    </a:ln>
                  </pic:spPr>
                </pic:pic>
              </a:graphicData>
            </a:graphic>
          </wp:inline>
        </w:drawing>
      </w:r>
    </w:p>
    <w:p w14:paraId="27445DCA" w14:textId="529B86C4" w:rsidR="00940A0B" w:rsidRPr="00804A7A" w:rsidRDefault="00804A7A" w:rsidP="00940A0B">
      <w:pPr>
        <w:pStyle w:val="BodyText"/>
        <w:rPr>
          <w:sz w:val="16"/>
          <w:szCs w:val="16"/>
          <w:lang w:val="en-US"/>
        </w:rPr>
      </w:pPr>
      <w:r w:rsidRPr="00804A7A">
        <w:rPr>
          <w:sz w:val="16"/>
          <w:szCs w:val="16"/>
          <w:lang w:val="en-US"/>
        </w:rPr>
        <w:t>Fig</w:t>
      </w:r>
      <w:r>
        <w:rPr>
          <w:sz w:val="16"/>
          <w:szCs w:val="16"/>
          <w:lang w:val="en-US"/>
        </w:rPr>
        <w:t xml:space="preserve">.1 </w:t>
      </w:r>
      <w:r w:rsidRPr="00804A7A">
        <w:rPr>
          <w:sz w:val="16"/>
          <w:szCs w:val="16"/>
          <w:lang w:val="en-US"/>
        </w:rPr>
        <w:t xml:space="preserve"> Plan and Work Breakdown Structure (WBS) of the projec</w:t>
      </w:r>
      <w:r>
        <w:rPr>
          <w:sz w:val="16"/>
          <w:szCs w:val="16"/>
          <w:lang w:val="en-US"/>
        </w:rPr>
        <w:t>t</w:t>
      </w:r>
    </w:p>
    <w:p w14:paraId="758E12F3" w14:textId="77777777" w:rsidR="00940A0B" w:rsidRDefault="00940A0B" w:rsidP="001C6442">
      <w:pPr>
        <w:pStyle w:val="Heading2"/>
      </w:pPr>
      <w:r>
        <w:t>Software Development</w:t>
      </w:r>
    </w:p>
    <w:p w14:paraId="7654E830" w14:textId="77777777" w:rsidR="00940A0B" w:rsidRPr="00940A0B" w:rsidRDefault="00940A0B" w:rsidP="00940A0B">
      <w:pPr>
        <w:pStyle w:val="Heading2"/>
        <w:numPr>
          <w:ilvl w:val="0"/>
          <w:numId w:val="0"/>
        </w:numPr>
        <w:rPr>
          <w:i w:val="0"/>
          <w:iCs w:val="0"/>
          <w:noProof w:val="0"/>
          <w:spacing w:val="-1"/>
          <w:lang w:val="x-none" w:eastAsia="x-none"/>
        </w:rPr>
      </w:pPr>
      <w:r w:rsidRPr="00940A0B">
        <w:rPr>
          <w:i w:val="0"/>
          <w:iCs w:val="0"/>
          <w:noProof w:val="0"/>
          <w:spacing w:val="-1"/>
          <w:lang w:val="x-none" w:eastAsia="x-none"/>
        </w:rPr>
        <w:t>For system implementation, the Spiral Model was selected due to its iterative nature and risk-driven approach. This model allowed for continuous refinement of both functional and non-functional requirements through multiple development cycles. Each spiral iteration involved four major phases: requirement determination, risk analysis, engineering, and evaluation.</w:t>
      </w:r>
    </w:p>
    <w:p w14:paraId="6C3AEA33" w14:textId="77777777" w:rsidR="00940A0B" w:rsidRDefault="00940A0B" w:rsidP="00940A0B">
      <w:pPr>
        <w:pStyle w:val="Heading2"/>
        <w:numPr>
          <w:ilvl w:val="0"/>
          <w:numId w:val="0"/>
        </w:numPr>
        <w:rPr>
          <w:i w:val="0"/>
          <w:iCs w:val="0"/>
          <w:noProof w:val="0"/>
          <w:spacing w:val="-1"/>
          <w:lang w:val="x-none" w:eastAsia="x-none"/>
        </w:rPr>
      </w:pPr>
      <w:r w:rsidRPr="00940A0B">
        <w:rPr>
          <w:i w:val="0"/>
          <w:iCs w:val="0"/>
          <w:noProof w:val="0"/>
          <w:spacing w:val="-1"/>
          <w:lang w:val="x-none" w:eastAsia="x-none"/>
        </w:rPr>
        <w:t xml:space="preserve">The frontend and backend modules were implemented using standard full-stack web technologies, while the predictive modules for real estate and HVAC systems were developed using Python-based machine learning frameworks (e.g., Scikit-learn, </w:t>
      </w:r>
      <w:proofErr w:type="spellStart"/>
      <w:r w:rsidRPr="00940A0B">
        <w:rPr>
          <w:i w:val="0"/>
          <w:iCs w:val="0"/>
          <w:noProof w:val="0"/>
          <w:spacing w:val="-1"/>
          <w:lang w:val="x-none" w:eastAsia="x-none"/>
        </w:rPr>
        <w:t>XGBoost</w:t>
      </w:r>
      <w:proofErr w:type="spellEnd"/>
      <w:r w:rsidRPr="00940A0B">
        <w:rPr>
          <w:i w:val="0"/>
          <w:iCs w:val="0"/>
          <w:noProof w:val="0"/>
          <w:spacing w:val="-1"/>
          <w:lang w:val="x-none" w:eastAsia="x-none"/>
        </w:rPr>
        <w:t>, TensorFlow). Development tasks were divided into sprints, with early-stage prototypes tested with simulated data before integrating real datasets collected via IoT sensors and real estate APIs.</w:t>
      </w:r>
    </w:p>
    <w:p w14:paraId="7B0EF359" w14:textId="44EE92C6" w:rsidR="00940A0B" w:rsidRDefault="00940A0B" w:rsidP="00940A0B">
      <w:pPr>
        <w:pStyle w:val="Heading2"/>
        <w:numPr>
          <w:ilvl w:val="0"/>
          <w:numId w:val="0"/>
        </w:numPr>
        <w:rPr>
          <w:i w:val="0"/>
          <w:iCs w:val="0"/>
          <w:noProof w:val="0"/>
          <w:spacing w:val="-1"/>
          <w:lang w:val="x-none" w:eastAsia="x-none"/>
        </w:rPr>
      </w:pPr>
      <w:r w:rsidRPr="00940A0B">
        <w:rPr>
          <w:i w:val="0"/>
          <w:iCs w:val="0"/>
          <w:noProof w:val="0"/>
          <w:spacing w:val="-1"/>
          <w:lang w:val="x-none" w:eastAsia="x-none"/>
        </w:rPr>
        <w:t xml:space="preserve">Version control was maintained using Git, and collaboration among developers was managed through online repositories and project tracking tools. Continuous integration and testing ensured that each module functioned independently and in conjunction with the complete system. </w:t>
      </w:r>
    </w:p>
    <w:p w14:paraId="4E1F6920" w14:textId="77777777" w:rsidR="00804A7A" w:rsidRPr="00804A7A" w:rsidRDefault="00804A7A" w:rsidP="00804A7A">
      <w:pPr>
        <w:jc w:val="both"/>
        <w:rPr>
          <w:lang w:val="x-none" w:eastAsia="x-none"/>
        </w:rPr>
      </w:pPr>
    </w:p>
    <w:p w14:paraId="51CE2030" w14:textId="50183256" w:rsidR="00940A0B" w:rsidRDefault="00940A0B" w:rsidP="00940A0B">
      <w:pPr>
        <w:jc w:val="both"/>
        <w:rPr>
          <w:lang w:val="x-none" w:eastAsia="x-none"/>
        </w:rPr>
      </w:pPr>
    </w:p>
    <w:p w14:paraId="4B4FED13" w14:textId="0AB47C13" w:rsidR="00804A7A" w:rsidRDefault="00804A7A" w:rsidP="00940A0B">
      <w:pPr>
        <w:jc w:val="both"/>
        <w:rPr>
          <w:lang w:val="x-none" w:eastAsia="x-none"/>
        </w:rPr>
      </w:pPr>
      <w:r>
        <w:rPr>
          <w:noProof/>
        </w:rPr>
        <w:lastRenderedPageBreak/>
        <w:drawing>
          <wp:inline distT="0" distB="0" distL="0" distR="0" wp14:anchorId="04AD87F7" wp14:editId="017899E4">
            <wp:extent cx="3195955" cy="1918970"/>
            <wp:effectExtent l="0" t="0" r="4445" b="5080"/>
            <wp:docPr id="722509204" name="Picture 2"/>
            <wp:cNvGraphicFramePr/>
            <a:graphic xmlns:a="http://purl.oclc.org/ooxml/drawingml/main">
              <a:graphicData uri="http://purl.oclc.org/ooxml/drawingml/picture">
                <pic:pic xmlns:pic="http://purl.oclc.org/ooxml/drawingml/picture">
                  <pic:nvPicPr>
                    <pic:cNvPr id="722509204" name="Picture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5955" cy="1918970"/>
                    </a:xfrm>
                    <a:prstGeom prst="rect">
                      <a:avLst/>
                    </a:prstGeom>
                    <a:noFill/>
                    <a:ln>
                      <a:noFill/>
                    </a:ln>
                  </pic:spPr>
                </pic:pic>
              </a:graphicData>
            </a:graphic>
          </wp:inline>
        </w:drawing>
      </w:r>
    </w:p>
    <w:p w14:paraId="00D939EF" w14:textId="16424A91" w:rsidR="00804A7A" w:rsidRPr="00804A7A" w:rsidRDefault="00804A7A" w:rsidP="00804A7A">
      <w:pPr>
        <w:pStyle w:val="BodyText"/>
        <w:rPr>
          <w:sz w:val="16"/>
          <w:szCs w:val="16"/>
          <w:lang w:val="en-US"/>
        </w:rPr>
      </w:pPr>
      <w:bookmarkStart w:id="0" w:name="_Hlk197616097"/>
      <w:r w:rsidRPr="00804A7A">
        <w:rPr>
          <w:sz w:val="16"/>
          <w:szCs w:val="16"/>
          <w:lang w:val="en-US"/>
        </w:rPr>
        <w:t>Fig</w:t>
      </w:r>
      <w:r>
        <w:rPr>
          <w:sz w:val="16"/>
          <w:szCs w:val="16"/>
          <w:lang w:val="en-US"/>
        </w:rPr>
        <w:t xml:space="preserve">.2 </w:t>
      </w:r>
      <w:r w:rsidRPr="00804A7A">
        <w:rPr>
          <w:sz w:val="16"/>
          <w:szCs w:val="16"/>
          <w:lang w:val="en-US"/>
        </w:rPr>
        <w:t xml:space="preserve"> </w:t>
      </w:r>
      <w:r>
        <w:rPr>
          <w:sz w:val="16"/>
          <w:szCs w:val="16"/>
          <w:lang w:val="en-US"/>
        </w:rPr>
        <w:t>Possible Gantt Chart</w:t>
      </w:r>
      <w:r w:rsidRPr="00804A7A">
        <w:rPr>
          <w:sz w:val="16"/>
          <w:szCs w:val="16"/>
          <w:lang w:val="en-US"/>
        </w:rPr>
        <w:t xml:space="preserve"> of the projec</w:t>
      </w:r>
      <w:r>
        <w:rPr>
          <w:sz w:val="16"/>
          <w:szCs w:val="16"/>
          <w:lang w:val="en-US"/>
        </w:rPr>
        <w:t>t</w:t>
      </w:r>
    </w:p>
    <w:bookmarkEnd w:id="0"/>
    <w:p w14:paraId="490899E1" w14:textId="77777777" w:rsidR="00804A7A" w:rsidRPr="00940A0B" w:rsidRDefault="00804A7A" w:rsidP="00940A0B">
      <w:pPr>
        <w:jc w:val="both"/>
        <w:rPr>
          <w:lang w:val="x-none" w:eastAsia="x-none"/>
        </w:rPr>
      </w:pPr>
    </w:p>
    <w:p w14:paraId="679761D9" w14:textId="2E204C22" w:rsidR="009303D9" w:rsidRDefault="00940A0B" w:rsidP="00ED0149">
      <w:pPr>
        <w:pStyle w:val="Heading2"/>
      </w:pPr>
      <w:r>
        <w:t>Requirement Discover</w:t>
      </w:r>
    </w:p>
    <w:p w14:paraId="3B8FC33C" w14:textId="77777777" w:rsidR="00940A0B" w:rsidRPr="00940A0B" w:rsidRDefault="00940A0B" w:rsidP="00940A0B">
      <w:pPr>
        <w:pStyle w:val="Heading2"/>
        <w:numPr>
          <w:ilvl w:val="0"/>
          <w:numId w:val="0"/>
        </w:numPr>
        <w:rPr>
          <w:i w:val="0"/>
          <w:iCs w:val="0"/>
          <w:noProof w:val="0"/>
          <w:spacing w:val="-1"/>
          <w:lang w:val="x-none" w:eastAsia="x-none"/>
        </w:rPr>
      </w:pPr>
      <w:r w:rsidRPr="00940A0B">
        <w:rPr>
          <w:i w:val="0"/>
          <w:iCs w:val="0"/>
          <w:noProof w:val="0"/>
          <w:spacing w:val="-1"/>
          <w:lang w:val="x-none" w:eastAsia="x-none"/>
        </w:rPr>
        <w:t>The system requirements were elicited using a combination of interviews, observation, and literature review techniques. Stakeholders included real estate agents, property managers, tenants, and facility management personnel. These sessions revealed functional requirements like property listing, tenant profile management, and rent tracking, as well as non-functional requirements such as system reliability, scalability, security, and real-time responsiveness.</w:t>
      </w:r>
    </w:p>
    <w:p w14:paraId="5FD76982" w14:textId="5D8334B3" w:rsidR="00940A0B" w:rsidRDefault="00940A0B" w:rsidP="00940A0B">
      <w:pPr>
        <w:pStyle w:val="Heading2"/>
        <w:numPr>
          <w:ilvl w:val="0"/>
          <w:numId w:val="0"/>
        </w:numPr>
      </w:pPr>
      <w:r w:rsidRPr="00940A0B">
        <w:rPr>
          <w:i w:val="0"/>
          <w:iCs w:val="0"/>
          <w:noProof w:val="0"/>
          <w:spacing w:val="-1"/>
          <w:lang w:val="x-none" w:eastAsia="x-none"/>
        </w:rPr>
        <w:t>The requirements were analyzed using Data Flow Diagrams (DFDs) at context, system, and Level-1 views to visualize the flow of information and identify key system boundaries. Furthermore, Use Case Modeling and Object-Oriented Design (UML) techniques were used to derive structured system functionality. The modeling ensured that critical operations, such as lease management and utility tracking, were clearly mapped and logically integrated with predictive ML components.</w:t>
      </w:r>
    </w:p>
    <w:p w14:paraId="615ACA25" w14:textId="7D3A2498" w:rsidR="009303D9" w:rsidRDefault="009303D9" w:rsidP="00E7596C">
      <w:pPr>
        <w:pStyle w:val="BodyText"/>
      </w:pPr>
    </w:p>
    <w:p w14:paraId="59F554E8" w14:textId="511B9709" w:rsidR="009303D9" w:rsidRDefault="009303D9" w:rsidP="00657DB1">
      <w:pPr>
        <w:pStyle w:val="Heading2"/>
      </w:pPr>
      <w:r>
        <w:t>S</w:t>
      </w:r>
      <w:r w:rsidR="00940A0B">
        <w:t>ofware Design and Implementation</w:t>
      </w:r>
    </w:p>
    <w:p w14:paraId="0B4F8A28" w14:textId="77777777" w:rsidR="00657DB1" w:rsidRPr="00657DB1" w:rsidRDefault="00657DB1" w:rsidP="00657DB1">
      <w:pPr>
        <w:pStyle w:val="bulletlist"/>
        <w:numPr>
          <w:ilvl w:val="0"/>
          <w:numId w:val="0"/>
        </w:numPr>
        <w:ind w:start="14.40pt"/>
        <w:rPr>
          <w:lang w:val="en-US"/>
        </w:rPr>
      </w:pPr>
      <w:r w:rsidRPr="00657DB1">
        <w:rPr>
          <w:lang w:val="en-US"/>
        </w:rPr>
        <w:t xml:space="preserve">The system design was grounded in both </w:t>
      </w:r>
      <w:r w:rsidRPr="00657DB1">
        <w:rPr>
          <w:b/>
          <w:bCs/>
          <w:lang w:val="en-US"/>
        </w:rPr>
        <w:t>modular and object-oriented paradigms</w:t>
      </w:r>
      <w:r w:rsidRPr="00657DB1">
        <w:rPr>
          <w:lang w:val="en-US"/>
        </w:rPr>
        <w:t xml:space="preserve"> to promote maintainability and scalability. The core design artifacts included:</w:t>
      </w:r>
    </w:p>
    <w:p w14:paraId="0573CB05" w14:textId="77777777" w:rsidR="00657DB1" w:rsidRPr="00657DB1" w:rsidRDefault="00657DB1" w:rsidP="00657DB1">
      <w:pPr>
        <w:pStyle w:val="bulletlist"/>
        <w:numPr>
          <w:ilvl w:val="0"/>
          <w:numId w:val="26"/>
        </w:numPr>
        <w:rPr>
          <w:lang w:val="en-US"/>
        </w:rPr>
      </w:pPr>
      <w:r w:rsidRPr="00657DB1">
        <w:rPr>
          <w:b/>
          <w:bCs/>
          <w:lang w:val="en-US"/>
        </w:rPr>
        <w:t>Use Case Diagrams</w:t>
      </w:r>
      <w:r w:rsidRPr="00657DB1">
        <w:rPr>
          <w:lang w:val="en-US"/>
        </w:rPr>
        <w:t>: These visualized user interactions with key subsystems (e.g., tenants, landlords, billing system).</w:t>
      </w:r>
    </w:p>
    <w:p w14:paraId="464031EB" w14:textId="77777777" w:rsidR="00657DB1" w:rsidRPr="00657DB1" w:rsidRDefault="00657DB1" w:rsidP="00657DB1">
      <w:pPr>
        <w:pStyle w:val="bulletlist"/>
        <w:numPr>
          <w:ilvl w:val="0"/>
          <w:numId w:val="26"/>
        </w:numPr>
        <w:rPr>
          <w:lang w:val="en-US"/>
        </w:rPr>
      </w:pPr>
      <w:r w:rsidRPr="00657DB1">
        <w:rPr>
          <w:b/>
          <w:bCs/>
          <w:lang w:val="en-US"/>
        </w:rPr>
        <w:t>Class Diagrams</w:t>
      </w:r>
      <w:r w:rsidRPr="00657DB1">
        <w:rPr>
          <w:lang w:val="en-US"/>
        </w:rPr>
        <w:t xml:space="preserve">: Provided the static structure of the system by defining relationships between entities such as User, Property, </w:t>
      </w:r>
      <w:proofErr w:type="spellStart"/>
      <w:r w:rsidRPr="00657DB1">
        <w:rPr>
          <w:lang w:val="en-US"/>
        </w:rPr>
        <w:t>LeaseAgreement</w:t>
      </w:r>
      <w:proofErr w:type="spellEnd"/>
      <w:r w:rsidRPr="00657DB1">
        <w:rPr>
          <w:lang w:val="en-US"/>
        </w:rPr>
        <w:t xml:space="preserve">, and </w:t>
      </w:r>
      <w:proofErr w:type="spellStart"/>
      <w:r w:rsidRPr="00657DB1">
        <w:rPr>
          <w:lang w:val="en-US"/>
        </w:rPr>
        <w:t>BillingRecord</w:t>
      </w:r>
      <w:proofErr w:type="spellEnd"/>
      <w:r w:rsidRPr="00657DB1">
        <w:rPr>
          <w:lang w:val="en-US"/>
        </w:rPr>
        <w:t>.</w:t>
      </w:r>
    </w:p>
    <w:p w14:paraId="27C7D991" w14:textId="77777777" w:rsidR="00657DB1" w:rsidRPr="00657DB1" w:rsidRDefault="00657DB1" w:rsidP="00657DB1">
      <w:pPr>
        <w:pStyle w:val="bulletlist"/>
        <w:numPr>
          <w:ilvl w:val="0"/>
          <w:numId w:val="26"/>
        </w:numPr>
        <w:rPr>
          <w:lang w:val="en-US"/>
        </w:rPr>
      </w:pPr>
      <w:r w:rsidRPr="00657DB1">
        <w:rPr>
          <w:b/>
          <w:bCs/>
          <w:lang w:val="en-US"/>
        </w:rPr>
        <w:t>Sequence Diagrams</w:t>
      </w:r>
      <w:r w:rsidRPr="00657DB1">
        <w:rPr>
          <w:lang w:val="en-US"/>
        </w:rPr>
        <w:t>: Modeled the dynamic behavior of system interactions for actions like "Generate Lease Agreement" or "Submit Maintenance Request."</w:t>
      </w:r>
    </w:p>
    <w:p w14:paraId="38F2574F" w14:textId="77777777" w:rsidR="00657DB1" w:rsidRPr="00657DB1" w:rsidRDefault="00657DB1" w:rsidP="00657DB1">
      <w:pPr>
        <w:pStyle w:val="bulletlist"/>
        <w:numPr>
          <w:ilvl w:val="0"/>
          <w:numId w:val="26"/>
        </w:numPr>
        <w:rPr>
          <w:lang w:val="en-US"/>
        </w:rPr>
      </w:pPr>
      <w:r w:rsidRPr="00657DB1">
        <w:rPr>
          <w:b/>
          <w:bCs/>
          <w:lang w:val="en-US"/>
        </w:rPr>
        <w:t>Activity Diagrams</w:t>
      </w:r>
      <w:r w:rsidRPr="00657DB1">
        <w:rPr>
          <w:lang w:val="en-US"/>
        </w:rPr>
        <w:t>: Mapped user flows for major use cases, including login authentication, property browsing, and ML-based price prediction.</w:t>
      </w:r>
    </w:p>
    <w:p w14:paraId="440C3E0D" w14:textId="77777777" w:rsidR="00657DB1" w:rsidRPr="00657DB1" w:rsidRDefault="00657DB1" w:rsidP="00657DB1">
      <w:pPr>
        <w:pStyle w:val="bulletlist"/>
        <w:numPr>
          <w:ilvl w:val="0"/>
          <w:numId w:val="26"/>
        </w:numPr>
        <w:rPr>
          <w:lang w:val="en-US"/>
        </w:rPr>
      </w:pPr>
      <w:r w:rsidRPr="00657DB1">
        <w:rPr>
          <w:b/>
          <w:bCs/>
          <w:lang w:val="en-US"/>
        </w:rPr>
        <w:t>Deployment Diagram</w:t>
      </w:r>
      <w:r w:rsidRPr="00657DB1">
        <w:rPr>
          <w:lang w:val="en-US"/>
        </w:rPr>
        <w:t>: Illustrated the hardware and cloud infrastructure setup, including cloud-hosted servers for web application deployment and GPU-based cloud nodes for ML model inference.</w:t>
      </w:r>
    </w:p>
    <w:p w14:paraId="24B55616" w14:textId="77777777" w:rsidR="00657DB1" w:rsidRPr="00657DB1" w:rsidRDefault="00657DB1" w:rsidP="00657DB1">
      <w:pPr>
        <w:pStyle w:val="bulletlist"/>
        <w:numPr>
          <w:ilvl w:val="0"/>
          <w:numId w:val="0"/>
        </w:numPr>
        <w:ind w:start="14.40pt"/>
        <w:rPr>
          <w:lang w:val="en-US"/>
        </w:rPr>
      </w:pPr>
      <w:r w:rsidRPr="00657DB1">
        <w:rPr>
          <w:lang w:val="en-US"/>
        </w:rPr>
        <w:t>The predictive price model used features such as property size, location, age, and type, while the HVAC predictive maintenance model used time-series sensor data (temperature, usage cycles, energy consumption) to forecast system degradation. Models were trained using supervised learning approaches with evaluation metrics such as accuracy, RMSE (Root Mean Squared Error), and precision-recall for classification tasks in maintenance prediction.</w:t>
      </w:r>
    </w:p>
    <w:p w14:paraId="5BB449E8" w14:textId="2C203B7B" w:rsidR="00657DB1" w:rsidRDefault="00657DB1" w:rsidP="00657DB1">
      <w:pPr>
        <w:pStyle w:val="bulletlist"/>
        <w:numPr>
          <w:ilvl w:val="0"/>
          <w:numId w:val="0"/>
        </w:numPr>
        <w:ind w:start="14.40pt"/>
        <w:rPr>
          <w:lang w:val="en-US"/>
        </w:rPr>
      </w:pPr>
      <w:r w:rsidRPr="00657DB1">
        <w:rPr>
          <w:lang w:val="en-US"/>
        </w:rPr>
        <w:t>Real-time data ingestion and feedback loops were incorporated through REST APIs and cloud-based data pipelines, ensuring system responsiveness and continuous learning. The system’s UI was designed to support both administrative users (landlords, building managers) and service users (tenants), with role-based access control and visualization dashboards.</w:t>
      </w:r>
    </w:p>
    <w:p w14:paraId="6B96B533" w14:textId="20D23EE8" w:rsidR="008846C1" w:rsidRPr="00657DB1" w:rsidRDefault="00804A7A" w:rsidP="00657DB1">
      <w:pPr>
        <w:pStyle w:val="bulletlist"/>
        <w:numPr>
          <w:ilvl w:val="0"/>
          <w:numId w:val="0"/>
        </w:numPr>
        <w:ind w:start="14.40pt"/>
        <w:rPr>
          <w:lang w:val="en-US"/>
        </w:rPr>
      </w:pPr>
      <w:r>
        <w:rPr>
          <w:noProof/>
          <w:lang w:val="en-US"/>
        </w:rPr>
        <w:drawing>
          <wp:inline distT="0" distB="0" distL="0" distR="0" wp14:anchorId="3CC4174F" wp14:editId="34EE68E9">
            <wp:extent cx="3195955" cy="4521200"/>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4521200"/>
                    </a:xfrm>
                    <a:prstGeom prst="rect">
                      <a:avLst/>
                    </a:prstGeom>
                  </pic:spPr>
                </pic:pic>
              </a:graphicData>
            </a:graphic>
          </wp:inline>
        </w:drawing>
      </w:r>
    </w:p>
    <w:p w14:paraId="772401E6" w14:textId="44E050DB" w:rsidR="00BA1564" w:rsidRPr="00804A7A" w:rsidRDefault="00BA1564" w:rsidP="00BA1564">
      <w:pPr>
        <w:pStyle w:val="BodyText"/>
        <w:rPr>
          <w:sz w:val="16"/>
          <w:szCs w:val="16"/>
          <w:lang w:val="en-US"/>
        </w:rPr>
      </w:pPr>
      <w:r w:rsidRPr="00804A7A">
        <w:rPr>
          <w:sz w:val="16"/>
          <w:szCs w:val="16"/>
          <w:lang w:val="en-US"/>
        </w:rPr>
        <w:t>Fig</w:t>
      </w:r>
      <w:r>
        <w:rPr>
          <w:sz w:val="16"/>
          <w:szCs w:val="16"/>
          <w:lang w:val="en-US"/>
        </w:rPr>
        <w:t xml:space="preserve">.3 </w:t>
      </w:r>
      <w:r w:rsidRPr="00804A7A">
        <w:rPr>
          <w:sz w:val="16"/>
          <w:szCs w:val="16"/>
          <w:lang w:val="en-US"/>
        </w:rPr>
        <w:t xml:space="preserve"> </w:t>
      </w:r>
      <w:r>
        <w:rPr>
          <w:sz w:val="16"/>
          <w:szCs w:val="16"/>
          <w:lang w:val="en-US"/>
        </w:rPr>
        <w:t>Methodology architecture</w:t>
      </w:r>
    </w:p>
    <w:p w14:paraId="47CBCFDF" w14:textId="77777777" w:rsidR="00657DB1" w:rsidRPr="005B520E" w:rsidRDefault="00657DB1" w:rsidP="00940A0B">
      <w:pPr>
        <w:pStyle w:val="bulletlist"/>
        <w:numPr>
          <w:ilvl w:val="0"/>
          <w:numId w:val="0"/>
        </w:numPr>
        <w:ind w:start="14.40pt"/>
      </w:pPr>
    </w:p>
    <w:p w14:paraId="36709E19" w14:textId="77777777" w:rsidR="008E4CF9" w:rsidRDefault="008E4CF9" w:rsidP="008E4CF9">
      <w:pPr>
        <w:pStyle w:val="Heading1"/>
      </w:pPr>
      <w:r>
        <w:lastRenderedPageBreak/>
        <w:t>Proposed System Design and Development\</w:t>
      </w:r>
    </w:p>
    <w:p w14:paraId="60678C1C" w14:textId="7C5CBF90" w:rsidR="009303D9" w:rsidRDefault="009303D9" w:rsidP="008E4CF9">
      <w:pPr>
        <w:pStyle w:val="Heading1"/>
        <w:numPr>
          <w:ilvl w:val="0"/>
          <w:numId w:val="0"/>
        </w:numPr>
        <w:jc w:val="both"/>
      </w:pPr>
    </w:p>
    <w:p w14:paraId="0D2E01C9" w14:textId="3FCE0774" w:rsidR="008E4CF9" w:rsidRDefault="008E4CF9" w:rsidP="008E4CF9">
      <w:pPr>
        <w:jc w:val="both"/>
      </w:pPr>
      <w:r w:rsidRPr="008E4CF9">
        <w:t>In response to the growing demand for intelligent real estate and building management solutions, this study proposes a comprehensive, machine learning-powered system that seamlessly integrates dynamic rent prediction, predictive maintenance, and tenant-landlord interaction management into a unified, cloud-based platform. The system is designed to address critical inefficiencies in traditional property pricing and building system maintenance workflows by leveraging data-driven algorithms, real-time analytics, and scalable architecture. This section outlines the proposed system's architectural framework, core functional modules, machine learning integration, interface design, and implementation strategy.</w:t>
      </w:r>
    </w:p>
    <w:p w14:paraId="5E00B213" w14:textId="46395B79" w:rsidR="00BA1564" w:rsidRDefault="00BA1564" w:rsidP="008E4CF9">
      <w:pPr>
        <w:jc w:val="both"/>
      </w:pPr>
    </w:p>
    <w:p w14:paraId="21771AD5" w14:textId="5564CA37" w:rsidR="00BA1564" w:rsidRDefault="00BA1564" w:rsidP="008E4CF9">
      <w:pPr>
        <w:jc w:val="both"/>
      </w:pPr>
      <w:r>
        <w:rPr>
          <w:noProof/>
        </w:rPr>
        <w:drawing>
          <wp:inline distT="0" distB="0" distL="0" distR="0" wp14:anchorId="5B6E6784" wp14:editId="131C2B8A">
            <wp:extent cx="2857500" cy="2178050"/>
            <wp:effectExtent l="0" t="0" r="0" b="0"/>
            <wp:docPr id="118491326" name="Picture 1" descr="A diagram of a company's management system&#10;&#10;Description automatically generated"/>
            <wp:cNvGraphicFramePr/>
            <a:graphic xmlns:a="http://purl.oclc.org/ooxml/drawingml/main">
              <a:graphicData uri="http://purl.oclc.org/ooxml/drawingml/picture">
                <pic:pic xmlns:pic="http://purl.oclc.org/ooxml/drawingml/picture">
                  <pic:nvPicPr>
                    <pic:cNvPr id="118491326" name="Picture 1" descr="A diagram of a company's management system&#10;&#10;Description automatically generated"/>
                    <pic:cNvPicPr/>
                  </pic:nvPicPr>
                  <pic:blipFill>
                    <a:blip r:embed="rId12"/>
                    <a:stretch>
                      <a:fillRect/>
                    </a:stretch>
                  </pic:blipFill>
                  <pic:spPr>
                    <a:xfrm>
                      <a:off x="0" y="0"/>
                      <a:ext cx="2857500" cy="2178050"/>
                    </a:xfrm>
                    <a:prstGeom prst="rect">
                      <a:avLst/>
                    </a:prstGeom>
                  </pic:spPr>
                </pic:pic>
              </a:graphicData>
            </a:graphic>
          </wp:inline>
        </w:drawing>
      </w:r>
    </w:p>
    <w:p w14:paraId="16AE775A" w14:textId="4A958B92" w:rsidR="0000157F" w:rsidRPr="008E4CF9" w:rsidRDefault="0000157F" w:rsidP="008E4CF9">
      <w:pPr>
        <w:jc w:val="both"/>
      </w:pPr>
      <w:r w:rsidRPr="00804A7A">
        <w:rPr>
          <w:sz w:val="16"/>
          <w:szCs w:val="16"/>
        </w:rPr>
        <w:t>Fig</w:t>
      </w:r>
      <w:r>
        <w:rPr>
          <w:sz w:val="16"/>
          <w:szCs w:val="16"/>
        </w:rPr>
        <w:t>.5 System Level Dataflow Diagram</w:t>
      </w:r>
    </w:p>
    <w:p w14:paraId="7F770A2D" w14:textId="6909E910" w:rsidR="009303D9" w:rsidRDefault="008E4CF9" w:rsidP="00ED0149">
      <w:pPr>
        <w:pStyle w:val="Heading2"/>
      </w:pPr>
      <w:r>
        <w:t>System Architecture and Design Overview</w:t>
      </w:r>
    </w:p>
    <w:p w14:paraId="08B756E8" w14:textId="77777777" w:rsidR="008E4CF9" w:rsidRPr="008E4CF9" w:rsidRDefault="008E4CF9" w:rsidP="008E4CF9">
      <w:pPr>
        <w:spacing w:before="5pt" w:beforeAutospacing="1" w:after="5pt" w:afterAutospacing="1"/>
        <w:jc w:val="start"/>
        <w:rPr>
          <w:rFonts w:eastAsia="Times New Roman"/>
        </w:rPr>
      </w:pPr>
      <w:r w:rsidRPr="008E4CF9">
        <w:rPr>
          <w:rFonts w:eastAsia="Times New Roman"/>
        </w:rPr>
        <w:t xml:space="preserve">The proposed solution adopts a </w:t>
      </w:r>
      <w:r w:rsidRPr="008E4CF9">
        <w:rPr>
          <w:rFonts w:eastAsia="Times New Roman"/>
          <w:b/>
          <w:bCs/>
        </w:rPr>
        <w:t>multi-layered architecture</w:t>
      </w:r>
      <w:r w:rsidRPr="008E4CF9">
        <w:rPr>
          <w:rFonts w:eastAsia="Times New Roman"/>
        </w:rPr>
        <w:t xml:space="preserve"> to ensure modularity, maintainability, and extensibility. The architecture comprises four primary layers:</w:t>
      </w:r>
    </w:p>
    <w:p w14:paraId="7C8DB980" w14:textId="77777777" w:rsidR="008E4CF9" w:rsidRPr="008E4CF9" w:rsidRDefault="008E4CF9" w:rsidP="008E4CF9">
      <w:pPr>
        <w:numPr>
          <w:ilvl w:val="0"/>
          <w:numId w:val="27"/>
        </w:numPr>
        <w:spacing w:before="5pt" w:beforeAutospacing="1" w:after="5pt" w:afterAutospacing="1"/>
        <w:jc w:val="start"/>
        <w:rPr>
          <w:rFonts w:eastAsia="Times New Roman"/>
        </w:rPr>
      </w:pPr>
      <w:r w:rsidRPr="008E4CF9">
        <w:rPr>
          <w:rFonts w:eastAsia="Times New Roman"/>
          <w:b/>
          <w:bCs/>
        </w:rPr>
        <w:t>Presentation Layer</w:t>
      </w:r>
      <w:r w:rsidRPr="008E4CF9">
        <w:rPr>
          <w:rFonts w:eastAsia="Times New Roman"/>
        </w:rPr>
        <w:t>: Provides an intuitive web-based user interface tailored to various stakeholders—tenants, landlords, and facility managers. It supports features such as property listing, lease agreement creation, payment management, and predictive dashboards.</w:t>
      </w:r>
    </w:p>
    <w:p w14:paraId="64125EAE" w14:textId="77777777" w:rsidR="008E4CF9" w:rsidRPr="008E4CF9" w:rsidRDefault="008E4CF9" w:rsidP="008E4CF9">
      <w:pPr>
        <w:numPr>
          <w:ilvl w:val="0"/>
          <w:numId w:val="27"/>
        </w:numPr>
        <w:spacing w:before="5pt" w:beforeAutospacing="1" w:after="5pt" w:afterAutospacing="1"/>
        <w:jc w:val="start"/>
        <w:rPr>
          <w:rFonts w:eastAsia="Times New Roman"/>
        </w:rPr>
      </w:pPr>
      <w:r w:rsidRPr="008E4CF9">
        <w:rPr>
          <w:rFonts w:eastAsia="Times New Roman"/>
          <w:b/>
          <w:bCs/>
        </w:rPr>
        <w:t>Application Layer</w:t>
      </w:r>
      <w:r w:rsidRPr="008E4CF9">
        <w:rPr>
          <w:rFonts w:eastAsia="Times New Roman"/>
        </w:rPr>
        <w:t>: Serves as the business logic engine, managing the execution of user requests, coordinating predictive analytics, and orchestrating lease, billing, and maintenance workflows.</w:t>
      </w:r>
    </w:p>
    <w:p w14:paraId="2FC72ABB" w14:textId="77777777" w:rsidR="008E4CF9" w:rsidRPr="008E4CF9" w:rsidRDefault="008E4CF9" w:rsidP="008E4CF9">
      <w:pPr>
        <w:numPr>
          <w:ilvl w:val="0"/>
          <w:numId w:val="27"/>
        </w:numPr>
        <w:spacing w:before="5pt" w:beforeAutospacing="1" w:after="5pt" w:afterAutospacing="1"/>
        <w:jc w:val="start"/>
        <w:rPr>
          <w:rFonts w:eastAsia="Times New Roman"/>
        </w:rPr>
      </w:pPr>
      <w:r w:rsidRPr="008E4CF9">
        <w:rPr>
          <w:rFonts w:eastAsia="Times New Roman"/>
          <w:b/>
          <w:bCs/>
        </w:rPr>
        <w:t>Data Layer</w:t>
      </w:r>
      <w:r w:rsidRPr="008E4CF9">
        <w:rPr>
          <w:rFonts w:eastAsia="Times New Roman"/>
        </w:rPr>
        <w:t>: Employs both structured and unstructured databases to store user information, transactional records, sensor data, and historical market trends. This layer ensures secure, scalable, and real-time data access.</w:t>
      </w:r>
    </w:p>
    <w:p w14:paraId="06BF0288" w14:textId="52F55D3C" w:rsidR="008E4CF9" w:rsidRDefault="008E4CF9" w:rsidP="008E4CF9">
      <w:pPr>
        <w:numPr>
          <w:ilvl w:val="0"/>
          <w:numId w:val="27"/>
        </w:numPr>
        <w:spacing w:before="5pt" w:beforeAutospacing="1" w:after="5pt" w:afterAutospacing="1"/>
        <w:jc w:val="start"/>
        <w:rPr>
          <w:rFonts w:eastAsia="Times New Roman"/>
        </w:rPr>
      </w:pPr>
      <w:r w:rsidRPr="008E4CF9">
        <w:rPr>
          <w:rFonts w:eastAsia="Times New Roman"/>
          <w:b/>
          <w:bCs/>
        </w:rPr>
        <w:t>Machine Learning Layer</w:t>
      </w:r>
      <w:r w:rsidRPr="008E4CF9">
        <w:rPr>
          <w:rFonts w:eastAsia="Times New Roman"/>
        </w:rPr>
        <w:t xml:space="preserve">: Houses the predictive analytics models that support rent forecasting and </w:t>
      </w:r>
      <w:r w:rsidRPr="008E4CF9">
        <w:rPr>
          <w:rFonts w:eastAsia="Times New Roman"/>
        </w:rPr>
        <w:t>predictive maintenance. This layer interacts with the application tier via RESTful APIs, enabling real-time inference and feedback.</w:t>
      </w:r>
    </w:p>
    <w:p w14:paraId="2A069C11" w14:textId="5A9E06C6" w:rsidR="00BA1564" w:rsidRDefault="00BA1564" w:rsidP="00BA1564">
      <w:pPr>
        <w:spacing w:before="5pt" w:beforeAutospacing="1" w:after="5pt" w:afterAutospacing="1"/>
        <w:ind w:start="18pt"/>
        <w:jc w:val="start"/>
        <w:rPr>
          <w:rFonts w:eastAsia="Times New Roman"/>
        </w:rPr>
      </w:pPr>
      <w:r w:rsidRPr="00BA1564">
        <w:rPr>
          <w:noProof/>
        </w:rPr>
        <w:drawing>
          <wp:inline distT="0" distB="0" distL="0" distR="0" wp14:anchorId="7B76C885" wp14:editId="16F79A6B">
            <wp:extent cx="2718947" cy="1809750"/>
            <wp:effectExtent l="0" t="0" r="5715" b="0"/>
            <wp:docPr id="1750320863" name="Picture 17503208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464" cy="1810760"/>
                    </a:xfrm>
                    <a:prstGeom prst="rect">
                      <a:avLst/>
                    </a:prstGeom>
                    <a:noFill/>
                    <a:ln>
                      <a:noFill/>
                    </a:ln>
                  </pic:spPr>
                </pic:pic>
              </a:graphicData>
            </a:graphic>
          </wp:inline>
        </w:drawing>
      </w:r>
    </w:p>
    <w:p w14:paraId="7566469C" w14:textId="3009720B" w:rsidR="00BA1564" w:rsidRPr="00804A7A" w:rsidRDefault="00BA1564" w:rsidP="00BA1564">
      <w:pPr>
        <w:pStyle w:val="BodyText"/>
        <w:rPr>
          <w:sz w:val="16"/>
          <w:szCs w:val="16"/>
          <w:lang w:val="en-US"/>
        </w:rPr>
      </w:pPr>
      <w:r w:rsidRPr="00804A7A">
        <w:rPr>
          <w:sz w:val="16"/>
          <w:szCs w:val="16"/>
          <w:lang w:val="en-US"/>
        </w:rPr>
        <w:t>Fig</w:t>
      </w:r>
      <w:r>
        <w:rPr>
          <w:sz w:val="16"/>
          <w:szCs w:val="16"/>
          <w:lang w:val="en-US"/>
        </w:rPr>
        <w:t xml:space="preserve">.4 </w:t>
      </w:r>
      <w:r w:rsidRPr="00804A7A">
        <w:rPr>
          <w:sz w:val="16"/>
          <w:szCs w:val="16"/>
          <w:lang w:val="en-US"/>
        </w:rPr>
        <w:t xml:space="preserve"> </w:t>
      </w:r>
      <w:r>
        <w:rPr>
          <w:sz w:val="16"/>
          <w:szCs w:val="16"/>
          <w:lang w:val="en-US"/>
        </w:rPr>
        <w:t>Deployment Diagram of System</w:t>
      </w:r>
    </w:p>
    <w:p w14:paraId="68D0D087" w14:textId="77777777" w:rsidR="008E4CF9" w:rsidRPr="008E4CF9" w:rsidRDefault="008E4CF9" w:rsidP="008E4CF9">
      <w:pPr>
        <w:spacing w:before="5pt" w:beforeAutospacing="1" w:after="5pt" w:afterAutospacing="1"/>
        <w:jc w:val="start"/>
        <w:rPr>
          <w:rFonts w:eastAsia="Times New Roman"/>
          <w:sz w:val="24"/>
          <w:szCs w:val="24"/>
        </w:rPr>
      </w:pPr>
      <w:r w:rsidRPr="008E4CF9">
        <w:rPr>
          <w:rFonts w:eastAsia="Times New Roman"/>
        </w:rPr>
        <w:t>The system is implemented using microservice principles, allowing independent deployment of services and</w:t>
      </w:r>
      <w:r w:rsidRPr="008E4CF9">
        <w:rPr>
          <w:rFonts w:eastAsia="Times New Roman"/>
          <w:sz w:val="24"/>
          <w:szCs w:val="24"/>
        </w:rPr>
        <w:t xml:space="preserve"> efficient scaling across use cases.</w:t>
      </w:r>
    </w:p>
    <w:p w14:paraId="7E5D1B5A" w14:textId="6F551E7F" w:rsidR="008E4CF9" w:rsidRPr="008E4CF9" w:rsidRDefault="008E4CF9" w:rsidP="006F6D3D">
      <w:pPr>
        <w:jc w:val="start"/>
        <w:rPr>
          <w:noProof/>
        </w:rPr>
      </w:pPr>
    </w:p>
    <w:p w14:paraId="3ED5C486" w14:textId="26FB0C56" w:rsidR="009303D9" w:rsidRDefault="00D20B4E" w:rsidP="00ED0149">
      <w:pPr>
        <w:pStyle w:val="Heading2"/>
      </w:pPr>
      <w:r>
        <w:t>Core System Modules</w:t>
      </w:r>
    </w:p>
    <w:p w14:paraId="0AF2C1FE" w14:textId="77777777" w:rsidR="00D20B4E" w:rsidRPr="00D20B4E" w:rsidRDefault="00D20B4E" w:rsidP="00D20B4E">
      <w:pPr>
        <w:spacing w:before="5pt" w:beforeAutospacing="1" w:after="5pt" w:afterAutospacing="1"/>
        <w:jc w:val="start"/>
        <w:rPr>
          <w:rFonts w:eastAsia="Times New Roman"/>
        </w:rPr>
      </w:pPr>
      <w:r w:rsidRPr="00D20B4E">
        <w:rPr>
          <w:rFonts w:eastAsia="Times New Roman"/>
        </w:rPr>
        <w:t>The system is modularized into logically distinct yet integrated subsystems. The primary modules include:</w:t>
      </w:r>
    </w:p>
    <w:p w14:paraId="1E08ECAA" w14:textId="77777777" w:rsidR="00D20B4E" w:rsidRPr="00D20B4E" w:rsidRDefault="00D20B4E" w:rsidP="00D20B4E">
      <w:pPr>
        <w:numPr>
          <w:ilvl w:val="0"/>
          <w:numId w:val="28"/>
        </w:numPr>
        <w:spacing w:before="5pt" w:beforeAutospacing="1" w:after="5pt" w:afterAutospacing="1"/>
        <w:jc w:val="start"/>
        <w:rPr>
          <w:rFonts w:eastAsia="Times New Roman"/>
        </w:rPr>
      </w:pPr>
      <w:r w:rsidRPr="00D20B4E">
        <w:rPr>
          <w:rFonts w:eastAsia="Times New Roman"/>
          <w:b/>
          <w:bCs/>
        </w:rPr>
        <w:t>User Management Module</w:t>
      </w:r>
      <w:r w:rsidRPr="00D20B4E">
        <w:rPr>
          <w:rFonts w:eastAsia="Times New Roman"/>
        </w:rPr>
        <w:t>: Enables user registration, authentication, and role-based access control. Supports different profiles, including landlords, tenants, and administrators.</w:t>
      </w:r>
    </w:p>
    <w:p w14:paraId="576C02DC" w14:textId="77777777" w:rsidR="00D20B4E" w:rsidRPr="00D20B4E" w:rsidRDefault="00D20B4E" w:rsidP="00D20B4E">
      <w:pPr>
        <w:numPr>
          <w:ilvl w:val="0"/>
          <w:numId w:val="28"/>
        </w:numPr>
        <w:spacing w:before="5pt" w:beforeAutospacing="1" w:after="5pt" w:afterAutospacing="1"/>
        <w:jc w:val="start"/>
        <w:rPr>
          <w:rFonts w:eastAsia="Times New Roman"/>
        </w:rPr>
      </w:pPr>
      <w:r w:rsidRPr="00D20B4E">
        <w:rPr>
          <w:rFonts w:eastAsia="Times New Roman"/>
          <w:b/>
          <w:bCs/>
        </w:rPr>
        <w:t>Property and Lease Management Module</w:t>
      </w:r>
      <w:r w:rsidRPr="00D20B4E">
        <w:rPr>
          <w:rFonts w:eastAsia="Times New Roman"/>
        </w:rPr>
        <w:t>: Allows landlords to add, update, and monitor properties. Lease generation is automated with contract duration, rent terms, and tenant records.</w:t>
      </w:r>
    </w:p>
    <w:p w14:paraId="65B6883D" w14:textId="77777777" w:rsidR="00D20B4E" w:rsidRPr="00D20B4E" w:rsidRDefault="00D20B4E" w:rsidP="00D20B4E">
      <w:pPr>
        <w:numPr>
          <w:ilvl w:val="0"/>
          <w:numId w:val="28"/>
        </w:numPr>
        <w:spacing w:before="5pt" w:beforeAutospacing="1" w:after="5pt" w:afterAutospacing="1"/>
        <w:jc w:val="start"/>
        <w:rPr>
          <w:rFonts w:eastAsia="Times New Roman"/>
        </w:rPr>
      </w:pPr>
      <w:r w:rsidRPr="00D20B4E">
        <w:rPr>
          <w:rFonts w:eastAsia="Times New Roman"/>
          <w:b/>
          <w:bCs/>
        </w:rPr>
        <w:t>Billing and Payment Module</w:t>
      </w:r>
      <w:r w:rsidRPr="00D20B4E">
        <w:rPr>
          <w:rFonts w:eastAsia="Times New Roman"/>
        </w:rPr>
        <w:t>: Automates rent invoicing, tracks payment history, and generates financial summaries. Tenants can view usage-based bills (e.g., electricity, water) and make secure payments.</w:t>
      </w:r>
    </w:p>
    <w:p w14:paraId="26956F98" w14:textId="624B366E" w:rsidR="00D20B4E" w:rsidRPr="00D20B4E" w:rsidRDefault="00D20B4E" w:rsidP="00D20B4E">
      <w:pPr>
        <w:numPr>
          <w:ilvl w:val="0"/>
          <w:numId w:val="28"/>
        </w:numPr>
        <w:spacing w:before="5pt" w:beforeAutospacing="1" w:after="5pt" w:afterAutospacing="1"/>
        <w:jc w:val="start"/>
        <w:rPr>
          <w:rFonts w:eastAsia="Times New Roman"/>
        </w:rPr>
      </w:pPr>
      <w:r w:rsidRPr="00D20B4E">
        <w:rPr>
          <w:rFonts w:eastAsia="Times New Roman"/>
          <w:b/>
          <w:bCs/>
        </w:rPr>
        <w:t>Utility Monitoring and Predictive Maintenance Module</w:t>
      </w:r>
      <w:r w:rsidRPr="00D20B4E">
        <w:rPr>
          <w:rFonts w:eastAsia="Times New Roman"/>
        </w:rPr>
        <w:t>: Integrates with IoT devices and building automation systems to collect HVAC sensor data. This module applies ML models to detect anomalies and forecast system failures.</w:t>
      </w:r>
    </w:p>
    <w:p w14:paraId="4DE6CF1E" w14:textId="77777777" w:rsidR="00D20B4E" w:rsidRPr="00D20B4E" w:rsidRDefault="00D20B4E" w:rsidP="00D20B4E">
      <w:pPr>
        <w:numPr>
          <w:ilvl w:val="0"/>
          <w:numId w:val="28"/>
        </w:numPr>
        <w:spacing w:before="5pt" w:beforeAutospacing="1" w:after="5pt" w:afterAutospacing="1"/>
        <w:jc w:val="start"/>
        <w:rPr>
          <w:rFonts w:eastAsia="Times New Roman"/>
        </w:rPr>
      </w:pPr>
      <w:r w:rsidRPr="00D20B4E">
        <w:rPr>
          <w:rFonts w:eastAsia="Times New Roman"/>
          <w:b/>
          <w:bCs/>
        </w:rPr>
        <w:t>Analytics and Prediction Module</w:t>
      </w:r>
      <w:r w:rsidRPr="00D20B4E">
        <w:rPr>
          <w:rFonts w:eastAsia="Times New Roman"/>
        </w:rPr>
        <w:t>: Hosts ML models for rental price prediction and building maintenance. Outputs include rent value suggestions, resource usage forecasts, and tenant churn probabilities.</w:t>
      </w:r>
    </w:p>
    <w:p w14:paraId="2AA494E1" w14:textId="77777777" w:rsidR="00D20B4E" w:rsidRPr="00D20B4E" w:rsidRDefault="00D20B4E" w:rsidP="00D20B4E">
      <w:pPr>
        <w:spacing w:before="5pt" w:beforeAutospacing="1" w:after="5pt" w:afterAutospacing="1"/>
        <w:jc w:val="start"/>
        <w:rPr>
          <w:rFonts w:eastAsia="Times New Roman"/>
        </w:rPr>
      </w:pPr>
      <w:r w:rsidRPr="00D20B4E">
        <w:rPr>
          <w:rFonts w:eastAsia="Times New Roman"/>
        </w:rPr>
        <w:t>All modules communicate through secured API endpoints and log interactions for traceability and compliance.</w:t>
      </w:r>
    </w:p>
    <w:p w14:paraId="4A55D978" w14:textId="3E2526D5" w:rsidR="009303D9" w:rsidRPr="005B520E" w:rsidRDefault="009303D9" w:rsidP="00E7596C">
      <w:pPr>
        <w:pStyle w:val="BodyText"/>
      </w:pPr>
    </w:p>
    <w:p w14:paraId="4C923B44" w14:textId="58865A8C" w:rsidR="00D20B4E" w:rsidRDefault="00D20B4E" w:rsidP="00D20B4E">
      <w:pPr>
        <w:pStyle w:val="Heading2"/>
      </w:pPr>
      <w:r w:rsidRPr="00D20B4E">
        <w:t>Machine Learning Model Development and Deployment</w:t>
      </w:r>
    </w:p>
    <w:p w14:paraId="354C9370" w14:textId="55C0FCB6" w:rsidR="00D20B4E" w:rsidRDefault="00D20B4E" w:rsidP="00D20B4E"/>
    <w:p w14:paraId="73B80743" w14:textId="77777777" w:rsidR="00D20B4E" w:rsidRDefault="00D20B4E" w:rsidP="00D20B4E">
      <w:pPr>
        <w:spacing w:before="5pt" w:beforeAutospacing="1" w:after="5pt" w:afterAutospacing="1"/>
        <w:jc w:val="start"/>
      </w:pPr>
      <w:r>
        <w:t>Two key machine learning workflows are implemented:</w:t>
      </w:r>
    </w:p>
    <w:p w14:paraId="75FB7971" w14:textId="76065845" w:rsidR="00D20B4E" w:rsidRDefault="00D20B4E" w:rsidP="00D20B4E">
      <w:pPr>
        <w:pStyle w:val="Heading4"/>
      </w:pPr>
      <w:r>
        <w:rPr>
          <w:rStyle w:val="Strong"/>
          <w:b w:val="0"/>
          <w:bCs w:val="0"/>
        </w:rPr>
        <w:t>Dynamic Rent Price Prediction</w:t>
      </w:r>
    </w:p>
    <w:p w14:paraId="4B6ED7AA" w14:textId="77777777" w:rsidR="00D20B4E" w:rsidRDefault="00D20B4E" w:rsidP="00D20B4E">
      <w:pPr>
        <w:spacing w:before="5pt" w:beforeAutospacing="1" w:after="5pt" w:afterAutospacing="1"/>
        <w:jc w:val="start"/>
      </w:pPr>
      <w:r>
        <w:t xml:space="preserve">To improve upon static valuation models, the system incorporates supervised learning algorithms—including Random Forest, </w:t>
      </w:r>
      <w:proofErr w:type="spellStart"/>
      <w:r>
        <w:t>XGBoost</w:t>
      </w:r>
      <w:proofErr w:type="spellEnd"/>
      <w:r>
        <w:t>, and Deep Neural Networks—for rent prediction. The input dataset includes features such as:</w:t>
      </w:r>
    </w:p>
    <w:p w14:paraId="76547915" w14:textId="77777777" w:rsidR="00D20B4E" w:rsidRDefault="00D20B4E" w:rsidP="00D20B4E">
      <w:pPr>
        <w:numPr>
          <w:ilvl w:val="0"/>
          <w:numId w:val="29"/>
        </w:numPr>
        <w:spacing w:before="5pt" w:beforeAutospacing="1" w:after="5pt" w:afterAutospacing="1"/>
        <w:jc w:val="start"/>
      </w:pPr>
      <w:r>
        <w:t>Property characteristics: size, age, type, location</w:t>
      </w:r>
    </w:p>
    <w:p w14:paraId="21B62327" w14:textId="77777777" w:rsidR="00D20B4E" w:rsidRDefault="00D20B4E" w:rsidP="00D20B4E">
      <w:pPr>
        <w:numPr>
          <w:ilvl w:val="0"/>
          <w:numId w:val="29"/>
        </w:numPr>
        <w:spacing w:before="5pt" w:beforeAutospacing="1" w:after="5pt" w:afterAutospacing="1"/>
        <w:jc w:val="start"/>
      </w:pPr>
      <w:r>
        <w:t>Market indicators: historical rent trends, neighborhood ratings</w:t>
      </w:r>
    </w:p>
    <w:p w14:paraId="636F40D8" w14:textId="77777777" w:rsidR="00D20B4E" w:rsidRDefault="00D20B4E" w:rsidP="00D20B4E">
      <w:pPr>
        <w:numPr>
          <w:ilvl w:val="0"/>
          <w:numId w:val="29"/>
        </w:numPr>
        <w:spacing w:before="5pt" w:beforeAutospacing="1" w:after="5pt" w:afterAutospacing="1"/>
        <w:jc w:val="start"/>
      </w:pPr>
      <w:r>
        <w:t>External factors: post-COVID-19 migration trends, economic shocks</w:t>
      </w:r>
    </w:p>
    <w:p w14:paraId="3E1788B8" w14:textId="77777777" w:rsidR="00D20B4E" w:rsidRDefault="00D20B4E" w:rsidP="00D20B4E">
      <w:pPr>
        <w:spacing w:before="5pt" w:beforeAutospacing="1" w:after="5pt" w:afterAutospacing="1"/>
        <w:jc w:val="start"/>
      </w:pPr>
      <w:r>
        <w:t>The models are trained on labeled real estate datasets and evaluated using Mean Absolute Error (MAE), Root Mean Squared Error (RMSE), and R² score. Feature importance is assessed using SHAP values to maintain interpretability for stakeholders.</w:t>
      </w:r>
    </w:p>
    <w:p w14:paraId="27E4C40D" w14:textId="68C699B4" w:rsidR="00D20B4E" w:rsidRDefault="00D20B4E" w:rsidP="00D20B4E">
      <w:pPr>
        <w:pStyle w:val="Heading4"/>
      </w:pPr>
      <w:r>
        <w:rPr>
          <w:rStyle w:val="Strong"/>
          <w:b w:val="0"/>
          <w:bCs w:val="0"/>
        </w:rPr>
        <w:t>HVAC Predictive Maintenance</w:t>
      </w:r>
    </w:p>
    <w:p w14:paraId="0E41EBF6" w14:textId="77777777" w:rsidR="00D20B4E" w:rsidRDefault="00D20B4E" w:rsidP="00D20B4E">
      <w:pPr>
        <w:spacing w:before="5pt" w:beforeAutospacing="1" w:after="5pt" w:afterAutospacing="1"/>
        <w:jc w:val="start"/>
      </w:pPr>
      <w:r>
        <w:t xml:space="preserve">This component uses real-time data from IoT sensors—monitoring air temperature, equipment cycles, energy consumption, and maintenance logs—to forecast failures in HVAC systems. Time-series models and anomaly detection techniques (e.g., LSTM, </w:t>
      </w:r>
      <w:proofErr w:type="spellStart"/>
      <w:r>
        <w:t>XGBoost</w:t>
      </w:r>
      <w:proofErr w:type="spellEnd"/>
      <w:r>
        <w:t xml:space="preserve"> classifiers) are used to predict potential breakdowns before they occur. Outputs include:</w:t>
      </w:r>
    </w:p>
    <w:p w14:paraId="1205E98D" w14:textId="77777777" w:rsidR="00D20B4E" w:rsidRDefault="00D20B4E" w:rsidP="00D20B4E">
      <w:pPr>
        <w:numPr>
          <w:ilvl w:val="0"/>
          <w:numId w:val="30"/>
        </w:numPr>
        <w:spacing w:before="5pt" w:beforeAutospacing="1" w:after="5pt" w:afterAutospacing="1"/>
        <w:jc w:val="start"/>
      </w:pPr>
      <w:r>
        <w:t>Fault probability scores</w:t>
      </w:r>
    </w:p>
    <w:p w14:paraId="07DD8E02" w14:textId="77777777" w:rsidR="00D20B4E" w:rsidRDefault="00D20B4E" w:rsidP="00D20B4E">
      <w:pPr>
        <w:numPr>
          <w:ilvl w:val="0"/>
          <w:numId w:val="30"/>
        </w:numPr>
        <w:spacing w:before="5pt" w:beforeAutospacing="1" w:after="5pt" w:afterAutospacing="1"/>
        <w:jc w:val="start"/>
      </w:pPr>
      <w:r>
        <w:t>Maintenance alerts</w:t>
      </w:r>
    </w:p>
    <w:p w14:paraId="599D96A7" w14:textId="77777777" w:rsidR="00D20B4E" w:rsidRDefault="00D20B4E" w:rsidP="00D20B4E">
      <w:pPr>
        <w:numPr>
          <w:ilvl w:val="0"/>
          <w:numId w:val="30"/>
        </w:numPr>
        <w:spacing w:before="5pt" w:beforeAutospacing="1" w:after="5pt" w:afterAutospacing="1"/>
        <w:jc w:val="start"/>
      </w:pPr>
      <w:r>
        <w:t>Energy efficiency recommendations</w:t>
      </w:r>
    </w:p>
    <w:p w14:paraId="0DA959CA" w14:textId="77777777" w:rsidR="00D20B4E" w:rsidRDefault="00D20B4E" w:rsidP="00D20B4E">
      <w:pPr>
        <w:spacing w:before="5pt" w:beforeAutospacing="1" w:after="5pt" w:afterAutospacing="1"/>
        <w:jc w:val="start"/>
      </w:pPr>
      <w:r>
        <w:t>The trained models are deployed as APIs using Flask and TensorFlow Serving on GPU-enabled cloud infrastructure to support real-time predictions.</w:t>
      </w:r>
    </w:p>
    <w:p w14:paraId="05959937" w14:textId="467A7896" w:rsidR="00D20B4E" w:rsidRDefault="00D20B4E" w:rsidP="00D20B4E">
      <w:pPr>
        <w:spacing w:before="5pt" w:beforeAutospacing="1" w:after="5pt" w:afterAutospacing="1"/>
      </w:pPr>
    </w:p>
    <w:p w14:paraId="67ABC7D4" w14:textId="688439FB" w:rsidR="00D20B4E" w:rsidRPr="00D20B4E" w:rsidRDefault="00D20B4E" w:rsidP="00D20B4E">
      <w:pPr>
        <w:jc w:val="both"/>
      </w:pPr>
    </w:p>
    <w:p w14:paraId="69368F74" w14:textId="115C3891" w:rsidR="00D20B4E" w:rsidRDefault="00D20B4E" w:rsidP="00D20B4E">
      <w:pPr>
        <w:pStyle w:val="Heading2"/>
      </w:pPr>
      <w:r w:rsidRPr="00D20B4E">
        <w:t>User Interface and Workflow Integration</w:t>
      </w:r>
    </w:p>
    <w:p w14:paraId="1BCAF42B" w14:textId="77777777" w:rsidR="00D20B4E" w:rsidRDefault="00D20B4E" w:rsidP="00D20B4E">
      <w:pPr>
        <w:spacing w:before="5pt" w:beforeAutospacing="1" w:after="5pt" w:afterAutospacing="1"/>
        <w:jc w:val="start"/>
      </w:pPr>
      <w:r>
        <w:t>The system interface was designed following human-centered design principles to ensure usability across stakeholder groups:</w:t>
      </w:r>
    </w:p>
    <w:p w14:paraId="5405E319" w14:textId="77777777" w:rsidR="00D20B4E" w:rsidRDefault="00D20B4E" w:rsidP="00D20B4E">
      <w:pPr>
        <w:numPr>
          <w:ilvl w:val="0"/>
          <w:numId w:val="31"/>
        </w:numPr>
        <w:spacing w:before="5pt" w:beforeAutospacing="1" w:after="5pt" w:afterAutospacing="1"/>
        <w:jc w:val="start"/>
      </w:pPr>
      <w:r>
        <w:rPr>
          <w:rStyle w:val="Strong"/>
        </w:rPr>
        <w:t>Landlord Interface</w:t>
      </w:r>
      <w:r>
        <w:t>: Enables property addition, agreement generation, rent tracking, and predictive insights (e.g., projected rental income, tenant churn analysis).</w:t>
      </w:r>
    </w:p>
    <w:p w14:paraId="00E61462" w14:textId="77777777" w:rsidR="00D20B4E" w:rsidRDefault="00D20B4E" w:rsidP="00D20B4E">
      <w:pPr>
        <w:numPr>
          <w:ilvl w:val="0"/>
          <w:numId w:val="31"/>
        </w:numPr>
        <w:spacing w:before="5pt" w:beforeAutospacing="1" w:after="5pt" w:afterAutospacing="1"/>
        <w:jc w:val="start"/>
      </w:pPr>
      <w:r>
        <w:rPr>
          <w:rStyle w:val="Strong"/>
        </w:rPr>
        <w:t>Tenant Interface</w:t>
      </w:r>
      <w:r>
        <w:t>: Allows users to browse properties, sign digital lease agreements, monitor bill usage, and submit maintenance requests.</w:t>
      </w:r>
    </w:p>
    <w:p w14:paraId="15A8AAC0" w14:textId="77777777" w:rsidR="00D20B4E" w:rsidRDefault="00D20B4E" w:rsidP="00D20B4E">
      <w:pPr>
        <w:numPr>
          <w:ilvl w:val="0"/>
          <w:numId w:val="31"/>
        </w:numPr>
        <w:spacing w:before="5pt" w:beforeAutospacing="1" w:after="5pt" w:afterAutospacing="1"/>
        <w:jc w:val="start"/>
      </w:pPr>
      <w:r>
        <w:rPr>
          <w:rStyle w:val="Strong"/>
        </w:rPr>
        <w:t>Admin Dashboard</w:t>
      </w:r>
      <w:r>
        <w:t>: Provides holistic views of user activity, model outputs, system health, and sustainability analytics.</w:t>
      </w:r>
    </w:p>
    <w:p w14:paraId="19F2BEF6" w14:textId="2FC4DC51" w:rsidR="00D20B4E" w:rsidRDefault="00D20B4E" w:rsidP="00D20B4E">
      <w:pPr>
        <w:jc w:val="start"/>
      </w:pPr>
      <w:r>
        <w:t>Visualizations are rendered through interactive dashboards using charting libraries (e.g., D3.js, Chart.js), with real-time updates from the backend system</w:t>
      </w:r>
    </w:p>
    <w:p w14:paraId="2E44D735" w14:textId="2200E68B" w:rsidR="00D20B4E" w:rsidRDefault="00D20B4E" w:rsidP="00D20B4E">
      <w:pPr>
        <w:jc w:val="start"/>
      </w:pPr>
    </w:p>
    <w:p w14:paraId="332ECD98" w14:textId="46874971" w:rsidR="00D20B4E" w:rsidRDefault="00D20B4E" w:rsidP="00C6413D">
      <w:pPr>
        <w:pStyle w:val="Heading2"/>
      </w:pPr>
      <w:r w:rsidRPr="00C6413D">
        <w:rPr>
          <w:rStyle w:val="Strong"/>
          <w:b w:val="0"/>
          <w:bCs w:val="0"/>
        </w:rPr>
        <w:t>Implementation Strategy</w:t>
      </w:r>
    </w:p>
    <w:p w14:paraId="25921890" w14:textId="77777777" w:rsidR="00D20B4E" w:rsidRDefault="00D20B4E" w:rsidP="00C6413D">
      <w:pPr>
        <w:spacing w:before="5pt" w:beforeAutospacing="1" w:after="5pt" w:afterAutospacing="1"/>
        <w:jc w:val="start"/>
      </w:pPr>
      <w:r>
        <w:t>The implementation followed an Agile and Spiral model, allowing iterative development and continuous stakeholder feedback. The technology stack includes:</w:t>
      </w:r>
    </w:p>
    <w:p w14:paraId="70C505B4" w14:textId="77777777" w:rsidR="00D20B4E" w:rsidRDefault="00D20B4E" w:rsidP="00C6413D">
      <w:pPr>
        <w:numPr>
          <w:ilvl w:val="0"/>
          <w:numId w:val="32"/>
        </w:numPr>
        <w:spacing w:before="5pt" w:beforeAutospacing="1" w:after="5pt" w:afterAutospacing="1"/>
        <w:jc w:val="start"/>
      </w:pPr>
      <w:r>
        <w:rPr>
          <w:rStyle w:val="Strong"/>
        </w:rPr>
        <w:t>Frontend</w:t>
      </w:r>
      <w:r>
        <w:t>: React.js, HTML5, CSS3 for dynamic, mobile-responsive interfaces</w:t>
      </w:r>
    </w:p>
    <w:p w14:paraId="5178CFD6" w14:textId="77777777" w:rsidR="00D20B4E" w:rsidRDefault="00D20B4E" w:rsidP="00C6413D">
      <w:pPr>
        <w:numPr>
          <w:ilvl w:val="0"/>
          <w:numId w:val="32"/>
        </w:numPr>
        <w:spacing w:before="5pt" w:beforeAutospacing="1" w:after="5pt" w:afterAutospacing="1"/>
        <w:jc w:val="start"/>
      </w:pPr>
      <w:r>
        <w:rPr>
          <w:rStyle w:val="Strong"/>
        </w:rPr>
        <w:t>Backend</w:t>
      </w:r>
      <w:r>
        <w:t>: Flask (Python) and Node.js for RESTful API development</w:t>
      </w:r>
    </w:p>
    <w:p w14:paraId="22CA31EA" w14:textId="77777777" w:rsidR="00D20B4E" w:rsidRDefault="00D20B4E" w:rsidP="00C6413D">
      <w:pPr>
        <w:numPr>
          <w:ilvl w:val="0"/>
          <w:numId w:val="32"/>
        </w:numPr>
        <w:spacing w:before="5pt" w:beforeAutospacing="1" w:after="5pt" w:afterAutospacing="1"/>
        <w:jc w:val="start"/>
      </w:pPr>
      <w:r>
        <w:rPr>
          <w:rStyle w:val="Strong"/>
        </w:rPr>
        <w:t>Databases</w:t>
      </w:r>
      <w:r>
        <w:t>: PostgreSQL for relational data; MongoDB for unstructured datasets</w:t>
      </w:r>
    </w:p>
    <w:p w14:paraId="41E9AA6F" w14:textId="77777777" w:rsidR="00D20B4E" w:rsidRDefault="00D20B4E" w:rsidP="00C6413D">
      <w:pPr>
        <w:numPr>
          <w:ilvl w:val="0"/>
          <w:numId w:val="32"/>
        </w:numPr>
        <w:spacing w:before="5pt" w:beforeAutospacing="1" w:after="5pt" w:afterAutospacing="1"/>
        <w:jc w:val="start"/>
      </w:pPr>
      <w:r>
        <w:rPr>
          <w:rStyle w:val="Strong"/>
        </w:rPr>
        <w:t>ML Libraries</w:t>
      </w:r>
      <w:r>
        <w:t xml:space="preserve">: Scikit-learn, TensorFlow, </w:t>
      </w:r>
      <w:proofErr w:type="spellStart"/>
      <w:r>
        <w:t>XGBoost</w:t>
      </w:r>
      <w:proofErr w:type="spellEnd"/>
    </w:p>
    <w:p w14:paraId="3C3C48A7" w14:textId="77777777" w:rsidR="00D20B4E" w:rsidRDefault="00D20B4E" w:rsidP="00C6413D">
      <w:pPr>
        <w:numPr>
          <w:ilvl w:val="0"/>
          <w:numId w:val="32"/>
        </w:numPr>
        <w:spacing w:before="5pt" w:beforeAutospacing="1" w:after="5pt" w:afterAutospacing="1"/>
        <w:jc w:val="start"/>
      </w:pPr>
      <w:r>
        <w:rPr>
          <w:rStyle w:val="Strong"/>
        </w:rPr>
        <w:t>Hosting and Deployment</w:t>
      </w:r>
      <w:r>
        <w:t>: Deployed on a scalable cloud platform with GPU instances for ML model inference</w:t>
      </w:r>
    </w:p>
    <w:p w14:paraId="6FBC10D2" w14:textId="77777777" w:rsidR="00D20B4E" w:rsidRDefault="00D20B4E" w:rsidP="00C6413D">
      <w:pPr>
        <w:numPr>
          <w:ilvl w:val="0"/>
          <w:numId w:val="32"/>
        </w:numPr>
        <w:spacing w:before="5pt" w:beforeAutospacing="1" w:after="5pt" w:afterAutospacing="1"/>
        <w:jc w:val="start"/>
      </w:pPr>
      <w:r>
        <w:rPr>
          <w:rStyle w:val="Strong"/>
        </w:rPr>
        <w:t>Security</w:t>
      </w:r>
      <w:r>
        <w:t>: HTTPS, JWT-based user authentication, and GDPR-compliant data management protocols</w:t>
      </w:r>
    </w:p>
    <w:p w14:paraId="16451EE3" w14:textId="757CC72C" w:rsidR="00D20B4E" w:rsidRDefault="00D20B4E" w:rsidP="00C6413D">
      <w:pPr>
        <w:spacing w:before="5pt" w:beforeAutospacing="1" w:after="5pt" w:afterAutospacing="1"/>
        <w:jc w:val="start"/>
      </w:pPr>
      <w:r>
        <w:t>Integration and deployment pipelines were managed via Git and automated CI/CD tools, ensuring rapid iteration and deployment across multiple environments</w:t>
      </w:r>
      <w:r w:rsidR="00C6413D">
        <w:t>.</w:t>
      </w:r>
    </w:p>
    <w:p w14:paraId="74BE9C84" w14:textId="28AF891C" w:rsidR="00D20B4E" w:rsidRDefault="00D20B4E" w:rsidP="00C6413D">
      <w:pPr>
        <w:spacing w:before="5pt" w:beforeAutospacing="1" w:after="5pt" w:afterAutospacing="1"/>
        <w:jc w:val="both"/>
      </w:pPr>
      <w:r>
        <w:t>This proposed system contributes significantly to the automation, accuracy, and intelligence of property and building management, addressing not only economic efficiency but also long-term sustainability and user satisfaction. Its architecture is designed to be extensible for future modules such as smart contract execution or integration with governmental housing registries.</w:t>
      </w:r>
    </w:p>
    <w:p w14:paraId="712BBEA7" w14:textId="5165804E" w:rsidR="00203A5C" w:rsidRDefault="00203A5C" w:rsidP="00C6413D">
      <w:pPr>
        <w:spacing w:before="5pt" w:beforeAutospacing="1" w:after="5pt" w:afterAutospacing="1"/>
        <w:jc w:val="both"/>
      </w:pPr>
      <w:r>
        <w:rPr>
          <w:noProof/>
        </w:rPr>
        <w:lastRenderedPageBreak/>
        <w:drawing>
          <wp:inline distT="0" distB="0" distL="0" distR="0" wp14:anchorId="08C5C6DB" wp14:editId="61067FE6">
            <wp:extent cx="2899641" cy="434975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0775" cy="4351451"/>
                    </a:xfrm>
                    <a:prstGeom prst="rect">
                      <a:avLst/>
                    </a:prstGeom>
                    <a:noFill/>
                    <a:ln>
                      <a:noFill/>
                    </a:ln>
                  </pic:spPr>
                </pic:pic>
              </a:graphicData>
            </a:graphic>
          </wp:inline>
        </w:drawing>
      </w:r>
    </w:p>
    <w:p w14:paraId="3DF823CD" w14:textId="76D025F3" w:rsidR="0000157F" w:rsidRDefault="0000157F" w:rsidP="00C6413D">
      <w:pPr>
        <w:spacing w:before="5pt" w:beforeAutospacing="1" w:after="5pt" w:afterAutospacing="1"/>
        <w:jc w:val="both"/>
      </w:pPr>
      <w:r w:rsidRPr="00804A7A">
        <w:rPr>
          <w:sz w:val="16"/>
          <w:szCs w:val="16"/>
        </w:rPr>
        <w:t>Fig</w:t>
      </w:r>
      <w:r>
        <w:rPr>
          <w:sz w:val="16"/>
          <w:szCs w:val="16"/>
        </w:rPr>
        <w:t>.6  Implementation strategy architecture</w:t>
      </w:r>
    </w:p>
    <w:p w14:paraId="4A794DF5" w14:textId="5D6EE125" w:rsidR="00203A5C" w:rsidRDefault="00203A5C" w:rsidP="00D87BB9">
      <w:pPr>
        <w:pStyle w:val="Heading1"/>
      </w:pPr>
      <w:r>
        <w:t>Results and Discussion</w:t>
      </w:r>
    </w:p>
    <w:p w14:paraId="19A69A57" w14:textId="77777777" w:rsidR="00DB266A" w:rsidRDefault="00203A5C" w:rsidP="00203A5C">
      <w:pPr>
        <w:spacing w:before="5pt" w:beforeAutospacing="1" w:after="5pt" w:afterAutospacing="1"/>
        <w:jc w:val="start"/>
      </w:pPr>
      <w:r>
        <w:t>This section presents the empirical results obtained from the implementation and evaluation of the proposed machine learning-based real estate management and predictive maintenance system. The evaluation focuses on two primary components: (1) the accuracy and reliability of the rent price prediction model, and (2) the performance and efficiency of the predictive maintenance model for HVAC systems. Additionally, comparative analyses were conducted to benchmark various machine learning algorithms, assess resource usage, and examine real-world feasibility in smart building scenarios. The results are discussed with a focus on system effectiveness, data quality, model interpretability, and practical deployment considerations.</w:t>
      </w:r>
    </w:p>
    <w:p w14:paraId="52A1ABA4" w14:textId="45ADFAF0" w:rsidR="00DB266A" w:rsidRPr="00DB266A" w:rsidRDefault="00DB266A" w:rsidP="00203A5C">
      <w:pPr>
        <w:spacing w:before="5pt" w:beforeAutospacing="1" w:after="5pt" w:afterAutospacing="1"/>
        <w:jc w:val="start"/>
        <w:rPr>
          <w:i/>
          <w:iCs/>
        </w:rPr>
      </w:pPr>
      <w:r w:rsidRPr="00DB266A">
        <w:rPr>
          <w:i/>
          <w:iCs/>
        </w:rPr>
        <w:t>I)Rent Price Prediction Model Performance</w:t>
      </w:r>
    </w:p>
    <w:p w14:paraId="7DC6BB1B" w14:textId="277BC783" w:rsidR="00203A5C" w:rsidRDefault="00203A5C" w:rsidP="00203A5C">
      <w:pPr>
        <w:spacing w:before="5pt" w:beforeAutospacing="1" w:after="5pt" w:afterAutospacing="1"/>
        <w:jc w:val="start"/>
      </w:pPr>
      <w:r>
        <w:t xml:space="preserve">The rent prediction module was developed using Random Forest, </w:t>
      </w:r>
      <w:proofErr w:type="spellStart"/>
      <w:r>
        <w:t>XGBoost</w:t>
      </w:r>
      <w:proofErr w:type="spellEnd"/>
      <w:r>
        <w:t>, and Neural Networks. A training dataset consisting of structured real estate data (property size, age, location, amenities, and socio-economic features) was used, complemented by economic indicators and COVID-19-influenced market behavior patterns.</w:t>
      </w:r>
    </w:p>
    <w:p w14:paraId="71C8B76F" w14:textId="77777777" w:rsidR="00203A5C" w:rsidRPr="00203A5C" w:rsidRDefault="00203A5C" w:rsidP="00203A5C">
      <w:pPr>
        <w:spacing w:before="5pt" w:beforeAutospacing="1" w:after="5pt" w:afterAutospacing="1"/>
        <w:jc w:val="start"/>
      </w:pPr>
      <w:r w:rsidRPr="00203A5C">
        <w:rPr>
          <w:b/>
          <w:bCs/>
        </w:rPr>
        <w:t>Model evaluation metrics</w:t>
      </w:r>
      <w:r w:rsidRPr="00203A5C">
        <w:t xml:space="preserve"> revealed the following:</w:t>
      </w:r>
    </w:p>
    <w:tbl>
      <w:tblPr>
        <w:tblW w:w="0pt" w:type="dxa"/>
        <w:tblCellSpacing w:w="0.75pt" w:type="dxa"/>
        <w:tblCellMar>
          <w:top w:w="0.75pt" w:type="dxa"/>
          <w:start w:w="0.75pt" w:type="dxa"/>
          <w:bottom w:w="0.75pt" w:type="dxa"/>
          <w:end w:w="0.75pt" w:type="dxa"/>
        </w:tblCellMar>
        <w:tblLook w:firstRow="1" w:lastRow="0" w:firstColumn="1" w:lastColumn="0" w:noHBand="0" w:noVBand="1"/>
      </w:tblPr>
      <w:tblGrid>
        <w:gridCol w:w="831"/>
        <w:gridCol w:w="605"/>
        <w:gridCol w:w="638"/>
        <w:gridCol w:w="553"/>
      </w:tblGrid>
      <w:tr w:rsidR="00203A5C" w:rsidRPr="00203A5C" w14:paraId="549DBAF4" w14:textId="77777777" w:rsidTr="00203A5C">
        <w:trPr>
          <w:tblHeader/>
          <w:tblCellSpacing w:w="0.75pt" w:type="dxa"/>
        </w:trPr>
        <w:tc>
          <w:tcPr>
            <w:tcW w:w="0pt" w:type="dxa"/>
            <w:vAlign w:val="center"/>
            <w:hideMark/>
          </w:tcPr>
          <w:p w14:paraId="05D8B34E" w14:textId="77777777" w:rsidR="00203A5C" w:rsidRPr="00203A5C" w:rsidRDefault="00203A5C" w:rsidP="00203A5C">
            <w:pPr>
              <w:spacing w:before="5pt" w:beforeAutospacing="1" w:after="5pt" w:afterAutospacing="1"/>
              <w:jc w:val="start"/>
              <w:rPr>
                <w:b/>
                <w:bCs/>
              </w:rPr>
            </w:pPr>
            <w:r w:rsidRPr="00203A5C">
              <w:rPr>
                <w:b/>
                <w:bCs/>
              </w:rPr>
              <w:t>Model</w:t>
            </w:r>
          </w:p>
        </w:tc>
        <w:tc>
          <w:tcPr>
            <w:tcW w:w="0pt" w:type="dxa"/>
            <w:vAlign w:val="center"/>
            <w:hideMark/>
          </w:tcPr>
          <w:p w14:paraId="6563626B" w14:textId="77777777" w:rsidR="00203A5C" w:rsidRPr="00203A5C" w:rsidRDefault="00203A5C" w:rsidP="00203A5C">
            <w:pPr>
              <w:spacing w:before="5pt" w:beforeAutospacing="1" w:after="5pt" w:afterAutospacing="1"/>
              <w:jc w:val="start"/>
              <w:rPr>
                <w:b/>
                <w:bCs/>
              </w:rPr>
            </w:pPr>
            <w:r w:rsidRPr="00203A5C">
              <w:rPr>
                <w:b/>
                <w:bCs/>
              </w:rPr>
              <w:t>MAE (BDT)</w:t>
            </w:r>
          </w:p>
        </w:tc>
        <w:tc>
          <w:tcPr>
            <w:tcW w:w="0pt" w:type="dxa"/>
            <w:vAlign w:val="center"/>
            <w:hideMark/>
          </w:tcPr>
          <w:p w14:paraId="30C38DB8" w14:textId="77777777" w:rsidR="00203A5C" w:rsidRPr="00203A5C" w:rsidRDefault="00203A5C" w:rsidP="00203A5C">
            <w:pPr>
              <w:spacing w:before="5pt" w:beforeAutospacing="1" w:after="5pt" w:afterAutospacing="1"/>
              <w:jc w:val="start"/>
              <w:rPr>
                <w:b/>
                <w:bCs/>
              </w:rPr>
            </w:pPr>
            <w:r w:rsidRPr="00203A5C">
              <w:rPr>
                <w:b/>
                <w:bCs/>
              </w:rPr>
              <w:t>RMSE (BDT)</w:t>
            </w:r>
          </w:p>
        </w:tc>
        <w:tc>
          <w:tcPr>
            <w:tcW w:w="0pt" w:type="dxa"/>
            <w:vAlign w:val="center"/>
            <w:hideMark/>
          </w:tcPr>
          <w:p w14:paraId="5920A66E" w14:textId="77777777" w:rsidR="00203A5C" w:rsidRPr="00203A5C" w:rsidRDefault="00203A5C" w:rsidP="00203A5C">
            <w:pPr>
              <w:spacing w:before="5pt" w:beforeAutospacing="1" w:after="5pt" w:afterAutospacing="1"/>
              <w:jc w:val="start"/>
              <w:rPr>
                <w:b/>
                <w:bCs/>
              </w:rPr>
            </w:pPr>
            <w:r w:rsidRPr="00203A5C">
              <w:rPr>
                <w:b/>
                <w:bCs/>
              </w:rPr>
              <w:t>R² Score</w:t>
            </w:r>
          </w:p>
        </w:tc>
      </w:tr>
      <w:tr w:rsidR="00203A5C" w:rsidRPr="00203A5C" w14:paraId="3D5EC7C0" w14:textId="77777777" w:rsidTr="00203A5C">
        <w:trPr>
          <w:tblCellSpacing w:w="0.75pt" w:type="dxa"/>
        </w:trPr>
        <w:tc>
          <w:tcPr>
            <w:tcW w:w="0pt" w:type="dxa"/>
            <w:vAlign w:val="center"/>
            <w:hideMark/>
          </w:tcPr>
          <w:p w14:paraId="4219F92F" w14:textId="77777777" w:rsidR="00203A5C" w:rsidRPr="00203A5C" w:rsidRDefault="00203A5C" w:rsidP="00203A5C">
            <w:pPr>
              <w:spacing w:before="5pt" w:beforeAutospacing="1" w:after="5pt" w:afterAutospacing="1"/>
              <w:jc w:val="start"/>
            </w:pPr>
            <w:r w:rsidRPr="00203A5C">
              <w:t>Random Forest</w:t>
            </w:r>
          </w:p>
        </w:tc>
        <w:tc>
          <w:tcPr>
            <w:tcW w:w="0pt" w:type="dxa"/>
            <w:vAlign w:val="center"/>
            <w:hideMark/>
          </w:tcPr>
          <w:p w14:paraId="7979520B" w14:textId="77777777" w:rsidR="00203A5C" w:rsidRPr="00203A5C" w:rsidRDefault="00203A5C" w:rsidP="00203A5C">
            <w:pPr>
              <w:spacing w:before="5pt" w:beforeAutospacing="1" w:after="5pt" w:afterAutospacing="1"/>
              <w:jc w:val="start"/>
            </w:pPr>
            <w:r w:rsidRPr="00203A5C">
              <w:t>3,250</w:t>
            </w:r>
          </w:p>
        </w:tc>
        <w:tc>
          <w:tcPr>
            <w:tcW w:w="0pt" w:type="dxa"/>
            <w:vAlign w:val="center"/>
            <w:hideMark/>
          </w:tcPr>
          <w:p w14:paraId="3E4D6542" w14:textId="77777777" w:rsidR="00203A5C" w:rsidRPr="00203A5C" w:rsidRDefault="00203A5C" w:rsidP="00203A5C">
            <w:pPr>
              <w:spacing w:before="5pt" w:beforeAutospacing="1" w:after="5pt" w:afterAutospacing="1"/>
              <w:jc w:val="start"/>
            </w:pPr>
            <w:r w:rsidRPr="00203A5C">
              <w:t>4,870</w:t>
            </w:r>
          </w:p>
        </w:tc>
        <w:tc>
          <w:tcPr>
            <w:tcW w:w="0pt" w:type="dxa"/>
            <w:vAlign w:val="center"/>
            <w:hideMark/>
          </w:tcPr>
          <w:p w14:paraId="3A327928" w14:textId="77777777" w:rsidR="00203A5C" w:rsidRPr="00203A5C" w:rsidRDefault="00203A5C" w:rsidP="00203A5C">
            <w:pPr>
              <w:spacing w:before="5pt" w:beforeAutospacing="1" w:after="5pt" w:afterAutospacing="1"/>
              <w:jc w:val="start"/>
            </w:pPr>
            <w:r w:rsidRPr="00203A5C">
              <w:t>0.89</w:t>
            </w:r>
          </w:p>
        </w:tc>
      </w:tr>
      <w:tr w:rsidR="00203A5C" w:rsidRPr="00203A5C" w14:paraId="291B13C1" w14:textId="77777777" w:rsidTr="00203A5C">
        <w:trPr>
          <w:tblCellSpacing w:w="0.75pt" w:type="dxa"/>
        </w:trPr>
        <w:tc>
          <w:tcPr>
            <w:tcW w:w="0pt" w:type="dxa"/>
            <w:vAlign w:val="center"/>
            <w:hideMark/>
          </w:tcPr>
          <w:p w14:paraId="7821F0E1" w14:textId="77777777" w:rsidR="00203A5C" w:rsidRPr="00203A5C" w:rsidRDefault="00203A5C" w:rsidP="00203A5C">
            <w:pPr>
              <w:spacing w:before="5pt" w:beforeAutospacing="1" w:after="5pt" w:afterAutospacing="1"/>
              <w:jc w:val="start"/>
            </w:pPr>
            <w:proofErr w:type="spellStart"/>
            <w:r w:rsidRPr="00203A5C">
              <w:t>XGBoost</w:t>
            </w:r>
            <w:proofErr w:type="spellEnd"/>
          </w:p>
        </w:tc>
        <w:tc>
          <w:tcPr>
            <w:tcW w:w="0pt" w:type="dxa"/>
            <w:vAlign w:val="center"/>
            <w:hideMark/>
          </w:tcPr>
          <w:p w14:paraId="4922E9AA" w14:textId="77777777" w:rsidR="00203A5C" w:rsidRPr="00203A5C" w:rsidRDefault="00203A5C" w:rsidP="00203A5C">
            <w:pPr>
              <w:spacing w:before="5pt" w:beforeAutospacing="1" w:after="5pt" w:afterAutospacing="1"/>
              <w:jc w:val="start"/>
            </w:pPr>
            <w:r w:rsidRPr="00203A5C">
              <w:t>2,980</w:t>
            </w:r>
          </w:p>
        </w:tc>
        <w:tc>
          <w:tcPr>
            <w:tcW w:w="0pt" w:type="dxa"/>
            <w:vAlign w:val="center"/>
            <w:hideMark/>
          </w:tcPr>
          <w:p w14:paraId="5B6AF766" w14:textId="77777777" w:rsidR="00203A5C" w:rsidRPr="00203A5C" w:rsidRDefault="00203A5C" w:rsidP="00203A5C">
            <w:pPr>
              <w:spacing w:before="5pt" w:beforeAutospacing="1" w:after="5pt" w:afterAutospacing="1"/>
              <w:jc w:val="start"/>
            </w:pPr>
            <w:r w:rsidRPr="00203A5C">
              <w:t>4,300</w:t>
            </w:r>
          </w:p>
        </w:tc>
        <w:tc>
          <w:tcPr>
            <w:tcW w:w="0pt" w:type="dxa"/>
            <w:vAlign w:val="center"/>
            <w:hideMark/>
          </w:tcPr>
          <w:p w14:paraId="31A1D953" w14:textId="77777777" w:rsidR="00203A5C" w:rsidRPr="00203A5C" w:rsidRDefault="00203A5C" w:rsidP="00203A5C">
            <w:pPr>
              <w:spacing w:before="5pt" w:beforeAutospacing="1" w:after="5pt" w:afterAutospacing="1"/>
              <w:jc w:val="start"/>
            </w:pPr>
            <w:r w:rsidRPr="00203A5C">
              <w:t>0.91</w:t>
            </w:r>
          </w:p>
        </w:tc>
      </w:tr>
      <w:tr w:rsidR="00203A5C" w:rsidRPr="00203A5C" w14:paraId="78F2FA2F" w14:textId="77777777" w:rsidTr="00203A5C">
        <w:trPr>
          <w:tblCellSpacing w:w="0.75pt" w:type="dxa"/>
        </w:trPr>
        <w:tc>
          <w:tcPr>
            <w:tcW w:w="0pt" w:type="dxa"/>
            <w:vAlign w:val="center"/>
            <w:hideMark/>
          </w:tcPr>
          <w:p w14:paraId="0ED19B59" w14:textId="77777777" w:rsidR="00203A5C" w:rsidRPr="00203A5C" w:rsidRDefault="00203A5C" w:rsidP="00203A5C">
            <w:pPr>
              <w:spacing w:before="5pt" w:beforeAutospacing="1" w:after="5pt" w:afterAutospacing="1"/>
              <w:jc w:val="start"/>
            </w:pPr>
            <w:r w:rsidRPr="00203A5C">
              <w:t>Neural Network</w:t>
            </w:r>
          </w:p>
        </w:tc>
        <w:tc>
          <w:tcPr>
            <w:tcW w:w="0pt" w:type="dxa"/>
            <w:vAlign w:val="center"/>
            <w:hideMark/>
          </w:tcPr>
          <w:p w14:paraId="1A415CB5" w14:textId="77777777" w:rsidR="00203A5C" w:rsidRPr="00203A5C" w:rsidRDefault="00203A5C" w:rsidP="00203A5C">
            <w:pPr>
              <w:spacing w:before="5pt" w:beforeAutospacing="1" w:after="5pt" w:afterAutospacing="1"/>
              <w:jc w:val="start"/>
            </w:pPr>
            <w:r w:rsidRPr="00203A5C">
              <w:t>3,610</w:t>
            </w:r>
          </w:p>
        </w:tc>
        <w:tc>
          <w:tcPr>
            <w:tcW w:w="0pt" w:type="dxa"/>
            <w:vAlign w:val="center"/>
            <w:hideMark/>
          </w:tcPr>
          <w:p w14:paraId="588E4825" w14:textId="77777777" w:rsidR="00203A5C" w:rsidRPr="00203A5C" w:rsidRDefault="00203A5C" w:rsidP="00203A5C">
            <w:pPr>
              <w:spacing w:before="5pt" w:beforeAutospacing="1" w:after="5pt" w:afterAutospacing="1"/>
              <w:jc w:val="start"/>
            </w:pPr>
            <w:r w:rsidRPr="00203A5C">
              <w:t>5,120</w:t>
            </w:r>
          </w:p>
        </w:tc>
        <w:tc>
          <w:tcPr>
            <w:tcW w:w="0pt" w:type="dxa"/>
            <w:vAlign w:val="center"/>
            <w:hideMark/>
          </w:tcPr>
          <w:p w14:paraId="65729CB7" w14:textId="77777777" w:rsidR="00203A5C" w:rsidRPr="00203A5C" w:rsidRDefault="00203A5C" w:rsidP="00203A5C">
            <w:pPr>
              <w:spacing w:before="5pt" w:beforeAutospacing="1" w:after="5pt" w:afterAutospacing="1"/>
              <w:jc w:val="start"/>
            </w:pPr>
            <w:r w:rsidRPr="00203A5C">
              <w:t>0.87</w:t>
            </w:r>
          </w:p>
        </w:tc>
      </w:tr>
    </w:tbl>
    <w:p w14:paraId="6506310A" w14:textId="77777777" w:rsidR="00DB266A" w:rsidRDefault="00DB266A" w:rsidP="00DB266A">
      <w:pPr>
        <w:spacing w:before="5pt" w:beforeAutospacing="1" w:after="5pt" w:afterAutospacing="1"/>
        <w:jc w:val="start"/>
      </w:pPr>
      <w:proofErr w:type="spellStart"/>
      <w:r>
        <w:t>XGBoost</w:t>
      </w:r>
      <w:proofErr w:type="spellEnd"/>
      <w:r>
        <w:t xml:space="preserve"> outperformed other algorithms across all metrics, offering both high accuracy and reduced variance in prediction. The R² value of 0.91 indicates a strong correlation between predicted and actual rental values, confirming the model's effectiveness in learning nonlinear relationships. Compared to traditional hedonic pricing models used in real estate, which typically achieve R² values below 0.75, the proposed ML-based approach provides a significant improvement in accuracy and responsiveness.</w:t>
      </w:r>
    </w:p>
    <w:p w14:paraId="39942A38" w14:textId="70225952" w:rsidR="00DB266A" w:rsidRDefault="00DB266A" w:rsidP="00DB266A">
      <w:pPr>
        <w:spacing w:before="5pt" w:beforeAutospacing="1" w:after="5pt" w:afterAutospacing="1"/>
        <w:jc w:val="start"/>
      </w:pPr>
      <w:r>
        <w:t>The inclusion of post-pandemic behavior patterns—such as a rising preference for suburban housing—demonstrated the model’s adaptability to changing market dynamics. Furthermore, the integration of SHAP (</w:t>
      </w:r>
      <w:proofErr w:type="spellStart"/>
      <w:r>
        <w:t>SHapley</w:t>
      </w:r>
      <w:proofErr w:type="spellEnd"/>
      <w:r>
        <w:t xml:space="preserve"> Additive Explanations) allowed stakeholders to interpret which features (e.g., location proximity, square footage, recent renovations) were most influential in the pricing model.</w:t>
      </w:r>
    </w:p>
    <w:p w14:paraId="1121B559" w14:textId="31939E6F" w:rsidR="00DB266A" w:rsidRDefault="00DB266A" w:rsidP="00DB266A">
      <w:pPr>
        <w:pStyle w:val="Heading3"/>
        <w:numPr>
          <w:ilvl w:val="0"/>
          <w:numId w:val="0"/>
        </w:numPr>
        <w:rPr>
          <w:rStyle w:val="Strong"/>
          <w:b w:val="0"/>
          <w:bCs w:val="0"/>
        </w:rPr>
      </w:pPr>
      <w:r w:rsidRPr="00DB266A">
        <w:t>II)</w:t>
      </w:r>
      <w:r>
        <w:rPr>
          <w:i w:val="0"/>
          <w:iCs w:val="0"/>
        </w:rPr>
        <w:t xml:space="preserve"> </w:t>
      </w:r>
      <w:r w:rsidRPr="00DB266A">
        <w:rPr>
          <w:rStyle w:val="Strong"/>
          <w:b w:val="0"/>
          <w:bCs w:val="0"/>
        </w:rPr>
        <w:t>Predictive Maintenance for Building Systems</w:t>
      </w:r>
    </w:p>
    <w:p w14:paraId="0695C56A" w14:textId="77777777" w:rsidR="00DB266A" w:rsidRDefault="00DB266A" w:rsidP="00DB266A">
      <w:pPr>
        <w:spacing w:before="5pt" w:beforeAutospacing="1" w:after="5pt" w:afterAutospacing="1"/>
        <w:jc w:val="start"/>
      </w:pPr>
      <w:r>
        <w:t xml:space="preserve">The predictive maintenance component was evaluated based on its ability to forecast failures in HVAC systems using real-time sensor data (temperature readings, runtime duration, energy use patterns, and fault history). </w:t>
      </w:r>
      <w:proofErr w:type="spellStart"/>
      <w:r>
        <w:t>XGBoost</w:t>
      </w:r>
      <w:proofErr w:type="spellEnd"/>
      <w:r>
        <w:t xml:space="preserve"> and LSTM were trained using labeled time-series datasets generated from synthetic and real IoT readings.</w:t>
      </w:r>
    </w:p>
    <w:p w14:paraId="3AC32E1A" w14:textId="79E3C47F" w:rsidR="00DB266A" w:rsidRDefault="00DB266A" w:rsidP="00DB266A">
      <w:pPr>
        <w:spacing w:before="5pt" w:beforeAutospacing="1" w:after="5pt" w:afterAutospacing="1"/>
        <w:jc w:val="start"/>
      </w:pPr>
      <w:r>
        <w:rPr>
          <w:rStyle w:val="Strong"/>
        </w:rPr>
        <w:t>Key results include</w:t>
      </w:r>
      <w:r>
        <w:t>:</w:t>
      </w:r>
    </w:p>
    <w:tbl>
      <w:tblPr>
        <w:tblW w:w="0pt" w:type="dxa"/>
        <w:tblCellSpacing w:w="0.7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851"/>
        <w:gridCol w:w="869"/>
        <w:gridCol w:w="614"/>
        <w:gridCol w:w="558"/>
        <w:gridCol w:w="906"/>
      </w:tblGrid>
      <w:tr w:rsidR="001C4AAC" w:rsidRPr="001C4AAC" w14:paraId="72C94BD2" w14:textId="77777777" w:rsidTr="001C4AAC">
        <w:trPr>
          <w:tblHeader/>
          <w:tblCellSpacing w:w="0.75pt" w:type="dxa"/>
        </w:trPr>
        <w:tc>
          <w:tcPr>
            <w:tcW w:w="0pt" w:type="dxa"/>
            <w:vAlign w:val="center"/>
            <w:hideMark/>
          </w:tcPr>
          <w:p w14:paraId="5BEE52DE" w14:textId="77777777" w:rsidR="001C4AAC" w:rsidRPr="001C4AAC" w:rsidRDefault="001C4AAC" w:rsidP="001C4AAC">
            <w:pPr>
              <w:spacing w:before="5pt" w:beforeAutospacing="1" w:after="5pt" w:afterAutospacing="1"/>
              <w:jc w:val="start"/>
              <w:rPr>
                <w:b/>
                <w:bCs/>
              </w:rPr>
            </w:pPr>
            <w:r w:rsidRPr="001C4AAC">
              <w:rPr>
                <w:b/>
                <w:bCs/>
              </w:rPr>
              <w:t>Model</w:t>
            </w:r>
          </w:p>
        </w:tc>
        <w:tc>
          <w:tcPr>
            <w:tcW w:w="0pt" w:type="dxa"/>
            <w:vAlign w:val="center"/>
            <w:hideMark/>
          </w:tcPr>
          <w:p w14:paraId="60EDF274" w14:textId="77777777" w:rsidR="001C4AAC" w:rsidRPr="001C4AAC" w:rsidRDefault="001C4AAC" w:rsidP="001C4AAC">
            <w:pPr>
              <w:spacing w:before="5pt" w:beforeAutospacing="1" w:after="5pt" w:afterAutospacing="1"/>
              <w:jc w:val="start"/>
              <w:rPr>
                <w:b/>
                <w:bCs/>
              </w:rPr>
            </w:pPr>
            <w:r w:rsidRPr="001C4AAC">
              <w:rPr>
                <w:b/>
                <w:bCs/>
              </w:rPr>
              <w:t>Precision</w:t>
            </w:r>
          </w:p>
        </w:tc>
        <w:tc>
          <w:tcPr>
            <w:tcW w:w="0pt" w:type="dxa"/>
            <w:vAlign w:val="center"/>
            <w:hideMark/>
          </w:tcPr>
          <w:p w14:paraId="237B23E2" w14:textId="77777777" w:rsidR="001C4AAC" w:rsidRPr="001C4AAC" w:rsidRDefault="001C4AAC" w:rsidP="001C4AAC">
            <w:pPr>
              <w:spacing w:before="5pt" w:beforeAutospacing="1" w:after="5pt" w:afterAutospacing="1"/>
              <w:jc w:val="start"/>
              <w:rPr>
                <w:b/>
                <w:bCs/>
              </w:rPr>
            </w:pPr>
            <w:r w:rsidRPr="001C4AAC">
              <w:rPr>
                <w:b/>
                <w:bCs/>
              </w:rPr>
              <w:t>Recall</w:t>
            </w:r>
          </w:p>
        </w:tc>
        <w:tc>
          <w:tcPr>
            <w:tcW w:w="0pt" w:type="dxa"/>
            <w:vAlign w:val="center"/>
            <w:hideMark/>
          </w:tcPr>
          <w:p w14:paraId="461C637A" w14:textId="77777777" w:rsidR="001C4AAC" w:rsidRPr="001C4AAC" w:rsidRDefault="001C4AAC" w:rsidP="001C4AAC">
            <w:pPr>
              <w:spacing w:before="5pt" w:beforeAutospacing="1" w:after="5pt" w:afterAutospacing="1"/>
              <w:jc w:val="start"/>
              <w:rPr>
                <w:b/>
                <w:bCs/>
              </w:rPr>
            </w:pPr>
            <w:r w:rsidRPr="001C4AAC">
              <w:rPr>
                <w:b/>
                <w:bCs/>
              </w:rPr>
              <w:t>F1-Score</w:t>
            </w:r>
          </w:p>
        </w:tc>
        <w:tc>
          <w:tcPr>
            <w:tcW w:w="0pt" w:type="dxa"/>
            <w:vAlign w:val="center"/>
            <w:hideMark/>
          </w:tcPr>
          <w:p w14:paraId="4A211902" w14:textId="77777777" w:rsidR="001C4AAC" w:rsidRPr="001C4AAC" w:rsidRDefault="001C4AAC" w:rsidP="001C4AAC">
            <w:pPr>
              <w:spacing w:before="5pt" w:beforeAutospacing="1" w:after="5pt" w:afterAutospacing="1"/>
              <w:jc w:val="start"/>
              <w:rPr>
                <w:b/>
                <w:bCs/>
              </w:rPr>
            </w:pPr>
            <w:r w:rsidRPr="001C4AAC">
              <w:rPr>
                <w:b/>
                <w:bCs/>
              </w:rPr>
              <w:t>Accuracy</w:t>
            </w:r>
          </w:p>
        </w:tc>
      </w:tr>
      <w:tr w:rsidR="001C4AAC" w:rsidRPr="001C4AAC" w14:paraId="3B6F422A" w14:textId="77777777" w:rsidTr="001C4AAC">
        <w:trPr>
          <w:tblCellSpacing w:w="0.75pt" w:type="dxa"/>
        </w:trPr>
        <w:tc>
          <w:tcPr>
            <w:tcW w:w="0pt" w:type="dxa"/>
            <w:vAlign w:val="center"/>
            <w:hideMark/>
          </w:tcPr>
          <w:p w14:paraId="2F6EBF49" w14:textId="77777777" w:rsidR="001C4AAC" w:rsidRPr="001C4AAC" w:rsidRDefault="001C4AAC" w:rsidP="001C4AAC">
            <w:pPr>
              <w:spacing w:before="5pt" w:beforeAutospacing="1" w:after="5pt" w:afterAutospacing="1"/>
              <w:jc w:val="start"/>
            </w:pPr>
            <w:proofErr w:type="spellStart"/>
            <w:r w:rsidRPr="001C4AAC">
              <w:t>XGBoost</w:t>
            </w:r>
            <w:proofErr w:type="spellEnd"/>
          </w:p>
        </w:tc>
        <w:tc>
          <w:tcPr>
            <w:tcW w:w="0pt" w:type="dxa"/>
            <w:vAlign w:val="center"/>
            <w:hideMark/>
          </w:tcPr>
          <w:p w14:paraId="46AD2112" w14:textId="77777777" w:rsidR="001C4AAC" w:rsidRPr="001C4AAC" w:rsidRDefault="001C4AAC" w:rsidP="001C4AAC">
            <w:pPr>
              <w:spacing w:before="5pt" w:beforeAutospacing="1" w:after="5pt" w:afterAutospacing="1"/>
              <w:jc w:val="start"/>
            </w:pPr>
            <w:r w:rsidRPr="001C4AAC">
              <w:t>0.87</w:t>
            </w:r>
          </w:p>
        </w:tc>
        <w:tc>
          <w:tcPr>
            <w:tcW w:w="0pt" w:type="dxa"/>
            <w:vAlign w:val="center"/>
            <w:hideMark/>
          </w:tcPr>
          <w:p w14:paraId="7ADA894D" w14:textId="77777777" w:rsidR="001C4AAC" w:rsidRPr="001C4AAC" w:rsidRDefault="001C4AAC" w:rsidP="001C4AAC">
            <w:pPr>
              <w:spacing w:before="5pt" w:beforeAutospacing="1" w:after="5pt" w:afterAutospacing="1"/>
              <w:jc w:val="start"/>
            </w:pPr>
            <w:r w:rsidRPr="001C4AAC">
              <w:t>0.82</w:t>
            </w:r>
          </w:p>
        </w:tc>
        <w:tc>
          <w:tcPr>
            <w:tcW w:w="0pt" w:type="dxa"/>
            <w:vAlign w:val="center"/>
            <w:hideMark/>
          </w:tcPr>
          <w:p w14:paraId="2CD2400A" w14:textId="77777777" w:rsidR="001C4AAC" w:rsidRPr="001C4AAC" w:rsidRDefault="001C4AAC" w:rsidP="001C4AAC">
            <w:pPr>
              <w:spacing w:before="5pt" w:beforeAutospacing="1" w:after="5pt" w:afterAutospacing="1"/>
              <w:jc w:val="start"/>
            </w:pPr>
            <w:r w:rsidRPr="001C4AAC">
              <w:t>0.84</w:t>
            </w:r>
          </w:p>
        </w:tc>
        <w:tc>
          <w:tcPr>
            <w:tcW w:w="0pt" w:type="dxa"/>
            <w:vAlign w:val="center"/>
            <w:hideMark/>
          </w:tcPr>
          <w:p w14:paraId="18EF9D39" w14:textId="77777777" w:rsidR="001C4AAC" w:rsidRPr="001C4AAC" w:rsidRDefault="001C4AAC" w:rsidP="001C4AAC">
            <w:pPr>
              <w:spacing w:before="5pt" w:beforeAutospacing="1" w:after="5pt" w:afterAutospacing="1"/>
              <w:jc w:val="start"/>
            </w:pPr>
            <w:r w:rsidRPr="001C4AAC">
              <w:t>0.86</w:t>
            </w:r>
          </w:p>
        </w:tc>
      </w:tr>
      <w:tr w:rsidR="001C4AAC" w:rsidRPr="001C4AAC" w14:paraId="1C83E17D" w14:textId="77777777" w:rsidTr="001C4AAC">
        <w:trPr>
          <w:tblCellSpacing w:w="0.75pt" w:type="dxa"/>
        </w:trPr>
        <w:tc>
          <w:tcPr>
            <w:tcW w:w="0pt" w:type="dxa"/>
            <w:vAlign w:val="center"/>
            <w:hideMark/>
          </w:tcPr>
          <w:p w14:paraId="364A1069" w14:textId="77777777" w:rsidR="001C4AAC" w:rsidRPr="001C4AAC" w:rsidRDefault="001C4AAC" w:rsidP="001C4AAC">
            <w:pPr>
              <w:spacing w:before="5pt" w:beforeAutospacing="1" w:after="5pt" w:afterAutospacing="1"/>
              <w:jc w:val="start"/>
            </w:pPr>
            <w:r w:rsidRPr="001C4AAC">
              <w:t>LSTM</w:t>
            </w:r>
          </w:p>
        </w:tc>
        <w:tc>
          <w:tcPr>
            <w:tcW w:w="0pt" w:type="dxa"/>
            <w:vAlign w:val="center"/>
            <w:hideMark/>
          </w:tcPr>
          <w:p w14:paraId="52646D1A" w14:textId="77777777" w:rsidR="001C4AAC" w:rsidRPr="001C4AAC" w:rsidRDefault="001C4AAC" w:rsidP="001C4AAC">
            <w:pPr>
              <w:spacing w:before="5pt" w:beforeAutospacing="1" w:after="5pt" w:afterAutospacing="1"/>
              <w:jc w:val="start"/>
            </w:pPr>
            <w:r w:rsidRPr="001C4AAC">
              <w:t>0.89</w:t>
            </w:r>
          </w:p>
        </w:tc>
        <w:tc>
          <w:tcPr>
            <w:tcW w:w="0pt" w:type="dxa"/>
            <w:vAlign w:val="center"/>
            <w:hideMark/>
          </w:tcPr>
          <w:p w14:paraId="71BA59EE" w14:textId="77777777" w:rsidR="001C4AAC" w:rsidRPr="001C4AAC" w:rsidRDefault="001C4AAC" w:rsidP="001C4AAC">
            <w:pPr>
              <w:spacing w:before="5pt" w:beforeAutospacing="1" w:after="5pt" w:afterAutospacing="1"/>
              <w:jc w:val="start"/>
            </w:pPr>
            <w:r w:rsidRPr="001C4AAC">
              <w:t>0.85</w:t>
            </w:r>
          </w:p>
        </w:tc>
        <w:tc>
          <w:tcPr>
            <w:tcW w:w="0pt" w:type="dxa"/>
            <w:vAlign w:val="center"/>
            <w:hideMark/>
          </w:tcPr>
          <w:p w14:paraId="1518F759" w14:textId="77777777" w:rsidR="001C4AAC" w:rsidRPr="001C4AAC" w:rsidRDefault="001C4AAC" w:rsidP="001C4AAC">
            <w:pPr>
              <w:spacing w:before="5pt" w:beforeAutospacing="1" w:after="5pt" w:afterAutospacing="1"/>
              <w:jc w:val="start"/>
            </w:pPr>
            <w:r w:rsidRPr="001C4AAC">
              <w:t>0.87</w:t>
            </w:r>
          </w:p>
        </w:tc>
        <w:tc>
          <w:tcPr>
            <w:tcW w:w="0pt" w:type="dxa"/>
            <w:vAlign w:val="center"/>
            <w:hideMark/>
          </w:tcPr>
          <w:p w14:paraId="79D5DCC8" w14:textId="77777777" w:rsidR="001C4AAC" w:rsidRPr="001C4AAC" w:rsidRDefault="001C4AAC" w:rsidP="001C4AAC">
            <w:pPr>
              <w:spacing w:before="5pt" w:beforeAutospacing="1" w:after="5pt" w:afterAutospacing="1"/>
              <w:jc w:val="start"/>
            </w:pPr>
            <w:r w:rsidRPr="001C4AAC">
              <w:t>0.88</w:t>
            </w:r>
          </w:p>
        </w:tc>
      </w:tr>
    </w:tbl>
    <w:p w14:paraId="31F62A0F" w14:textId="52F51716" w:rsidR="001C4AAC" w:rsidRDefault="001C4AAC" w:rsidP="00DB266A">
      <w:pPr>
        <w:spacing w:before="5pt" w:beforeAutospacing="1" w:after="5pt" w:afterAutospacing="1"/>
        <w:jc w:val="start"/>
      </w:pPr>
      <w:r>
        <w:t xml:space="preserve">LSTM models slightly outperformed </w:t>
      </w:r>
      <w:proofErr w:type="spellStart"/>
      <w:r>
        <w:t>XGBoost</w:t>
      </w:r>
      <w:proofErr w:type="spellEnd"/>
      <w:r>
        <w:t xml:space="preserve"> in forecasting temporal degradation patterns, likely due to their sequence-based architecture. The system effectively generated early failure warnings, reducing unexpected downtime by an estimated </w:t>
      </w:r>
      <w:r>
        <w:rPr>
          <w:rStyle w:val="Strong"/>
        </w:rPr>
        <w:t>40%</w:t>
      </w:r>
      <w:r>
        <w:t xml:space="preserve"> and improving HVAC efficiency by </w:t>
      </w:r>
      <w:r>
        <w:rPr>
          <w:rStyle w:val="Strong"/>
        </w:rPr>
        <w:t>15%</w:t>
      </w:r>
      <w:r>
        <w:t>, as measured by energy consumption records before and after predictive optimization.</w:t>
      </w:r>
    </w:p>
    <w:p w14:paraId="523956CE" w14:textId="77777777" w:rsidR="001C4AAC" w:rsidRDefault="001C4AAC" w:rsidP="00DB266A">
      <w:pPr>
        <w:spacing w:before="5pt" w:beforeAutospacing="1" w:after="5pt" w:afterAutospacing="1"/>
        <w:jc w:val="start"/>
      </w:pPr>
    </w:p>
    <w:p w14:paraId="4B259563" w14:textId="51E11BC5" w:rsidR="001C4AAC" w:rsidRDefault="001C4AAC" w:rsidP="001C4AAC">
      <w:pPr>
        <w:pStyle w:val="Heading3"/>
        <w:numPr>
          <w:ilvl w:val="0"/>
          <w:numId w:val="0"/>
        </w:numPr>
        <w:rPr>
          <w:rStyle w:val="Strong"/>
          <w:b w:val="0"/>
          <w:bCs w:val="0"/>
        </w:rPr>
      </w:pPr>
      <w:r>
        <w:rPr>
          <w:rStyle w:val="Strong"/>
          <w:b w:val="0"/>
          <w:bCs w:val="0"/>
        </w:rPr>
        <w:lastRenderedPageBreak/>
        <w:t>III)Feature-Wise Performance Comparison</w:t>
      </w:r>
    </w:p>
    <w:p w14:paraId="43F33AD8" w14:textId="77777777" w:rsidR="001C4AAC" w:rsidRPr="001C4AAC" w:rsidRDefault="001C4AAC" w:rsidP="001C4AAC"/>
    <w:tbl>
      <w:tblPr>
        <w:tblW w:w="0pt" w:type="dxa"/>
        <w:tblCellSpacing w:w="0.7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1173"/>
        <w:gridCol w:w="1058"/>
        <w:gridCol w:w="891"/>
        <w:gridCol w:w="1262"/>
      </w:tblGrid>
      <w:tr w:rsidR="001C4AAC" w:rsidRPr="001C4AAC" w14:paraId="48AB2B7D" w14:textId="77777777" w:rsidTr="001C4AAC">
        <w:trPr>
          <w:tblHeader/>
          <w:tblCellSpacing w:w="0.75pt" w:type="dxa"/>
        </w:trPr>
        <w:tc>
          <w:tcPr>
            <w:tcW w:w="0pt" w:type="dxa"/>
            <w:vAlign w:val="center"/>
            <w:hideMark/>
          </w:tcPr>
          <w:p w14:paraId="24EA61BD" w14:textId="77777777" w:rsidR="001C4AAC" w:rsidRPr="001C4AAC" w:rsidRDefault="001C4AAC" w:rsidP="001C4AAC">
            <w:pPr>
              <w:spacing w:before="5pt" w:beforeAutospacing="1" w:after="5pt" w:afterAutospacing="1"/>
              <w:jc w:val="start"/>
              <w:rPr>
                <w:b/>
                <w:bCs/>
              </w:rPr>
            </w:pPr>
            <w:r w:rsidRPr="001C4AAC">
              <w:rPr>
                <w:b/>
                <w:bCs/>
              </w:rPr>
              <w:t>Feature</w:t>
            </w:r>
          </w:p>
        </w:tc>
        <w:tc>
          <w:tcPr>
            <w:tcW w:w="0pt" w:type="dxa"/>
            <w:vAlign w:val="center"/>
            <w:hideMark/>
          </w:tcPr>
          <w:p w14:paraId="4EB463BB" w14:textId="77777777" w:rsidR="001C4AAC" w:rsidRPr="001C4AAC" w:rsidRDefault="001C4AAC" w:rsidP="001C4AAC">
            <w:pPr>
              <w:spacing w:before="5pt" w:beforeAutospacing="1" w:after="5pt" w:afterAutospacing="1"/>
              <w:jc w:val="start"/>
              <w:rPr>
                <w:b/>
                <w:bCs/>
              </w:rPr>
            </w:pPr>
            <w:r w:rsidRPr="001C4AAC">
              <w:rPr>
                <w:b/>
                <w:bCs/>
              </w:rPr>
              <w:t>Traditional Accuracy</w:t>
            </w:r>
          </w:p>
        </w:tc>
        <w:tc>
          <w:tcPr>
            <w:tcW w:w="0pt" w:type="dxa"/>
            <w:vAlign w:val="center"/>
            <w:hideMark/>
          </w:tcPr>
          <w:p w14:paraId="7962CF20" w14:textId="77777777" w:rsidR="001C4AAC" w:rsidRPr="001C4AAC" w:rsidRDefault="001C4AAC" w:rsidP="001C4AAC">
            <w:pPr>
              <w:spacing w:before="5pt" w:beforeAutospacing="1" w:after="5pt" w:afterAutospacing="1"/>
              <w:jc w:val="start"/>
              <w:rPr>
                <w:b/>
                <w:bCs/>
              </w:rPr>
            </w:pPr>
            <w:r w:rsidRPr="001C4AAC">
              <w:rPr>
                <w:b/>
                <w:bCs/>
              </w:rPr>
              <w:t>ML-Based Accuracy</w:t>
            </w:r>
          </w:p>
        </w:tc>
        <w:tc>
          <w:tcPr>
            <w:tcW w:w="0pt" w:type="dxa"/>
            <w:vAlign w:val="center"/>
            <w:hideMark/>
          </w:tcPr>
          <w:p w14:paraId="5EB108CB" w14:textId="77777777" w:rsidR="001C4AAC" w:rsidRPr="001C4AAC" w:rsidRDefault="001C4AAC" w:rsidP="001C4AAC">
            <w:pPr>
              <w:spacing w:before="5pt" w:beforeAutospacing="1" w:after="5pt" w:afterAutospacing="1"/>
              <w:jc w:val="start"/>
              <w:rPr>
                <w:b/>
                <w:bCs/>
              </w:rPr>
            </w:pPr>
            <w:r w:rsidRPr="001C4AAC">
              <w:rPr>
                <w:b/>
                <w:bCs/>
              </w:rPr>
              <w:t>Improvement (%)</w:t>
            </w:r>
          </w:p>
        </w:tc>
      </w:tr>
      <w:tr w:rsidR="001C4AAC" w:rsidRPr="001C4AAC" w14:paraId="0013FF7F" w14:textId="77777777" w:rsidTr="001C4AAC">
        <w:trPr>
          <w:tblCellSpacing w:w="0.75pt" w:type="dxa"/>
        </w:trPr>
        <w:tc>
          <w:tcPr>
            <w:tcW w:w="0pt" w:type="dxa"/>
            <w:vAlign w:val="center"/>
            <w:hideMark/>
          </w:tcPr>
          <w:p w14:paraId="69B028C8" w14:textId="77777777" w:rsidR="001C4AAC" w:rsidRPr="001C4AAC" w:rsidRDefault="001C4AAC" w:rsidP="001C4AAC">
            <w:pPr>
              <w:spacing w:before="5pt" w:beforeAutospacing="1" w:after="5pt" w:afterAutospacing="1"/>
              <w:jc w:val="start"/>
            </w:pPr>
            <w:r w:rsidRPr="001C4AAC">
              <w:t>Property Size</w:t>
            </w:r>
          </w:p>
        </w:tc>
        <w:tc>
          <w:tcPr>
            <w:tcW w:w="0pt" w:type="dxa"/>
            <w:vAlign w:val="center"/>
            <w:hideMark/>
          </w:tcPr>
          <w:p w14:paraId="261980B6" w14:textId="77777777" w:rsidR="001C4AAC" w:rsidRPr="001C4AAC" w:rsidRDefault="001C4AAC" w:rsidP="001C4AAC">
            <w:pPr>
              <w:spacing w:before="5pt" w:beforeAutospacing="1" w:after="5pt" w:afterAutospacing="1"/>
              <w:jc w:val="start"/>
            </w:pPr>
            <w:r w:rsidRPr="001C4AAC">
              <w:t>80%</w:t>
            </w:r>
          </w:p>
        </w:tc>
        <w:tc>
          <w:tcPr>
            <w:tcW w:w="0pt" w:type="dxa"/>
            <w:vAlign w:val="center"/>
            <w:hideMark/>
          </w:tcPr>
          <w:p w14:paraId="3B6B89DA" w14:textId="77777777" w:rsidR="001C4AAC" w:rsidRPr="001C4AAC" w:rsidRDefault="001C4AAC" w:rsidP="001C4AAC">
            <w:pPr>
              <w:spacing w:before="5pt" w:beforeAutospacing="1" w:after="5pt" w:afterAutospacing="1"/>
              <w:jc w:val="start"/>
            </w:pPr>
            <w:r w:rsidRPr="001C4AAC">
              <w:t>92%</w:t>
            </w:r>
          </w:p>
        </w:tc>
        <w:tc>
          <w:tcPr>
            <w:tcW w:w="0pt" w:type="dxa"/>
            <w:vAlign w:val="center"/>
            <w:hideMark/>
          </w:tcPr>
          <w:p w14:paraId="279451D4" w14:textId="77777777" w:rsidR="001C4AAC" w:rsidRPr="001C4AAC" w:rsidRDefault="001C4AAC" w:rsidP="001C4AAC">
            <w:pPr>
              <w:spacing w:before="5pt" w:beforeAutospacing="1" w:after="5pt" w:afterAutospacing="1"/>
              <w:jc w:val="start"/>
            </w:pPr>
            <w:r w:rsidRPr="001C4AAC">
              <w:t>+12%</w:t>
            </w:r>
          </w:p>
        </w:tc>
      </w:tr>
      <w:tr w:rsidR="001C4AAC" w:rsidRPr="001C4AAC" w14:paraId="2A30CDCC" w14:textId="77777777" w:rsidTr="001C4AAC">
        <w:trPr>
          <w:tblCellSpacing w:w="0.75pt" w:type="dxa"/>
        </w:trPr>
        <w:tc>
          <w:tcPr>
            <w:tcW w:w="0pt" w:type="dxa"/>
            <w:vAlign w:val="center"/>
            <w:hideMark/>
          </w:tcPr>
          <w:p w14:paraId="1A3D5792" w14:textId="77777777" w:rsidR="001C4AAC" w:rsidRPr="001C4AAC" w:rsidRDefault="001C4AAC" w:rsidP="001C4AAC">
            <w:pPr>
              <w:spacing w:before="5pt" w:beforeAutospacing="1" w:after="5pt" w:afterAutospacing="1"/>
              <w:jc w:val="start"/>
            </w:pPr>
            <w:r w:rsidRPr="001C4AAC">
              <w:t>Location</w:t>
            </w:r>
          </w:p>
        </w:tc>
        <w:tc>
          <w:tcPr>
            <w:tcW w:w="0pt" w:type="dxa"/>
            <w:vAlign w:val="center"/>
            <w:hideMark/>
          </w:tcPr>
          <w:p w14:paraId="3E554ADE" w14:textId="77777777" w:rsidR="001C4AAC" w:rsidRPr="001C4AAC" w:rsidRDefault="001C4AAC" w:rsidP="001C4AAC">
            <w:pPr>
              <w:spacing w:before="5pt" w:beforeAutospacing="1" w:after="5pt" w:afterAutospacing="1"/>
              <w:jc w:val="start"/>
            </w:pPr>
            <w:r w:rsidRPr="001C4AAC">
              <w:t>75%</w:t>
            </w:r>
          </w:p>
        </w:tc>
        <w:tc>
          <w:tcPr>
            <w:tcW w:w="0pt" w:type="dxa"/>
            <w:vAlign w:val="center"/>
            <w:hideMark/>
          </w:tcPr>
          <w:p w14:paraId="6925EB13" w14:textId="77777777" w:rsidR="001C4AAC" w:rsidRPr="001C4AAC" w:rsidRDefault="001C4AAC" w:rsidP="001C4AAC">
            <w:pPr>
              <w:spacing w:before="5pt" w:beforeAutospacing="1" w:after="5pt" w:afterAutospacing="1"/>
              <w:jc w:val="start"/>
            </w:pPr>
            <w:r w:rsidRPr="001C4AAC">
              <w:t>88%</w:t>
            </w:r>
          </w:p>
        </w:tc>
        <w:tc>
          <w:tcPr>
            <w:tcW w:w="0pt" w:type="dxa"/>
            <w:vAlign w:val="center"/>
            <w:hideMark/>
          </w:tcPr>
          <w:p w14:paraId="6EB82A04" w14:textId="77777777" w:rsidR="001C4AAC" w:rsidRPr="001C4AAC" w:rsidRDefault="001C4AAC" w:rsidP="001C4AAC">
            <w:pPr>
              <w:spacing w:before="5pt" w:beforeAutospacing="1" w:after="5pt" w:afterAutospacing="1"/>
              <w:jc w:val="start"/>
            </w:pPr>
            <w:r w:rsidRPr="001C4AAC">
              <w:t>+13%</w:t>
            </w:r>
          </w:p>
        </w:tc>
      </w:tr>
      <w:tr w:rsidR="001C4AAC" w:rsidRPr="001C4AAC" w14:paraId="7D721B95" w14:textId="77777777" w:rsidTr="001C4AAC">
        <w:trPr>
          <w:tblCellSpacing w:w="0.75pt" w:type="dxa"/>
        </w:trPr>
        <w:tc>
          <w:tcPr>
            <w:tcW w:w="0pt" w:type="dxa"/>
            <w:vAlign w:val="center"/>
            <w:hideMark/>
          </w:tcPr>
          <w:p w14:paraId="2D53C5C8" w14:textId="77777777" w:rsidR="001C4AAC" w:rsidRPr="001C4AAC" w:rsidRDefault="001C4AAC" w:rsidP="001C4AAC">
            <w:pPr>
              <w:spacing w:before="5pt" w:beforeAutospacing="1" w:after="5pt" w:afterAutospacing="1"/>
              <w:jc w:val="start"/>
            </w:pPr>
            <w:r w:rsidRPr="001C4AAC">
              <w:t>HVAC System Performance</w:t>
            </w:r>
          </w:p>
        </w:tc>
        <w:tc>
          <w:tcPr>
            <w:tcW w:w="0pt" w:type="dxa"/>
            <w:vAlign w:val="center"/>
            <w:hideMark/>
          </w:tcPr>
          <w:p w14:paraId="01D745C1" w14:textId="77777777" w:rsidR="001C4AAC" w:rsidRPr="001C4AAC" w:rsidRDefault="001C4AAC" w:rsidP="001C4AAC">
            <w:pPr>
              <w:spacing w:before="5pt" w:beforeAutospacing="1" w:after="5pt" w:afterAutospacing="1"/>
              <w:jc w:val="start"/>
            </w:pPr>
            <w:r w:rsidRPr="001C4AAC">
              <w:t>70%</w:t>
            </w:r>
          </w:p>
        </w:tc>
        <w:tc>
          <w:tcPr>
            <w:tcW w:w="0pt" w:type="dxa"/>
            <w:vAlign w:val="center"/>
            <w:hideMark/>
          </w:tcPr>
          <w:p w14:paraId="3A9BA427" w14:textId="77777777" w:rsidR="001C4AAC" w:rsidRPr="001C4AAC" w:rsidRDefault="001C4AAC" w:rsidP="001C4AAC">
            <w:pPr>
              <w:spacing w:before="5pt" w:beforeAutospacing="1" w:after="5pt" w:afterAutospacing="1"/>
              <w:jc w:val="start"/>
            </w:pPr>
            <w:r w:rsidRPr="001C4AAC">
              <w:t>85%</w:t>
            </w:r>
          </w:p>
        </w:tc>
        <w:tc>
          <w:tcPr>
            <w:tcW w:w="0pt" w:type="dxa"/>
            <w:vAlign w:val="center"/>
            <w:hideMark/>
          </w:tcPr>
          <w:p w14:paraId="7FF537FF" w14:textId="77777777" w:rsidR="001C4AAC" w:rsidRPr="001C4AAC" w:rsidRDefault="001C4AAC" w:rsidP="001C4AAC">
            <w:pPr>
              <w:spacing w:before="5pt" w:beforeAutospacing="1" w:after="5pt" w:afterAutospacing="1"/>
              <w:jc w:val="start"/>
            </w:pPr>
            <w:r w:rsidRPr="001C4AAC">
              <w:t>+15%</w:t>
            </w:r>
          </w:p>
        </w:tc>
      </w:tr>
      <w:tr w:rsidR="001C4AAC" w:rsidRPr="001C4AAC" w14:paraId="65BA5CC6" w14:textId="77777777" w:rsidTr="001C4AAC">
        <w:trPr>
          <w:tblCellSpacing w:w="0.75pt" w:type="dxa"/>
        </w:trPr>
        <w:tc>
          <w:tcPr>
            <w:tcW w:w="0pt" w:type="dxa"/>
            <w:vAlign w:val="center"/>
            <w:hideMark/>
          </w:tcPr>
          <w:p w14:paraId="1D991D57" w14:textId="77777777" w:rsidR="001C4AAC" w:rsidRPr="001C4AAC" w:rsidRDefault="001C4AAC" w:rsidP="001C4AAC">
            <w:pPr>
              <w:spacing w:before="5pt" w:beforeAutospacing="1" w:after="5pt" w:afterAutospacing="1"/>
              <w:jc w:val="start"/>
            </w:pPr>
            <w:r w:rsidRPr="001C4AAC">
              <w:t>Energy Consumption Forecast</w:t>
            </w:r>
          </w:p>
        </w:tc>
        <w:tc>
          <w:tcPr>
            <w:tcW w:w="0pt" w:type="dxa"/>
            <w:vAlign w:val="center"/>
            <w:hideMark/>
          </w:tcPr>
          <w:p w14:paraId="16074FFA" w14:textId="77777777" w:rsidR="001C4AAC" w:rsidRPr="001C4AAC" w:rsidRDefault="001C4AAC" w:rsidP="001C4AAC">
            <w:pPr>
              <w:spacing w:before="5pt" w:beforeAutospacing="1" w:after="5pt" w:afterAutospacing="1"/>
              <w:jc w:val="start"/>
            </w:pPr>
            <w:r w:rsidRPr="001C4AAC">
              <w:t>68%</w:t>
            </w:r>
          </w:p>
        </w:tc>
        <w:tc>
          <w:tcPr>
            <w:tcW w:w="0pt" w:type="dxa"/>
            <w:vAlign w:val="center"/>
            <w:hideMark/>
          </w:tcPr>
          <w:p w14:paraId="3193D43B" w14:textId="77777777" w:rsidR="001C4AAC" w:rsidRPr="001C4AAC" w:rsidRDefault="001C4AAC" w:rsidP="001C4AAC">
            <w:pPr>
              <w:spacing w:before="5pt" w:beforeAutospacing="1" w:after="5pt" w:afterAutospacing="1"/>
              <w:jc w:val="start"/>
            </w:pPr>
            <w:r w:rsidRPr="001C4AAC">
              <w:t>90%</w:t>
            </w:r>
          </w:p>
        </w:tc>
        <w:tc>
          <w:tcPr>
            <w:tcW w:w="0pt" w:type="dxa"/>
            <w:vAlign w:val="center"/>
            <w:hideMark/>
          </w:tcPr>
          <w:p w14:paraId="0F41ADEF" w14:textId="77777777" w:rsidR="001C4AAC" w:rsidRPr="001C4AAC" w:rsidRDefault="001C4AAC" w:rsidP="001C4AAC">
            <w:pPr>
              <w:spacing w:before="5pt" w:beforeAutospacing="1" w:after="5pt" w:afterAutospacing="1"/>
              <w:jc w:val="start"/>
            </w:pPr>
            <w:r w:rsidRPr="001C4AAC">
              <w:t>+22%</w:t>
            </w:r>
          </w:p>
        </w:tc>
      </w:tr>
      <w:tr w:rsidR="001C4AAC" w:rsidRPr="001C4AAC" w14:paraId="63F30CF1" w14:textId="77777777" w:rsidTr="001C4AAC">
        <w:trPr>
          <w:tblCellSpacing w:w="0.75pt" w:type="dxa"/>
        </w:trPr>
        <w:tc>
          <w:tcPr>
            <w:tcW w:w="0pt" w:type="dxa"/>
            <w:vAlign w:val="center"/>
            <w:hideMark/>
          </w:tcPr>
          <w:p w14:paraId="3986058D" w14:textId="77777777" w:rsidR="001C4AAC" w:rsidRPr="001C4AAC" w:rsidRDefault="001C4AAC" w:rsidP="001C4AAC">
            <w:pPr>
              <w:spacing w:before="5pt" w:beforeAutospacing="1" w:after="5pt" w:afterAutospacing="1"/>
              <w:jc w:val="start"/>
            </w:pPr>
            <w:r w:rsidRPr="001C4AAC">
              <w:t>Market Trends Adaptation</w:t>
            </w:r>
          </w:p>
        </w:tc>
        <w:tc>
          <w:tcPr>
            <w:tcW w:w="0pt" w:type="dxa"/>
            <w:vAlign w:val="center"/>
            <w:hideMark/>
          </w:tcPr>
          <w:p w14:paraId="658FC218" w14:textId="77777777" w:rsidR="001C4AAC" w:rsidRPr="001C4AAC" w:rsidRDefault="001C4AAC" w:rsidP="001C4AAC">
            <w:pPr>
              <w:spacing w:before="5pt" w:beforeAutospacing="1" w:after="5pt" w:afterAutospacing="1"/>
              <w:jc w:val="start"/>
            </w:pPr>
            <w:r w:rsidRPr="001C4AAC">
              <w:t>72%</w:t>
            </w:r>
          </w:p>
        </w:tc>
        <w:tc>
          <w:tcPr>
            <w:tcW w:w="0pt" w:type="dxa"/>
            <w:vAlign w:val="center"/>
            <w:hideMark/>
          </w:tcPr>
          <w:p w14:paraId="571604AF" w14:textId="77777777" w:rsidR="001C4AAC" w:rsidRPr="001C4AAC" w:rsidRDefault="001C4AAC" w:rsidP="001C4AAC">
            <w:pPr>
              <w:spacing w:before="5pt" w:beforeAutospacing="1" w:after="5pt" w:afterAutospacing="1"/>
              <w:jc w:val="start"/>
            </w:pPr>
            <w:r w:rsidRPr="001C4AAC">
              <w:t>89%</w:t>
            </w:r>
          </w:p>
        </w:tc>
        <w:tc>
          <w:tcPr>
            <w:tcW w:w="0pt" w:type="dxa"/>
            <w:vAlign w:val="center"/>
            <w:hideMark/>
          </w:tcPr>
          <w:p w14:paraId="02BE91FB" w14:textId="77777777" w:rsidR="001C4AAC" w:rsidRPr="001C4AAC" w:rsidRDefault="001C4AAC" w:rsidP="001C4AAC">
            <w:pPr>
              <w:spacing w:before="5pt" w:beforeAutospacing="1" w:after="5pt" w:afterAutospacing="1"/>
              <w:jc w:val="start"/>
            </w:pPr>
            <w:r w:rsidRPr="001C4AAC">
              <w:t>+17%</w:t>
            </w:r>
          </w:p>
        </w:tc>
      </w:tr>
    </w:tbl>
    <w:p w14:paraId="57112934" w14:textId="56698B47" w:rsidR="001C4AAC" w:rsidRDefault="001C4AAC" w:rsidP="00DB266A">
      <w:pPr>
        <w:spacing w:before="5pt" w:beforeAutospacing="1" w:after="5pt" w:afterAutospacing="1"/>
        <w:jc w:val="start"/>
      </w:pPr>
      <w:r>
        <w:t>These improvements demonstrate the power of machine learning in enhancing accuracy, reducing latency, and capturing dynamic, nonlinear relationships that traditional statistical models often miss.</w:t>
      </w:r>
    </w:p>
    <w:p w14:paraId="3E049835" w14:textId="4815FD44" w:rsidR="001C4AAC" w:rsidRDefault="001C4AAC" w:rsidP="001C4AAC">
      <w:pPr>
        <w:pStyle w:val="Heading3"/>
        <w:numPr>
          <w:ilvl w:val="0"/>
          <w:numId w:val="0"/>
        </w:numPr>
        <w:rPr>
          <w:rStyle w:val="Strong"/>
          <w:b w:val="0"/>
          <w:bCs w:val="0"/>
        </w:rPr>
      </w:pPr>
      <w:r w:rsidRPr="00DB266A">
        <w:t>I</w:t>
      </w:r>
      <w:r>
        <w:t>V</w:t>
      </w:r>
      <w:r w:rsidRPr="00DB266A">
        <w:t>)</w:t>
      </w:r>
      <w:r>
        <w:rPr>
          <w:i w:val="0"/>
          <w:iCs w:val="0"/>
        </w:rPr>
        <w:t xml:space="preserve"> </w:t>
      </w:r>
      <w:r>
        <w:rPr>
          <w:rStyle w:val="Strong"/>
          <w:b w:val="0"/>
          <w:bCs w:val="0"/>
        </w:rPr>
        <w:t>Discussion and Insights</w:t>
      </w:r>
    </w:p>
    <w:p w14:paraId="3051D365" w14:textId="77777777" w:rsidR="001C4AAC" w:rsidRPr="001C4AAC" w:rsidRDefault="001C4AAC" w:rsidP="001C4AAC">
      <w:pPr>
        <w:spacing w:before="5pt" w:beforeAutospacing="1" w:after="5pt" w:afterAutospacing="1"/>
        <w:jc w:val="start"/>
        <w:rPr>
          <w:rFonts w:eastAsia="Times New Roman"/>
        </w:rPr>
      </w:pPr>
      <w:r w:rsidRPr="001C4AAC">
        <w:rPr>
          <w:rFonts w:eastAsia="Times New Roman"/>
        </w:rPr>
        <w:t>The results clearly indicate that machine learning models offer substantial improvements in prediction accuracy, efficiency, and decision-making support for both real estate valuation and building operations. However, several important insights and limitations emerged from the study:</w:t>
      </w:r>
    </w:p>
    <w:p w14:paraId="4E279A3D" w14:textId="77777777" w:rsidR="001C4AAC" w:rsidRPr="001C4AAC" w:rsidRDefault="001C4AAC" w:rsidP="001C4AAC">
      <w:pPr>
        <w:numPr>
          <w:ilvl w:val="0"/>
          <w:numId w:val="34"/>
        </w:numPr>
        <w:spacing w:before="5pt" w:beforeAutospacing="1" w:after="5pt" w:afterAutospacing="1"/>
        <w:jc w:val="start"/>
        <w:rPr>
          <w:rFonts w:eastAsia="Times New Roman"/>
        </w:rPr>
      </w:pPr>
      <w:r w:rsidRPr="001C4AAC">
        <w:rPr>
          <w:rFonts w:eastAsia="Times New Roman"/>
          <w:b/>
          <w:bCs/>
        </w:rPr>
        <w:t>Data Complexity</w:t>
      </w:r>
      <w:r w:rsidRPr="001C4AAC">
        <w:rPr>
          <w:rFonts w:eastAsia="Times New Roman"/>
        </w:rPr>
        <w:t>: While the models performed well, high-quality, real-time data (especially from IoT devices) was crucial. Noisy or missing sensor data significantly impacted maintenance prediction performance.</w:t>
      </w:r>
    </w:p>
    <w:p w14:paraId="6054FA1D" w14:textId="77777777" w:rsidR="001C4AAC" w:rsidRPr="001C4AAC" w:rsidRDefault="001C4AAC" w:rsidP="001C4AAC">
      <w:pPr>
        <w:numPr>
          <w:ilvl w:val="0"/>
          <w:numId w:val="34"/>
        </w:numPr>
        <w:spacing w:before="5pt" w:beforeAutospacing="1" w:after="5pt" w:afterAutospacing="1"/>
        <w:jc w:val="start"/>
        <w:rPr>
          <w:rFonts w:eastAsia="Times New Roman"/>
        </w:rPr>
      </w:pPr>
      <w:r w:rsidRPr="001C4AAC">
        <w:rPr>
          <w:rFonts w:eastAsia="Times New Roman"/>
          <w:b/>
          <w:bCs/>
        </w:rPr>
        <w:t>Model Interpretability</w:t>
      </w:r>
      <w:r w:rsidRPr="001C4AAC">
        <w:rPr>
          <w:rFonts w:eastAsia="Times New Roman"/>
        </w:rPr>
        <w:t xml:space="preserve">: The adoption of complex models like neural networks posed challenges in stakeholder trust. This was mitigated using </w:t>
      </w:r>
      <w:proofErr w:type="spellStart"/>
      <w:r w:rsidRPr="001C4AAC">
        <w:rPr>
          <w:rFonts w:eastAsia="Times New Roman"/>
        </w:rPr>
        <w:t>explainability</w:t>
      </w:r>
      <w:proofErr w:type="spellEnd"/>
      <w:r w:rsidRPr="001C4AAC">
        <w:rPr>
          <w:rFonts w:eastAsia="Times New Roman"/>
        </w:rPr>
        <w:t xml:space="preserve"> techniques (e.g., SHAP), which improved model transparency.</w:t>
      </w:r>
    </w:p>
    <w:p w14:paraId="370C1037" w14:textId="77777777" w:rsidR="001C4AAC" w:rsidRPr="001C4AAC" w:rsidRDefault="001C4AAC" w:rsidP="001C4AAC">
      <w:pPr>
        <w:numPr>
          <w:ilvl w:val="0"/>
          <w:numId w:val="34"/>
        </w:numPr>
        <w:spacing w:before="5pt" w:beforeAutospacing="1" w:after="5pt" w:afterAutospacing="1"/>
        <w:jc w:val="start"/>
        <w:rPr>
          <w:rFonts w:eastAsia="Times New Roman"/>
        </w:rPr>
      </w:pPr>
      <w:r w:rsidRPr="001C4AAC">
        <w:rPr>
          <w:rFonts w:eastAsia="Times New Roman"/>
          <w:b/>
          <w:bCs/>
        </w:rPr>
        <w:t>Scalability and Cost</w:t>
      </w:r>
      <w:r w:rsidRPr="001C4AAC">
        <w:rPr>
          <w:rFonts w:eastAsia="Times New Roman"/>
        </w:rPr>
        <w:t>: The ML components were deployed on GPU-accelerated cloud infrastructure. While effective, this setup may introduce scalability challenges and higher operational costs for small enterprises without cloud optimization strategies.</w:t>
      </w:r>
    </w:p>
    <w:p w14:paraId="64D6D41D" w14:textId="77777777" w:rsidR="001C4AAC" w:rsidRPr="001C4AAC" w:rsidRDefault="001C4AAC" w:rsidP="001C4AAC">
      <w:pPr>
        <w:numPr>
          <w:ilvl w:val="0"/>
          <w:numId w:val="34"/>
        </w:numPr>
        <w:spacing w:before="5pt" w:beforeAutospacing="1" w:after="5pt" w:afterAutospacing="1"/>
        <w:jc w:val="start"/>
        <w:rPr>
          <w:rFonts w:eastAsia="Times New Roman"/>
        </w:rPr>
      </w:pPr>
      <w:r w:rsidRPr="001C4AAC">
        <w:rPr>
          <w:rFonts w:eastAsia="Times New Roman"/>
          <w:b/>
          <w:bCs/>
        </w:rPr>
        <w:t>Adaptability to Market Shocks</w:t>
      </w:r>
      <w:r w:rsidRPr="001C4AAC">
        <w:rPr>
          <w:rFonts w:eastAsia="Times New Roman"/>
        </w:rPr>
        <w:t>: The rent prediction model’s sensitivity to post-COVID-19 data revealed its strength in adapting to external disruptions. However, continuous model retraining will be necessary to preserve accuracy over time.</w:t>
      </w:r>
    </w:p>
    <w:p w14:paraId="209436FA" w14:textId="77777777" w:rsidR="001C4AAC" w:rsidRPr="001C4AAC" w:rsidRDefault="001C4AAC" w:rsidP="001C4AAC">
      <w:pPr>
        <w:spacing w:before="5pt" w:beforeAutospacing="1" w:after="5pt" w:afterAutospacing="1"/>
        <w:jc w:val="start"/>
        <w:rPr>
          <w:rFonts w:eastAsia="Times New Roman"/>
        </w:rPr>
      </w:pPr>
      <w:r w:rsidRPr="001C4AAC">
        <w:rPr>
          <w:rFonts w:eastAsia="Times New Roman"/>
        </w:rPr>
        <w:t xml:space="preserve">Overall, the findings support the viability and superiority of machine learning models in solving long-standing issues in </w:t>
      </w:r>
      <w:r w:rsidRPr="001C4AAC">
        <w:rPr>
          <w:rFonts w:eastAsia="Times New Roman"/>
        </w:rPr>
        <w:t>property pricing and predictive maintenance. These results affirm the potential for industry adoption and encourage further exploration of AI-driven solutions in smart city infrastructure and sustainable real estate development.</w:t>
      </w:r>
    </w:p>
    <w:p w14:paraId="28A92FD0" w14:textId="6F23DF88" w:rsidR="001C4AAC" w:rsidRDefault="00987350" w:rsidP="00D87BB9">
      <w:pPr>
        <w:pStyle w:val="Heading1"/>
      </w:pPr>
      <w:r>
        <w:t>CONCLUSION</w:t>
      </w:r>
    </w:p>
    <w:p w14:paraId="5928D6EE" w14:textId="77777777" w:rsidR="00987350" w:rsidRPr="00987350" w:rsidRDefault="00987350" w:rsidP="00987350">
      <w:pPr>
        <w:spacing w:before="5pt" w:beforeAutospacing="1" w:after="5pt" w:afterAutospacing="1"/>
        <w:jc w:val="start"/>
        <w:rPr>
          <w:rFonts w:eastAsia="Times New Roman"/>
        </w:rPr>
      </w:pPr>
      <w:r w:rsidRPr="00987350">
        <w:rPr>
          <w:rFonts w:eastAsia="Times New Roman"/>
        </w:rPr>
        <w:t>This paper presents a comprehensive and integrated machine learning-based system for intelligent real estate price prediction and predictive maintenance in building management systems. By bridging the domains of property valuation and facility optimization through the application of advanced supervised learning algorithms and sensor-based analytics, the system demonstrates a robust, scalable, and data-driven approach to addressing some of the most persistent challenges in urban infrastructure and real estate operations.</w:t>
      </w:r>
    </w:p>
    <w:p w14:paraId="0ECA48E6" w14:textId="77777777" w:rsidR="00987350" w:rsidRPr="00987350" w:rsidRDefault="00987350" w:rsidP="00987350">
      <w:pPr>
        <w:spacing w:before="5pt" w:beforeAutospacing="1" w:after="5pt" w:afterAutospacing="1"/>
        <w:jc w:val="start"/>
        <w:rPr>
          <w:rFonts w:eastAsia="Times New Roman"/>
        </w:rPr>
      </w:pPr>
      <w:r w:rsidRPr="00987350">
        <w:rPr>
          <w:rFonts w:eastAsia="Times New Roman"/>
        </w:rPr>
        <w:t xml:space="preserve">The proposed solution leverages a modular architecture that incorporates real-time data acquisition, predictive analytics, and user-centric interaction layers. The rent prediction model, built using algorithms such as </w:t>
      </w:r>
      <w:proofErr w:type="spellStart"/>
      <w:r w:rsidRPr="00987350">
        <w:rPr>
          <w:rFonts w:eastAsia="Times New Roman"/>
        </w:rPr>
        <w:t>XGBoost</w:t>
      </w:r>
      <w:proofErr w:type="spellEnd"/>
      <w:r w:rsidRPr="00987350">
        <w:rPr>
          <w:rFonts w:eastAsia="Times New Roman"/>
        </w:rPr>
        <w:t xml:space="preserve"> and Random Forest, significantly outperforms traditional statistical methods, achieving a high level of accuracy and adaptability to shifting market dynamics, including the socio-economic disruptions brought on by the COVID-19 pandemic. The predictive maintenance module, powered by LSTM and anomaly detection techniques, enables proactive building system management, reducing operational costs and improving energy efficiency.</w:t>
      </w:r>
    </w:p>
    <w:p w14:paraId="015B4A45" w14:textId="77777777" w:rsidR="00987350" w:rsidRPr="00987350" w:rsidRDefault="00987350" w:rsidP="00987350">
      <w:pPr>
        <w:spacing w:before="5pt" w:beforeAutospacing="1" w:after="5pt" w:afterAutospacing="1"/>
        <w:jc w:val="start"/>
        <w:rPr>
          <w:rFonts w:eastAsia="Times New Roman"/>
        </w:rPr>
      </w:pPr>
      <w:r w:rsidRPr="00987350">
        <w:rPr>
          <w:rFonts w:eastAsia="Times New Roman"/>
        </w:rPr>
        <w:t>The results of the study confirm that the integration of machine learning models leads to quantifiable improvements in accuracy, energy optimization, and user satisfaction. The comparative analysis across algorithms and feature sets further emphasizes the flexibility and superiority of the ML-based approach for both static and dynamic prediction tasks. Additionally, the project introduces essential discussions on ethical and sustainable deployment of AI systems, highlighting the importance of data privacy, fairness, and operational transparency.</w:t>
      </w:r>
    </w:p>
    <w:p w14:paraId="263CDAB6" w14:textId="77777777" w:rsidR="00987350" w:rsidRPr="00987350" w:rsidRDefault="00987350" w:rsidP="00987350">
      <w:pPr>
        <w:spacing w:before="5pt" w:beforeAutospacing="1" w:after="5pt" w:afterAutospacing="1"/>
        <w:jc w:val="start"/>
        <w:rPr>
          <w:rFonts w:eastAsia="Times New Roman"/>
        </w:rPr>
      </w:pPr>
      <w:r w:rsidRPr="00987350">
        <w:rPr>
          <w:rFonts w:eastAsia="Times New Roman"/>
        </w:rPr>
        <w:t>While the system shows strong performance across evaluation metrics, the research also acknowledges key challenges such as data availability, computational cost, and the need for ongoing retraining and interpretability. These challenges serve as opportunities for future work, including the integration of deep reinforcement learning for autonomous system control, expansion to other building subsystems (e.g., security, water, lighting), and enhanced real-time decision support using edge AI.</w:t>
      </w:r>
    </w:p>
    <w:p w14:paraId="079F40F4" w14:textId="732CD45C" w:rsidR="00987350" w:rsidRDefault="00987350" w:rsidP="00987350">
      <w:pPr>
        <w:spacing w:before="5pt" w:beforeAutospacing="1" w:after="5pt" w:afterAutospacing="1"/>
        <w:jc w:val="start"/>
        <w:rPr>
          <w:rFonts w:eastAsia="Times New Roman"/>
        </w:rPr>
      </w:pPr>
      <w:r w:rsidRPr="00987350">
        <w:rPr>
          <w:rFonts w:eastAsia="Times New Roman"/>
        </w:rPr>
        <w:t xml:space="preserve">In conclusion, this study demonstrates the feasibility and effectiveness of machine learning in transforming traditional real estate and building management practices. The proposed system offers a practical framework for deploying intelligent </w:t>
      </w:r>
      <w:r w:rsidRPr="00987350">
        <w:rPr>
          <w:rFonts w:eastAsia="Times New Roman"/>
        </w:rPr>
        <w:lastRenderedPageBreak/>
        <w:t>infrastructure in smart cities, enabling data-driven, sustainable, and resilient environments. The findings contribute not only to the field of real estate technology but also to the broader movement toward AI-enabled urban innovation.</w:t>
      </w:r>
    </w:p>
    <w:p w14:paraId="19DBB37A" w14:textId="06CB3C36" w:rsidR="00987350" w:rsidRPr="00987350" w:rsidRDefault="00987350" w:rsidP="00987350">
      <w:pPr>
        <w:pStyle w:val="Heading1"/>
        <w:numPr>
          <w:ilvl w:val="0"/>
          <w:numId w:val="0"/>
        </w:numPr>
      </w:pPr>
      <w:r>
        <w:t>REFERENCES</w:t>
      </w:r>
    </w:p>
    <w:p w14:paraId="762EC548" w14:textId="06B601B8" w:rsidR="009303D9" w:rsidRPr="005B520E" w:rsidRDefault="009303D9"/>
    <w:p w14:paraId="7B535177"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6693B3D" w14:textId="77777777" w:rsidR="009303D9" w:rsidRDefault="009303D9" w:rsidP="0004781E">
      <w:pPr>
        <w:pStyle w:val="references"/>
        <w:ind w:start="17.70pt" w:hanging="17.70pt"/>
      </w:pPr>
      <w:r>
        <w:t>J. Clerk Maxwell, A Treatise on Electricity and Magnetism, 3rd ed., vol. 2. Oxford: Clarendon, 1892, pp.68–73.</w:t>
      </w:r>
    </w:p>
    <w:p w14:paraId="4E127A7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35F1D365" w14:textId="77777777" w:rsidR="009303D9" w:rsidRDefault="009303D9" w:rsidP="0004781E">
      <w:pPr>
        <w:pStyle w:val="references"/>
        <w:ind w:start="17.70pt" w:hanging="17.70pt"/>
      </w:pPr>
      <w:r>
        <w:t>K. Elissa, “Title of paper if known,” unpublished.</w:t>
      </w:r>
    </w:p>
    <w:p w14:paraId="19479632" w14:textId="77777777" w:rsidR="009303D9" w:rsidRDefault="009303D9" w:rsidP="0004781E">
      <w:pPr>
        <w:pStyle w:val="references"/>
        <w:ind w:start="17.70pt" w:hanging="17.70pt"/>
      </w:pPr>
      <w:r>
        <w:t>R. Nicole, “Title of paper with only first word capitalized,” J. Name Stand. Abbrev., in press.</w:t>
      </w:r>
    </w:p>
    <w:p w14:paraId="6A59C119"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03CAF9EC" w14:textId="77777777" w:rsidR="00156B74" w:rsidRDefault="009303D9" w:rsidP="00156B74">
      <w:pPr>
        <w:pStyle w:val="references"/>
        <w:ind w:start="17.70pt" w:hanging="17.70pt"/>
      </w:pPr>
      <w:r>
        <w:t>M. Young, The Technical Writer</w:t>
      </w:r>
      <w:r w:rsidR="00E7596C">
        <w:t>’</w:t>
      </w:r>
      <w:r>
        <w:t>s Handbook. Mill Valley, CA: University Science, 1989.</w:t>
      </w:r>
    </w:p>
    <w:p w14:paraId="095CD6D1" w14:textId="77777777" w:rsidR="00156B74" w:rsidRPr="00156B74" w:rsidRDefault="00156B74" w:rsidP="00156B74">
      <w:pPr>
        <w:pStyle w:val="references"/>
        <w:ind w:start="17.70pt" w:hanging="17.70pt"/>
        <w:rPr>
          <w:rFonts w:ascii="NimbusRomNo9L-Regu" w:eastAsia="NimbusRomNo9L-Regu" w:cs="NimbusRomNo9L-Regu"/>
        </w:rPr>
      </w:pPr>
      <w:r w:rsidRPr="00156B74">
        <w:rPr>
          <w:rFonts w:ascii="NimbusRomNo9L-Regu" w:eastAsia="NimbusRomNo9L-Regu" w:cs="NimbusRomNo9L-Regu"/>
        </w:rPr>
        <w:t xml:space="preserve"> </w:t>
      </w:r>
      <w:r w:rsidRPr="00156B74">
        <w:t xml:space="preserve">K. Eves and J. Valasek, </w:t>
      </w:r>
      <w:r w:rsidRPr="00156B74">
        <w:rPr>
          <w:rFonts w:hint="eastAsia"/>
        </w:rPr>
        <w:t>“</w:t>
      </w:r>
      <w:r w:rsidRPr="00156B74">
        <w:t>Adaptive control for singularly perturbed systems examples,</w:t>
      </w:r>
      <w:r w:rsidRPr="00156B74">
        <w:rPr>
          <w:rFonts w:hint="eastAsia"/>
        </w:rPr>
        <w:t>”</w:t>
      </w:r>
      <w:r w:rsidRPr="00156B74">
        <w:t xml:space="preserve"> Code Ocean, Aug. 2023. [Online]. Available: </w:t>
      </w:r>
      <w:hyperlink r:id="rId15" w:history="1">
        <w:r w:rsidRPr="00156B74">
          <w:t>https://codeocean.com/capsule/4989235/tree</w:t>
        </w:r>
      </w:hyperlink>
      <w:r>
        <w:t xml:space="preserve"> </w:t>
      </w:r>
    </w:p>
    <w:p w14:paraId="02A693BF" w14:textId="77777777" w:rsidR="00156B74" w:rsidRDefault="00156B74" w:rsidP="00156B74">
      <w:pPr>
        <w:pStyle w:val="references"/>
        <w:autoSpaceDE w:val="0"/>
        <w:autoSpaceDN w:val="0"/>
        <w:adjustRightInd w:val="0"/>
        <w:ind w:start="17.70pt" w:hanging="17.70pt"/>
        <w:jc w:val="start"/>
      </w:pPr>
      <w:r w:rsidRPr="00156B74">
        <w:t xml:space="preserve">D. P. Kingma and M. Welling, </w:t>
      </w:r>
      <w:r w:rsidRPr="00156B74">
        <w:rPr>
          <w:rFonts w:hint="eastAsia"/>
        </w:rPr>
        <w:t>“</w:t>
      </w:r>
      <w:r w:rsidRPr="00156B74">
        <w:t>Auto-encoding variational Bayes,</w:t>
      </w:r>
      <w:r w:rsidRPr="00156B74">
        <w:rPr>
          <w:rFonts w:hint="eastAsia"/>
        </w:rPr>
        <w:t>”</w:t>
      </w:r>
      <w:r w:rsidRPr="00156B74">
        <w:t xml:space="preserve"> 2013, arXiv:1312.6114. [Online]. Available: </w:t>
      </w:r>
      <w:hyperlink r:id="rId16" w:history="1">
        <w:r w:rsidRPr="00156B74">
          <w:t>https://arxiv.org/abs/1312.6114</w:t>
        </w:r>
      </w:hyperlink>
    </w:p>
    <w:p w14:paraId="2E399E5B" w14:textId="78F18DC4" w:rsidR="00156B74" w:rsidRDefault="00156B74" w:rsidP="00156B74">
      <w:pPr>
        <w:pStyle w:val="references"/>
        <w:autoSpaceDE w:val="0"/>
        <w:autoSpaceDN w:val="0"/>
        <w:adjustRightInd w:val="0"/>
        <w:ind w:start="17.70pt" w:hanging="17.70pt"/>
        <w:jc w:val="start"/>
      </w:pPr>
      <w:r w:rsidRPr="00156B74">
        <w:t xml:space="preserve">S. Liu, </w:t>
      </w:r>
      <w:r w:rsidRPr="00156B74">
        <w:rPr>
          <w:rFonts w:hint="eastAsia"/>
        </w:rPr>
        <w:t>“</w:t>
      </w:r>
      <w:r w:rsidRPr="00156B74">
        <w:t>Wi-Fi Energy Detection Testbed (12MTC),</w:t>
      </w:r>
      <w:r w:rsidRPr="00156B74">
        <w:rPr>
          <w:rFonts w:hint="eastAsia"/>
        </w:rPr>
        <w:t>”</w:t>
      </w:r>
      <w:r w:rsidRPr="00156B74">
        <w:t xml:space="preserve"> 2023, gitHub repository. [Online]. Available: </w:t>
      </w:r>
      <w:r>
        <w:t xml:space="preserve">https://github.com/liustone99/Wi-Fi-Energy-Detection-Testbed-12MTC </w:t>
      </w:r>
    </w:p>
    <w:p w14:paraId="2A5DE92A" w14:textId="42BBD1EF" w:rsidR="009303D9" w:rsidRPr="00987350" w:rsidRDefault="00156B74" w:rsidP="00987350">
      <w:pPr>
        <w:pStyle w:val="references"/>
        <w:autoSpaceDE w:val="0"/>
        <w:autoSpaceDN w:val="0"/>
        <w:adjustRightInd w:val="0"/>
        <w:ind w:start="17.70pt" w:hanging="17.70pt"/>
        <w:jc w:val="start"/>
        <w:sectPr w:rsidR="009303D9" w:rsidRPr="00987350" w:rsidSect="00C919A4">
          <w:type w:val="continuous"/>
          <w:pgSz w:w="612pt" w:h="792pt" w:code="1"/>
          <w:pgMar w:top="54pt" w:right="45.35pt" w:bottom="72pt" w:left="45.35pt" w:header="36pt" w:footer="36pt" w:gutter="0pt"/>
          <w:cols w:num="2" w:space="18pt"/>
          <w:docGrid w:linePitch="360"/>
        </w:sectPr>
      </w:pPr>
      <w:r>
        <w:t>“</w:t>
      </w:r>
      <w:r w:rsidRPr="00156B74">
        <w:t>Treatment episode data set: discharges (TEDS-D): concatenated, 2006</w:t>
      </w:r>
      <w:r>
        <w:t xml:space="preserve"> </w:t>
      </w:r>
      <w:r w:rsidRPr="00156B74">
        <w:t>to 2009.</w:t>
      </w:r>
      <w:r w:rsidRPr="00156B74">
        <w:rPr>
          <w:rFonts w:hint="eastAsia"/>
        </w:rPr>
        <w:t>”</w:t>
      </w:r>
      <w:r w:rsidRPr="00156B74">
        <w:t xml:space="preserve"> U.S. Department of Health and Human Services, Substance</w:t>
      </w:r>
      <w:r>
        <w:t xml:space="preserve"> </w:t>
      </w:r>
      <w:r w:rsidRPr="00156B74">
        <w:t>Abuse and Mental Health Services Administration, Office of Applied Studies, August, 2013, DOI:10.3886/ICPSR30122.</w:t>
      </w: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7487E3A" w14:textId="77777777" w:rsidR="00291592" w:rsidRDefault="00291592" w:rsidP="001A3B3D">
      <w:r>
        <w:separator/>
      </w:r>
    </w:p>
  </w:endnote>
  <w:endnote w:type="continuationSeparator" w:id="0">
    <w:p w14:paraId="5677E979" w14:textId="77777777" w:rsidR="00291592" w:rsidRDefault="0029159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D5EB508" w14:textId="77777777" w:rsidR="00291592" w:rsidRDefault="00291592" w:rsidP="001A3B3D">
      <w:r>
        <w:separator/>
      </w:r>
    </w:p>
  </w:footnote>
  <w:footnote w:type="continuationSeparator" w:id="0">
    <w:p w14:paraId="28B5E4D5" w14:textId="77777777" w:rsidR="00291592" w:rsidRDefault="0029159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1B2D93"/>
    <w:multiLevelType w:val="multilevel"/>
    <w:tmpl w:val="485A0FB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DA3578F"/>
    <w:multiLevelType w:val="multilevel"/>
    <w:tmpl w:val="8AAEA38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19B43B43"/>
    <w:multiLevelType w:val="multilevel"/>
    <w:tmpl w:val="D4C8A884"/>
    <w:lvl w:ilvl="0">
      <w:start w:val="1"/>
      <w:numFmt w:val="bullet"/>
      <w:lvlText w:val=""/>
      <w:lvlJc w:val="start"/>
      <w:pPr>
        <w:tabs>
          <w:tab w:val="num" w:pos="36pt"/>
        </w:tabs>
        <w:ind w:start="36pt" w:hanging="18pt"/>
      </w:pPr>
      <w:rPr>
        <w:rFonts w:ascii="Symbol" w:hAnsi="Symbol" w:hint="default"/>
        <w:sz w:val="20"/>
      </w:rPr>
    </w:lvl>
    <w:lvl w:ilvl="1">
      <w:start w:val="3"/>
      <w:numFmt w:val="upperRoman"/>
      <w:lvlText w:val="%2)"/>
      <w:lvlJc w:val="start"/>
      <w:pPr>
        <w:ind w:start="90pt" w:hanging="36pt"/>
      </w:pPr>
      <w:rPr>
        <w:rFonts w:hint="default"/>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8226898"/>
    <w:multiLevelType w:val="multilevel"/>
    <w:tmpl w:val="CE8669F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32983713"/>
    <w:multiLevelType w:val="multilevel"/>
    <w:tmpl w:val="004E2A2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34804E34"/>
    <w:multiLevelType w:val="multilevel"/>
    <w:tmpl w:val="6526DEA0"/>
    <w:lvl w:ilvl="0">
      <w:start w:val="1"/>
      <w:numFmt w:val="bullet"/>
      <w:lvlText w:val=""/>
      <w:lvlJc w:val="start"/>
      <w:pPr>
        <w:tabs>
          <w:tab w:val="num" w:pos="36pt"/>
        </w:tabs>
        <w:ind w:start="36pt" w:hanging="18pt"/>
      </w:pPr>
      <w:rPr>
        <w:rFonts w:ascii="Symbol" w:hAnsi="Symbol" w:hint="default"/>
        <w:sz w:val="20"/>
      </w:rPr>
    </w:lvl>
    <w:lvl w:ilvl="1">
      <w:start w:val="1"/>
      <w:numFmt w:val="upperRoman"/>
      <w:lvlText w:val="%2)"/>
      <w:lvlJc w:val="start"/>
      <w:pPr>
        <w:ind w:start="90pt" w:hanging="36pt"/>
      </w:pPr>
      <w:rPr>
        <w:rFonts w:hint="default"/>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8597CB9"/>
    <w:multiLevelType w:val="multilevel"/>
    <w:tmpl w:val="258EFEA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E0F5CFA"/>
    <w:multiLevelType w:val="multilevel"/>
    <w:tmpl w:val="52D4F2D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0"/>
  </w:num>
  <w:num w:numId="2">
    <w:abstractNumId w:val="27"/>
  </w:num>
  <w:num w:numId="3">
    <w:abstractNumId w:val="16"/>
  </w:num>
  <w:num w:numId="4">
    <w:abstractNumId w:val="23"/>
  </w:num>
  <w:num w:numId="5">
    <w:abstractNumId w:val="23"/>
  </w:num>
  <w:num w:numId="6">
    <w:abstractNumId w:val="23"/>
  </w:num>
  <w:num w:numId="7">
    <w:abstractNumId w:val="23"/>
  </w:num>
  <w:num w:numId="8">
    <w:abstractNumId w:val="26"/>
  </w:num>
  <w:num w:numId="9">
    <w:abstractNumId w:val="28"/>
  </w:num>
  <w:num w:numId="10">
    <w:abstractNumId w:val="22"/>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25"/>
  </w:num>
  <w:num w:numId="28">
    <w:abstractNumId w:val="18"/>
  </w:num>
  <w:num w:numId="29">
    <w:abstractNumId w:val="12"/>
  </w:num>
  <w:num w:numId="30">
    <w:abstractNumId w:val="13"/>
  </w:num>
  <w:num w:numId="31">
    <w:abstractNumId w:val="19"/>
  </w:num>
  <w:num w:numId="32">
    <w:abstractNumId w:val="21"/>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7F"/>
    <w:rsid w:val="0004781E"/>
    <w:rsid w:val="0008758A"/>
    <w:rsid w:val="000C1E68"/>
    <w:rsid w:val="0012575A"/>
    <w:rsid w:val="0015079E"/>
    <w:rsid w:val="00156B74"/>
    <w:rsid w:val="001A2EFD"/>
    <w:rsid w:val="001A3B3D"/>
    <w:rsid w:val="001A42EA"/>
    <w:rsid w:val="001B67DC"/>
    <w:rsid w:val="001C4AAC"/>
    <w:rsid w:val="001D7BCF"/>
    <w:rsid w:val="00203A5C"/>
    <w:rsid w:val="002254A9"/>
    <w:rsid w:val="00233D97"/>
    <w:rsid w:val="00260801"/>
    <w:rsid w:val="002850E3"/>
    <w:rsid w:val="00291592"/>
    <w:rsid w:val="00305D3C"/>
    <w:rsid w:val="00317680"/>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57DB1"/>
    <w:rsid w:val="00670434"/>
    <w:rsid w:val="006B3B4A"/>
    <w:rsid w:val="006B6B66"/>
    <w:rsid w:val="006F6D3D"/>
    <w:rsid w:val="00704134"/>
    <w:rsid w:val="00715BEA"/>
    <w:rsid w:val="00740EEA"/>
    <w:rsid w:val="00794804"/>
    <w:rsid w:val="007B33F1"/>
    <w:rsid w:val="007C0308"/>
    <w:rsid w:val="007C2FF2"/>
    <w:rsid w:val="007D6232"/>
    <w:rsid w:val="007F1F99"/>
    <w:rsid w:val="007F768F"/>
    <w:rsid w:val="00804A7A"/>
    <w:rsid w:val="0080791D"/>
    <w:rsid w:val="00873603"/>
    <w:rsid w:val="008846C1"/>
    <w:rsid w:val="008A2C7D"/>
    <w:rsid w:val="008C4B23"/>
    <w:rsid w:val="008E4CF9"/>
    <w:rsid w:val="008F6E2C"/>
    <w:rsid w:val="009303D9"/>
    <w:rsid w:val="00933C64"/>
    <w:rsid w:val="00940A0B"/>
    <w:rsid w:val="00952F77"/>
    <w:rsid w:val="00972203"/>
    <w:rsid w:val="00987350"/>
    <w:rsid w:val="00A059B3"/>
    <w:rsid w:val="00A83751"/>
    <w:rsid w:val="00AE3409"/>
    <w:rsid w:val="00B11A60"/>
    <w:rsid w:val="00B22613"/>
    <w:rsid w:val="00B634E9"/>
    <w:rsid w:val="00BA1025"/>
    <w:rsid w:val="00BA1564"/>
    <w:rsid w:val="00BC3420"/>
    <w:rsid w:val="00BE7D3C"/>
    <w:rsid w:val="00BF5FF6"/>
    <w:rsid w:val="00C0207F"/>
    <w:rsid w:val="00C16117"/>
    <w:rsid w:val="00C3075A"/>
    <w:rsid w:val="00C332F6"/>
    <w:rsid w:val="00C6413D"/>
    <w:rsid w:val="00C76FFC"/>
    <w:rsid w:val="00C919A4"/>
    <w:rsid w:val="00CA4392"/>
    <w:rsid w:val="00CC393F"/>
    <w:rsid w:val="00D13749"/>
    <w:rsid w:val="00D20B4E"/>
    <w:rsid w:val="00D2176E"/>
    <w:rsid w:val="00D632BE"/>
    <w:rsid w:val="00D72D06"/>
    <w:rsid w:val="00D7522C"/>
    <w:rsid w:val="00D7536F"/>
    <w:rsid w:val="00D76668"/>
    <w:rsid w:val="00D87BB9"/>
    <w:rsid w:val="00DB266A"/>
    <w:rsid w:val="00E61E12"/>
    <w:rsid w:val="00E7596C"/>
    <w:rsid w:val="00E878F2"/>
    <w:rsid w:val="00ED0149"/>
    <w:rsid w:val="00EF7DE3"/>
    <w:rsid w:val="00F03103"/>
    <w:rsid w:val="00F12284"/>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character" w:styleId="Strong">
    <w:name w:val="Strong"/>
    <w:basedOn w:val="DefaultParagraphFont"/>
    <w:uiPriority w:val="22"/>
    <w:qFormat/>
    <w:rsid w:val="008E4CF9"/>
    <w:rPr>
      <w:b/>
      <w:bCs/>
    </w:rPr>
  </w:style>
  <w:style w:type="paragraph" w:styleId="ListParagraph">
    <w:name w:val="List Paragraph"/>
    <w:basedOn w:val="Normal"/>
    <w:uiPriority w:val="34"/>
    <w:qFormat/>
    <w:rsid w:val="00DB266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9316">
      <w:bodyDiv w:val="1"/>
      <w:marLeft w:val="0pt"/>
      <w:marRight w:val="0pt"/>
      <w:marTop w:val="0pt"/>
      <w:marBottom w:val="0pt"/>
      <w:divBdr>
        <w:top w:val="none" w:sz="0" w:space="0" w:color="auto"/>
        <w:left w:val="none" w:sz="0" w:space="0" w:color="auto"/>
        <w:bottom w:val="none" w:sz="0" w:space="0" w:color="auto"/>
        <w:right w:val="none" w:sz="0" w:space="0" w:color="auto"/>
      </w:divBdr>
    </w:div>
    <w:div w:id="163673290">
      <w:bodyDiv w:val="1"/>
      <w:marLeft w:val="0pt"/>
      <w:marRight w:val="0pt"/>
      <w:marTop w:val="0pt"/>
      <w:marBottom w:val="0pt"/>
      <w:divBdr>
        <w:top w:val="none" w:sz="0" w:space="0" w:color="auto"/>
        <w:left w:val="none" w:sz="0" w:space="0" w:color="auto"/>
        <w:bottom w:val="none" w:sz="0" w:space="0" w:color="auto"/>
        <w:right w:val="none" w:sz="0" w:space="0" w:color="auto"/>
      </w:divBdr>
    </w:div>
    <w:div w:id="314989558">
      <w:bodyDiv w:val="1"/>
      <w:marLeft w:val="0pt"/>
      <w:marRight w:val="0pt"/>
      <w:marTop w:val="0pt"/>
      <w:marBottom w:val="0pt"/>
      <w:divBdr>
        <w:top w:val="none" w:sz="0" w:space="0" w:color="auto"/>
        <w:left w:val="none" w:sz="0" w:space="0" w:color="auto"/>
        <w:bottom w:val="none" w:sz="0" w:space="0" w:color="auto"/>
        <w:right w:val="none" w:sz="0" w:space="0" w:color="auto"/>
      </w:divBdr>
    </w:div>
    <w:div w:id="462433194">
      <w:bodyDiv w:val="1"/>
      <w:marLeft w:val="0pt"/>
      <w:marRight w:val="0pt"/>
      <w:marTop w:val="0pt"/>
      <w:marBottom w:val="0pt"/>
      <w:divBdr>
        <w:top w:val="none" w:sz="0" w:space="0" w:color="auto"/>
        <w:left w:val="none" w:sz="0" w:space="0" w:color="auto"/>
        <w:bottom w:val="none" w:sz="0" w:space="0" w:color="auto"/>
        <w:right w:val="none" w:sz="0" w:space="0" w:color="auto"/>
      </w:divBdr>
    </w:div>
    <w:div w:id="570431880">
      <w:bodyDiv w:val="1"/>
      <w:marLeft w:val="0pt"/>
      <w:marRight w:val="0pt"/>
      <w:marTop w:val="0pt"/>
      <w:marBottom w:val="0pt"/>
      <w:divBdr>
        <w:top w:val="none" w:sz="0" w:space="0" w:color="auto"/>
        <w:left w:val="none" w:sz="0" w:space="0" w:color="auto"/>
        <w:bottom w:val="none" w:sz="0" w:space="0" w:color="auto"/>
        <w:right w:val="none" w:sz="0" w:space="0" w:color="auto"/>
      </w:divBdr>
    </w:div>
    <w:div w:id="641691248">
      <w:bodyDiv w:val="1"/>
      <w:marLeft w:val="0pt"/>
      <w:marRight w:val="0pt"/>
      <w:marTop w:val="0pt"/>
      <w:marBottom w:val="0pt"/>
      <w:divBdr>
        <w:top w:val="none" w:sz="0" w:space="0" w:color="auto"/>
        <w:left w:val="none" w:sz="0" w:space="0" w:color="auto"/>
        <w:bottom w:val="none" w:sz="0" w:space="0" w:color="auto"/>
        <w:right w:val="none" w:sz="0" w:space="0" w:color="auto"/>
      </w:divBdr>
    </w:div>
    <w:div w:id="689570526">
      <w:bodyDiv w:val="1"/>
      <w:marLeft w:val="0pt"/>
      <w:marRight w:val="0pt"/>
      <w:marTop w:val="0pt"/>
      <w:marBottom w:val="0pt"/>
      <w:divBdr>
        <w:top w:val="none" w:sz="0" w:space="0" w:color="auto"/>
        <w:left w:val="none" w:sz="0" w:space="0" w:color="auto"/>
        <w:bottom w:val="none" w:sz="0" w:space="0" w:color="auto"/>
        <w:right w:val="none" w:sz="0" w:space="0" w:color="auto"/>
      </w:divBdr>
    </w:div>
    <w:div w:id="762798923">
      <w:bodyDiv w:val="1"/>
      <w:marLeft w:val="0pt"/>
      <w:marRight w:val="0pt"/>
      <w:marTop w:val="0pt"/>
      <w:marBottom w:val="0pt"/>
      <w:divBdr>
        <w:top w:val="none" w:sz="0" w:space="0" w:color="auto"/>
        <w:left w:val="none" w:sz="0" w:space="0" w:color="auto"/>
        <w:bottom w:val="none" w:sz="0" w:space="0" w:color="auto"/>
        <w:right w:val="none" w:sz="0" w:space="0" w:color="auto"/>
      </w:divBdr>
    </w:div>
    <w:div w:id="806045444">
      <w:bodyDiv w:val="1"/>
      <w:marLeft w:val="0pt"/>
      <w:marRight w:val="0pt"/>
      <w:marTop w:val="0pt"/>
      <w:marBottom w:val="0pt"/>
      <w:divBdr>
        <w:top w:val="none" w:sz="0" w:space="0" w:color="auto"/>
        <w:left w:val="none" w:sz="0" w:space="0" w:color="auto"/>
        <w:bottom w:val="none" w:sz="0" w:space="0" w:color="auto"/>
        <w:right w:val="none" w:sz="0" w:space="0" w:color="auto"/>
      </w:divBdr>
    </w:div>
    <w:div w:id="811991415">
      <w:bodyDiv w:val="1"/>
      <w:marLeft w:val="0pt"/>
      <w:marRight w:val="0pt"/>
      <w:marTop w:val="0pt"/>
      <w:marBottom w:val="0pt"/>
      <w:divBdr>
        <w:top w:val="none" w:sz="0" w:space="0" w:color="auto"/>
        <w:left w:val="none" w:sz="0" w:space="0" w:color="auto"/>
        <w:bottom w:val="none" w:sz="0" w:space="0" w:color="auto"/>
        <w:right w:val="none" w:sz="0" w:space="0" w:color="auto"/>
      </w:divBdr>
    </w:div>
    <w:div w:id="838696370">
      <w:bodyDiv w:val="1"/>
      <w:marLeft w:val="0pt"/>
      <w:marRight w:val="0pt"/>
      <w:marTop w:val="0pt"/>
      <w:marBottom w:val="0pt"/>
      <w:divBdr>
        <w:top w:val="none" w:sz="0" w:space="0" w:color="auto"/>
        <w:left w:val="none" w:sz="0" w:space="0" w:color="auto"/>
        <w:bottom w:val="none" w:sz="0" w:space="0" w:color="auto"/>
        <w:right w:val="none" w:sz="0" w:space="0" w:color="auto"/>
      </w:divBdr>
    </w:div>
    <w:div w:id="991444425">
      <w:bodyDiv w:val="1"/>
      <w:marLeft w:val="0pt"/>
      <w:marRight w:val="0pt"/>
      <w:marTop w:val="0pt"/>
      <w:marBottom w:val="0pt"/>
      <w:divBdr>
        <w:top w:val="none" w:sz="0" w:space="0" w:color="auto"/>
        <w:left w:val="none" w:sz="0" w:space="0" w:color="auto"/>
        <w:bottom w:val="none" w:sz="0" w:space="0" w:color="auto"/>
        <w:right w:val="none" w:sz="0" w:space="0" w:color="auto"/>
      </w:divBdr>
    </w:div>
    <w:div w:id="1047753270">
      <w:bodyDiv w:val="1"/>
      <w:marLeft w:val="0pt"/>
      <w:marRight w:val="0pt"/>
      <w:marTop w:val="0pt"/>
      <w:marBottom w:val="0pt"/>
      <w:divBdr>
        <w:top w:val="none" w:sz="0" w:space="0" w:color="auto"/>
        <w:left w:val="none" w:sz="0" w:space="0" w:color="auto"/>
        <w:bottom w:val="none" w:sz="0" w:space="0" w:color="auto"/>
        <w:right w:val="none" w:sz="0" w:space="0" w:color="auto"/>
      </w:divBdr>
    </w:div>
    <w:div w:id="1075592702">
      <w:bodyDiv w:val="1"/>
      <w:marLeft w:val="0pt"/>
      <w:marRight w:val="0pt"/>
      <w:marTop w:val="0pt"/>
      <w:marBottom w:val="0pt"/>
      <w:divBdr>
        <w:top w:val="none" w:sz="0" w:space="0" w:color="auto"/>
        <w:left w:val="none" w:sz="0" w:space="0" w:color="auto"/>
        <w:bottom w:val="none" w:sz="0" w:space="0" w:color="auto"/>
        <w:right w:val="none" w:sz="0" w:space="0" w:color="auto"/>
      </w:divBdr>
    </w:div>
    <w:div w:id="1195072189">
      <w:bodyDiv w:val="1"/>
      <w:marLeft w:val="0pt"/>
      <w:marRight w:val="0pt"/>
      <w:marTop w:val="0pt"/>
      <w:marBottom w:val="0pt"/>
      <w:divBdr>
        <w:top w:val="none" w:sz="0" w:space="0" w:color="auto"/>
        <w:left w:val="none" w:sz="0" w:space="0" w:color="auto"/>
        <w:bottom w:val="none" w:sz="0" w:space="0" w:color="auto"/>
        <w:right w:val="none" w:sz="0" w:space="0" w:color="auto"/>
      </w:divBdr>
    </w:div>
    <w:div w:id="1336955834">
      <w:bodyDiv w:val="1"/>
      <w:marLeft w:val="0pt"/>
      <w:marRight w:val="0pt"/>
      <w:marTop w:val="0pt"/>
      <w:marBottom w:val="0pt"/>
      <w:divBdr>
        <w:top w:val="none" w:sz="0" w:space="0" w:color="auto"/>
        <w:left w:val="none" w:sz="0" w:space="0" w:color="auto"/>
        <w:bottom w:val="none" w:sz="0" w:space="0" w:color="auto"/>
        <w:right w:val="none" w:sz="0" w:space="0" w:color="auto"/>
      </w:divBdr>
    </w:div>
    <w:div w:id="1348212968">
      <w:bodyDiv w:val="1"/>
      <w:marLeft w:val="0pt"/>
      <w:marRight w:val="0pt"/>
      <w:marTop w:val="0pt"/>
      <w:marBottom w:val="0pt"/>
      <w:divBdr>
        <w:top w:val="none" w:sz="0" w:space="0" w:color="auto"/>
        <w:left w:val="none" w:sz="0" w:space="0" w:color="auto"/>
        <w:bottom w:val="none" w:sz="0" w:space="0" w:color="auto"/>
        <w:right w:val="none" w:sz="0" w:space="0" w:color="auto"/>
      </w:divBdr>
    </w:div>
    <w:div w:id="1421490316">
      <w:bodyDiv w:val="1"/>
      <w:marLeft w:val="0pt"/>
      <w:marRight w:val="0pt"/>
      <w:marTop w:val="0pt"/>
      <w:marBottom w:val="0pt"/>
      <w:divBdr>
        <w:top w:val="none" w:sz="0" w:space="0" w:color="auto"/>
        <w:left w:val="none" w:sz="0" w:space="0" w:color="auto"/>
        <w:bottom w:val="none" w:sz="0" w:space="0" w:color="auto"/>
        <w:right w:val="none" w:sz="0" w:space="0" w:color="auto"/>
      </w:divBdr>
    </w:div>
    <w:div w:id="1453287434">
      <w:bodyDiv w:val="1"/>
      <w:marLeft w:val="0pt"/>
      <w:marRight w:val="0pt"/>
      <w:marTop w:val="0pt"/>
      <w:marBottom w:val="0pt"/>
      <w:divBdr>
        <w:top w:val="none" w:sz="0" w:space="0" w:color="auto"/>
        <w:left w:val="none" w:sz="0" w:space="0" w:color="auto"/>
        <w:bottom w:val="none" w:sz="0" w:space="0" w:color="auto"/>
        <w:right w:val="none" w:sz="0" w:space="0" w:color="auto"/>
      </w:divBdr>
    </w:div>
    <w:div w:id="1505512008">
      <w:bodyDiv w:val="1"/>
      <w:marLeft w:val="0pt"/>
      <w:marRight w:val="0pt"/>
      <w:marTop w:val="0pt"/>
      <w:marBottom w:val="0pt"/>
      <w:divBdr>
        <w:top w:val="none" w:sz="0" w:space="0" w:color="auto"/>
        <w:left w:val="none" w:sz="0" w:space="0" w:color="auto"/>
        <w:bottom w:val="none" w:sz="0" w:space="0" w:color="auto"/>
        <w:right w:val="none" w:sz="0" w:space="0" w:color="auto"/>
      </w:divBdr>
    </w:div>
    <w:div w:id="1522671136">
      <w:bodyDiv w:val="1"/>
      <w:marLeft w:val="0pt"/>
      <w:marRight w:val="0pt"/>
      <w:marTop w:val="0pt"/>
      <w:marBottom w:val="0pt"/>
      <w:divBdr>
        <w:top w:val="none" w:sz="0" w:space="0" w:color="auto"/>
        <w:left w:val="none" w:sz="0" w:space="0" w:color="auto"/>
        <w:bottom w:val="none" w:sz="0" w:space="0" w:color="auto"/>
        <w:right w:val="none" w:sz="0" w:space="0" w:color="auto"/>
      </w:divBdr>
    </w:div>
    <w:div w:id="1645819445">
      <w:bodyDiv w:val="1"/>
      <w:marLeft w:val="0pt"/>
      <w:marRight w:val="0pt"/>
      <w:marTop w:val="0pt"/>
      <w:marBottom w:val="0pt"/>
      <w:divBdr>
        <w:top w:val="none" w:sz="0" w:space="0" w:color="auto"/>
        <w:left w:val="none" w:sz="0" w:space="0" w:color="auto"/>
        <w:bottom w:val="none" w:sz="0" w:space="0" w:color="auto"/>
        <w:right w:val="none" w:sz="0" w:space="0" w:color="auto"/>
      </w:divBdr>
    </w:div>
    <w:div w:id="1656452547">
      <w:bodyDiv w:val="1"/>
      <w:marLeft w:val="0pt"/>
      <w:marRight w:val="0pt"/>
      <w:marTop w:val="0pt"/>
      <w:marBottom w:val="0pt"/>
      <w:divBdr>
        <w:top w:val="none" w:sz="0" w:space="0" w:color="auto"/>
        <w:left w:val="none" w:sz="0" w:space="0" w:color="auto"/>
        <w:bottom w:val="none" w:sz="0" w:space="0" w:color="auto"/>
        <w:right w:val="none" w:sz="0" w:space="0" w:color="auto"/>
      </w:divBdr>
    </w:div>
    <w:div w:id="1671789100">
      <w:bodyDiv w:val="1"/>
      <w:marLeft w:val="0pt"/>
      <w:marRight w:val="0pt"/>
      <w:marTop w:val="0pt"/>
      <w:marBottom w:val="0pt"/>
      <w:divBdr>
        <w:top w:val="none" w:sz="0" w:space="0" w:color="auto"/>
        <w:left w:val="none" w:sz="0" w:space="0" w:color="auto"/>
        <w:bottom w:val="none" w:sz="0" w:space="0" w:color="auto"/>
        <w:right w:val="none" w:sz="0" w:space="0" w:color="auto"/>
      </w:divBdr>
    </w:div>
    <w:div w:id="1811049745">
      <w:bodyDiv w:val="1"/>
      <w:marLeft w:val="0pt"/>
      <w:marRight w:val="0pt"/>
      <w:marTop w:val="0pt"/>
      <w:marBottom w:val="0pt"/>
      <w:divBdr>
        <w:top w:val="none" w:sz="0" w:space="0" w:color="auto"/>
        <w:left w:val="none" w:sz="0" w:space="0" w:color="auto"/>
        <w:bottom w:val="none" w:sz="0" w:space="0" w:color="auto"/>
        <w:right w:val="none" w:sz="0" w:space="0" w:color="auto"/>
      </w:divBdr>
    </w:div>
    <w:div w:id="1848471977">
      <w:bodyDiv w:val="1"/>
      <w:marLeft w:val="0pt"/>
      <w:marRight w:val="0pt"/>
      <w:marTop w:val="0pt"/>
      <w:marBottom w:val="0pt"/>
      <w:divBdr>
        <w:top w:val="none" w:sz="0" w:space="0" w:color="auto"/>
        <w:left w:val="none" w:sz="0" w:space="0" w:color="auto"/>
        <w:bottom w:val="none" w:sz="0" w:space="0" w:color="auto"/>
        <w:right w:val="none" w:sz="0" w:space="0" w:color="auto"/>
      </w:divBdr>
    </w:div>
    <w:div w:id="1974602241">
      <w:bodyDiv w:val="1"/>
      <w:marLeft w:val="0pt"/>
      <w:marRight w:val="0pt"/>
      <w:marTop w:val="0pt"/>
      <w:marBottom w:val="0pt"/>
      <w:divBdr>
        <w:top w:val="none" w:sz="0" w:space="0" w:color="auto"/>
        <w:left w:val="none" w:sz="0" w:space="0" w:color="auto"/>
        <w:bottom w:val="none" w:sz="0" w:space="0" w:color="auto"/>
        <w:right w:val="none" w:sz="0" w:space="0" w:color="auto"/>
      </w:divBdr>
    </w:div>
    <w:div w:id="1981223086">
      <w:bodyDiv w:val="1"/>
      <w:marLeft w:val="0pt"/>
      <w:marRight w:val="0pt"/>
      <w:marTop w:val="0pt"/>
      <w:marBottom w:val="0pt"/>
      <w:divBdr>
        <w:top w:val="none" w:sz="0" w:space="0" w:color="auto"/>
        <w:left w:val="none" w:sz="0" w:space="0" w:color="auto"/>
        <w:bottom w:val="none" w:sz="0" w:space="0" w:color="auto"/>
        <w:right w:val="none" w:sz="0" w:space="0" w:color="auto"/>
      </w:divBdr>
    </w:div>
    <w:div w:id="2002002061">
      <w:bodyDiv w:val="1"/>
      <w:marLeft w:val="0pt"/>
      <w:marRight w:val="0pt"/>
      <w:marTop w:val="0pt"/>
      <w:marBottom w:val="0pt"/>
      <w:divBdr>
        <w:top w:val="none" w:sz="0" w:space="0" w:color="auto"/>
        <w:left w:val="none" w:sz="0" w:space="0" w:color="auto"/>
        <w:bottom w:val="none" w:sz="0" w:space="0" w:color="auto"/>
        <w:right w:val="none" w:sz="0" w:space="0" w:color="auto"/>
      </w:divBdr>
    </w:div>
    <w:div w:id="2050915433">
      <w:bodyDiv w:val="1"/>
      <w:marLeft w:val="0pt"/>
      <w:marRight w:val="0pt"/>
      <w:marTop w:val="0pt"/>
      <w:marBottom w:val="0pt"/>
      <w:divBdr>
        <w:top w:val="none" w:sz="0" w:space="0" w:color="auto"/>
        <w:left w:val="none" w:sz="0" w:space="0" w:color="auto"/>
        <w:bottom w:val="none" w:sz="0" w:space="0" w:color="auto"/>
        <w:right w:val="none" w:sz="0" w:space="0" w:color="auto"/>
      </w:divBdr>
    </w:div>
    <w:div w:id="2062245464">
      <w:bodyDiv w:val="1"/>
      <w:marLeft w:val="0pt"/>
      <w:marRight w:val="0pt"/>
      <w:marTop w:val="0pt"/>
      <w:marBottom w:val="0pt"/>
      <w:divBdr>
        <w:top w:val="none" w:sz="0" w:space="0" w:color="auto"/>
        <w:left w:val="none" w:sz="0" w:space="0" w:color="auto"/>
        <w:bottom w:val="none" w:sz="0" w:space="0" w:color="auto"/>
        <w:right w:val="none" w:sz="0" w:space="0" w:color="auto"/>
      </w:divBdr>
    </w:div>
    <w:div w:id="2129546728">
      <w:bodyDiv w:val="1"/>
      <w:marLeft w:val="0pt"/>
      <w:marRight w:val="0pt"/>
      <w:marTop w:val="0pt"/>
      <w:marBottom w:val="0pt"/>
      <w:divBdr>
        <w:top w:val="none" w:sz="0" w:space="0" w:color="auto"/>
        <w:left w:val="none" w:sz="0" w:space="0" w:color="auto"/>
        <w:bottom w:val="none" w:sz="0" w:space="0" w:color="auto"/>
        <w:right w:val="none" w:sz="0" w:space="0" w:color="auto"/>
      </w:divBdr>
    </w:div>
    <w:div w:id="213871495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1930670@iub.edu.bd" TargetMode="External"/><Relationship Id="rId13" Type="http://purl.oclc.org/ooxml/officeDocument/relationships/image" Target="media/image5.emf"/><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hyperlink" Target="https://arxiv.org/abs/1312.611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codeocean.com/capsule/4989235/tree" TargetMode="External"/><Relationship Id="rId10" Type="http://purl.oclc.org/ooxml/officeDocument/relationships/image" Target="media/image2.emf"/><Relationship Id="rId4" Type="http://purl.oclc.org/ooxml/officeDocument/relationships/settings" Target="settings.xml"/><Relationship Id="rId9" Type="http://purl.oclc.org/ooxml/officeDocument/relationships/image" Target="media/image1.emf"/><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TotalTime>
  <Pages>9</Pages>
  <Words>5147</Words>
  <Characters>29343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Abir Ehsan Evan</cp:lastModifiedBy>
  <cp:revision>3</cp:revision>
  <dcterms:created xsi:type="dcterms:W3CDTF">2025-05-08T11:09:00Z</dcterms:created>
  <dcterms:modified xsi:type="dcterms:W3CDTF">2025-06-02T14:50:00Z</dcterms:modified>
</cp:coreProperties>
</file>