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rId37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  <Override PartName="/word/media/rId60.png" ContentType="image/png"/>
  <Override PartName="/word/media/rId64.png" ContentType="image/png"/>
  <Override PartName="/word/media/rId69.png" ContentType="image/png"/>
  <Override PartName="/word/media/rId73.png" ContentType="image/png"/>
  <Override PartName="/word/media/rId20.png" ContentType="image/png"/>
  <Override PartName="/word/media/rId24.png" ContentType="image/png"/>
  <Override PartName="/word/media/rId28.png" ContentType="image/png"/>
  <Override PartName="/word/media/rId33.png" ContentType="image/png"/>
  <Override PartName="/word/media/image2.gif" ContentType="image/gif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tulo"/>
      </w:pPr>
      <w:r>
        <w:t xml:space="preserve">Análise</w:t>
      </w:r>
      <w:r>
        <w:t xml:space="preserve"> </w:t>
      </w:r>
      <w:r>
        <w:t xml:space="preserve">da</w:t>
      </w:r>
      <w:r>
        <w:t xml:space="preserve"> </w:t>
      </w:r>
      <w:r>
        <w:t xml:space="preserve">evolução</w:t>
      </w:r>
      <w:r>
        <w:t xml:space="preserve"> </w:t>
      </w:r>
      <w:r>
        <w:t xml:space="preserve">de</w:t>
      </w:r>
      <w:r>
        <w:t xml:space="preserve"> </w:t>
      </w:r>
      <w:r>
        <w:t xml:space="preserve">vagas</w:t>
      </w:r>
      <w:r>
        <w:t xml:space="preserve"> </w:t>
      </w:r>
      <w:r>
        <w:t xml:space="preserve">de</w:t>
      </w:r>
      <w:r>
        <w:t xml:space="preserve"> </w:t>
      </w:r>
      <w:r>
        <w:t xml:space="preserve">garagem</w:t>
      </w:r>
      <w:r>
        <w:t xml:space="preserve"> </w:t>
      </w:r>
      <w:r>
        <w:t xml:space="preserve">na</w:t>
      </w:r>
      <w:r>
        <w:t xml:space="preserve"> </w:t>
      </w:r>
      <w:r>
        <w:t xml:space="preserve">cidade</w:t>
      </w:r>
      <w:r>
        <w:t xml:space="preserve"> </w:t>
      </w:r>
      <w:r>
        <w:t xml:space="preserve">de</w:t>
      </w:r>
      <w:r>
        <w:t xml:space="preserve"> </w:t>
      </w:r>
      <w:r>
        <w:t xml:space="preserve">São</w:t>
      </w:r>
      <w:r>
        <w:t xml:space="preserve"> </w:t>
      </w:r>
      <w:r>
        <w:t xml:space="preserve">Paulo</w:t>
      </w:r>
    </w:p>
    <w:p>
      <w:pPr>
        <w:pStyle w:val="Author"/>
      </w:pPr>
      <w:r>
        <w:t xml:space="preserve">Por</w:t>
      </w:r>
      <w:r>
        <w:t xml:space="preserve"> </w:t>
      </w:r>
      <w:r>
        <w:t xml:space="preserve">Adriano</w:t>
      </w:r>
      <w:r>
        <w:t xml:space="preserve"> </w:t>
      </w:r>
      <w:r>
        <w:t xml:space="preserve">Borges</w:t>
      </w:r>
      <w:r>
        <w:t xml:space="preserve"> </w:t>
      </w:r>
      <w:r>
        <w:t xml:space="preserve">e</w:t>
      </w:r>
      <w:r>
        <w:t xml:space="preserve"> </w:t>
      </w:r>
      <w:r>
        <w:t xml:space="preserve">Evandro</w:t>
      </w:r>
      <w:r>
        <w:t xml:space="preserve"> </w:t>
      </w:r>
      <w:r>
        <w:t xml:space="preserve">Luis</w:t>
      </w:r>
    </w:p>
    <w:p>
      <w:pPr>
        <w:pStyle w:val="Date"/>
      </w:pPr>
      <w:r>
        <w:t xml:space="preserve">Em</w:t>
      </w:r>
      <w:r>
        <w:t xml:space="preserve"> </w:t>
      </w:r>
      <w:r>
        <w:t xml:space="preserve">20</w:t>
      </w:r>
      <w:r>
        <w:t xml:space="preserve"> </w:t>
      </w:r>
      <w:r>
        <w:t xml:space="preserve">de</w:t>
      </w:r>
      <w:r>
        <w:t xml:space="preserve"> </w:t>
      </w:r>
      <w:r>
        <w:t xml:space="preserve">janeiro</w:t>
      </w:r>
      <w:r>
        <w:t xml:space="preserve"> </w:t>
      </w:r>
      <w:r>
        <w:t xml:space="preserve">de</w:t>
      </w:r>
      <w:r>
        <w:t xml:space="preserve"> </w:t>
      </w:r>
      <w:r>
        <w:t xml:space="preserve">2023</w:t>
      </w:r>
    </w:p>
    <w:bookmarkStart w:id="32" w:name="geral"/>
    <w:p>
      <w:pPr>
        <w:pStyle w:val="Ttulo1"/>
      </w:pPr>
      <w:r>
        <w:t xml:space="preserve">Geral</w:t>
      </w:r>
    </w:p>
    <w:bookmarkStart w:id="23" w:name="vagas-por-unidade"/>
    <w:p>
      <w:pPr>
        <w:pStyle w:val="Ttulo2"/>
      </w:pPr>
      <w:r>
        <w:t xml:space="preserve">Vagas por unidade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5-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unidades-por-área-útil"/>
    <w:p>
      <w:pPr>
        <w:pStyle w:val="Ttulo2"/>
      </w:pPr>
      <w:r>
        <w:t xml:space="preserve">Unidades por área útil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6-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7"/>
    <w:bookmarkStart w:id="31" w:name="preço-do-m²"/>
    <w:p>
      <w:pPr>
        <w:pStyle w:val="Ttulo2"/>
      </w:pPr>
      <w:r>
        <w:t xml:space="preserve">Preço do m²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8-1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End w:id="32"/>
    <w:bookmarkStart w:id="68" w:name="eetus"/>
    <w:p>
      <w:pPr>
        <w:pStyle w:val="Ttulo1"/>
      </w:pPr>
      <w:r>
        <w:t xml:space="preserve">EETU’s</w:t>
      </w:r>
    </w:p>
    <w:bookmarkStart w:id="36" w:name="unidades-por-empreendimento"/>
    <w:p>
      <w:pPr>
        <w:pStyle w:val="Ttulo2"/>
      </w:pPr>
      <w:r>
        <w:t xml:space="preserve">Unidades por empreendimento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9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6"/>
    <w:bookmarkStart w:id="43" w:name="unidades-por-área-útil-1"/>
    <w:p>
      <w:pPr>
        <w:pStyle w:val="Ttulo2"/>
      </w:pPr>
      <w:r>
        <w:t xml:space="preserve">Unidades por área útil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0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753100" cy="5033962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1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7" w:name="desvio-padrão-da-área-útil"/>
    <w:p>
      <w:pPr>
        <w:pStyle w:val="Ttulo2"/>
      </w:pPr>
      <w:r>
        <w:t xml:space="preserve">Desvio-padrão da área útil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2-1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7"/>
    <w:bookmarkStart w:id="51" w:name="média-da-área-útil-da-unidade"/>
    <w:p>
      <w:pPr>
        <w:pStyle w:val="Ttulo2"/>
      </w:pPr>
      <w:r>
        <w:t xml:space="preserve">Média da área útil da unidade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3-1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1"/>
    <w:bookmarkStart w:id="55" w:name="área-de-terreno"/>
    <w:p>
      <w:pPr>
        <w:pStyle w:val="Ttulo2"/>
      </w:pPr>
      <w:r>
        <w:t xml:space="preserve">Área de terreno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4-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5"/>
    <w:bookmarkStart w:id="59" w:name="vagas"/>
    <w:p>
      <w:pPr>
        <w:pStyle w:val="Ttulo2"/>
      </w:pPr>
      <w:r>
        <w:t xml:space="preserve">Vagas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57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5-1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9"/>
    <w:bookmarkStart w:id="63" w:name="vagas-por-unidade-1"/>
    <w:p>
      <w:pPr>
        <w:pStyle w:val="Ttulo2"/>
      </w:pPr>
      <w:r>
        <w:t xml:space="preserve">Vagas por unidade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6-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3"/>
    <w:bookmarkStart w:id="67" w:name="vagas-por-unidade-por-faixa-de-área-útil"/>
    <w:p>
      <w:pPr>
        <w:pStyle w:val="Ttulo2"/>
      </w:pPr>
      <w:r>
        <w:t xml:space="preserve">Vagas por unidade por faixa de área útil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7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7"/>
    <w:bookmarkEnd w:id="68"/>
    <w:bookmarkStart w:id="77" w:name="novo-regramento"/>
    <w:p>
      <w:pPr>
        <w:pStyle w:val="Ttulo1"/>
      </w:pPr>
      <w:r>
        <w:t xml:space="preserve">Novo regramento</w:t>
      </w:r>
    </w:p>
    <w:bookmarkStart w:id="72" w:name="evolução-máximo-de-vagas"/>
    <w:p>
      <w:pPr>
        <w:pStyle w:val="Ttulo2"/>
      </w:pPr>
      <w:r>
        <w:t xml:space="preserve">Evolução máximo de vagas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8-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2"/>
    <w:bookmarkStart w:id="76" w:name="evolução-máximo-de-vagas-período"/>
    <w:p>
      <w:pPr>
        <w:pStyle w:val="Ttulo2"/>
      </w:pPr>
      <w:r>
        <w:t xml:space="preserve">Evolução máximo de vagas período</w:t>
      </w:r>
    </w:p>
    <w:p>
      <w:pPr>
        <w:pStyle w:val="FirstParagraph"/>
      </w:pPr>
      <w:r>
        <w:drawing>
          <wp:inline>
            <wp:extent cx="5753100" cy="5033962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/home/evandro/Área%20de%20Trabalho/PDE/Dados/outputs/Lancamentos/embraesp_analise_vagas_files/figure-docx/unnamed-chunk-19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50339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End w:id="77"/>
    <w:sectPr w:rsidR="001418C5" w:rsidRPr="00BF5B2D" w:rsidSect="001418C5">
      <w:footerReference r:id="rId10" w:type="default"/>
      <w:headerReference r:id="rId9" w:type="first"/>
      <w:footerReference r:id="rId11" w:type="first"/>
      <w:pgSz w:h="16840" w:w="11900"/>
      <w:pgMar w:bottom="1701" w:footer="709" w:gutter="0" w:header="709" w:left="1418" w:right="1412" w:top="1985"/>
      <w:cols w:space="708"/>
      <w:titlePg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A43660" w14:textId="77777777" w:rsidR="001418C5" w:rsidRPr="00BF5B2D" w:rsidRDefault="001418C5" w:rsidP="001418C5">
    <w:pPr>
      <w:pStyle w:val="Rodap"/>
      <w:rPr>
        <w:rFonts w:ascii="Verdana" w:hAnsi="Verdana"/>
        <w:color w:val="000000" w:themeColor="text1"/>
        <w:sz w:val="16"/>
        <w:szCs w:val="16"/>
        <w:lang w:val="pt-BR"/>
      </w:rPr>
    </w:pPr>
    <w:r w:rsidRPr="00BF5B2D">
      <w:rPr>
        <w:rFonts w:ascii="Verdana" w:hAnsi="Verdana"/>
        <w:color w:val="000000" w:themeColor="text1"/>
        <w:sz w:val="16"/>
        <w:szCs w:val="16"/>
        <w:lang w:val="pt-BR"/>
      </w:rPr>
      <w:t>Rua Quatá, 300 – Vila Olímpia 04546-042 São Paulo SP Brasil</w:t>
    </w:r>
  </w:p>
  <w:p w14:paraId="201DFFD6" w14:textId="23709CC1" w:rsidR="007715F2" w:rsidRPr="001418C5" w:rsidRDefault="001418C5" w:rsidP="001418C5">
    <w:pPr>
      <w:pStyle w:val="Rodap"/>
      <w:rPr>
        <w:rFonts w:ascii="Verdana" w:hAnsi="Verdana"/>
        <w:sz w:val="16"/>
        <w:szCs w:val="16"/>
      </w:rPr>
    </w:pPr>
    <w:r w:rsidRPr="007715F2">
      <w:rPr>
        <w:rFonts w:ascii="Verdana" w:hAnsi="Verdana"/>
        <w:sz w:val="16"/>
        <w:szCs w:val="16"/>
      </w:rPr>
      <w:t>55 11 4504</w:t>
    </w:r>
    <w:r>
      <w:rPr>
        <w:rFonts w:ascii="Verdana" w:hAnsi="Verdana"/>
        <w:sz w:val="16"/>
        <w:szCs w:val="16"/>
      </w:rPr>
      <w:t xml:space="preserve">-2400 | </w:t>
    </w:r>
    <w:hyperlink r:id="rId1" w:history="1">
      <w:r w:rsidRPr="00BF5B2D">
        <w:rPr>
          <w:rStyle w:val="Hyperlink"/>
          <w:rFonts w:ascii="Verdana" w:hAnsi="Verdana"/>
          <w:sz w:val="16"/>
          <w:szCs w:val="16"/>
        </w:rPr>
        <w:t>www.insper.edu.br</w:t>
      </w:r>
    </w:hyperlink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E31F01" w14:textId="210EEB55" w:rsidR="001418C5" w:rsidRPr="00BF5B2D" w:rsidRDefault="001418C5" w:rsidP="001418C5">
    <w:pPr>
      <w:pStyle w:val="Rodap"/>
      <w:rPr>
        <w:rFonts w:ascii="Verdana" w:hAnsi="Verdana"/>
        <w:color w:val="000000" w:themeColor="text1"/>
        <w:sz w:val="16"/>
        <w:szCs w:val="16"/>
        <w:lang w:val="pt-BR"/>
      </w:rPr>
    </w:pPr>
    <w:r w:rsidRPr="00BF5B2D">
      <w:rPr>
        <w:rFonts w:ascii="Verdana" w:hAnsi="Verdana"/>
        <w:color w:val="000000" w:themeColor="text1"/>
        <w:sz w:val="16"/>
        <w:szCs w:val="16"/>
        <w:lang w:val="pt-BR"/>
      </w:rPr>
      <w:t>Rua Quatá, 300 – Vila Olímpia 04546-042 São Paulo SP Brasil</w:t>
    </w:r>
  </w:p>
  <w:p w14:paraId="5980573C" w14:textId="63FAD17E" w:rsidR="001418C5" w:rsidRPr="001418C5" w:rsidRDefault="001418C5">
    <w:pPr>
      <w:pStyle w:val="Rodap"/>
      <w:rPr>
        <w:rFonts w:ascii="Verdana" w:hAnsi="Verdana"/>
        <w:sz w:val="16"/>
        <w:szCs w:val="16"/>
      </w:rPr>
    </w:pPr>
    <w:r w:rsidRPr="007715F2">
      <w:rPr>
        <w:rFonts w:ascii="Verdana" w:hAnsi="Verdana"/>
        <w:sz w:val="16"/>
        <w:szCs w:val="16"/>
      </w:rPr>
      <w:t>55 11 4504</w:t>
    </w:r>
    <w:r>
      <w:rPr>
        <w:rFonts w:ascii="Verdana" w:hAnsi="Verdana"/>
        <w:sz w:val="16"/>
        <w:szCs w:val="16"/>
      </w:rPr>
      <w:t xml:space="preserve">-2400 | </w:t>
    </w:r>
    <w:hyperlink r:id="rId1" w:history="1">
      <w:r w:rsidRPr="00BF5B2D">
        <w:rPr>
          <w:rStyle w:val="Hyperlink"/>
          <w:rFonts w:ascii="Verdana" w:hAnsi="Verdana"/>
          <w:sz w:val="16"/>
          <w:szCs w:val="16"/>
        </w:rPr>
        <w:t>www.insper.edu.br</w:t>
      </w:r>
    </w:hyperlink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7192C" w14:textId="77777777" w:rsidR="001418C5" w:rsidRDefault="001418C5" w:rsidP="001418C5">
    <w:pPr>
      <w:pStyle w:val="Cabealho"/>
    </w:pPr>
    <w:r>
      <w:rPr>
        <w:noProof/>
        <w:lang w:val="pt-BR" w:eastAsia="pt-BR"/>
      </w:rPr>
      <w:drawing>
        <wp:anchor distT="0" distB="0" distL="114300" distR="114300" simplePos="0" relativeHeight="251660288" behindDoc="0" locked="0" layoutInCell="1" allowOverlap="1" wp14:anchorId="460DB38E" wp14:editId="1124C9E7">
          <wp:simplePos x="0" y="0"/>
          <wp:positionH relativeFrom="column">
            <wp:posOffset>3888417</wp:posOffset>
          </wp:positionH>
          <wp:positionV relativeFrom="paragraph">
            <wp:posOffset>-442595</wp:posOffset>
          </wp:positionV>
          <wp:extent cx="2071784" cy="1172708"/>
          <wp:effectExtent l="0" t="0" r="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topo-relatorio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071784" cy="117270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pt-BR" w:eastAsia="pt-BR"/>
      </w:rPr>
      <w:drawing>
        <wp:anchor distT="0" distB="0" distL="114300" distR="114300" simplePos="0" relativeHeight="251659264" behindDoc="1" locked="0" layoutInCell="1" allowOverlap="1" wp14:anchorId="339F2045" wp14:editId="7AA5BEC5">
          <wp:simplePos x="0" y="0"/>
          <wp:positionH relativeFrom="column">
            <wp:posOffset>-1020</wp:posOffset>
          </wp:positionH>
          <wp:positionV relativeFrom="paragraph">
            <wp:posOffset>111916</wp:posOffset>
          </wp:positionV>
          <wp:extent cx="816964" cy="286596"/>
          <wp:effectExtent l="0" t="0" r="0" b="5715"/>
          <wp:wrapNone/>
          <wp:docPr id="5" name="Imagem 5" descr="Insper/Logo%20Insper/Insper-pos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Insper/Logo%20Insper/Insper-pos.gif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497" cy="3074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18C799B1" w14:textId="77777777" w:rsidR="001418C5" w:rsidRDefault="001418C5">
    <w:pPr>
      <w:pStyle w:val="Cabealho"/>
    </w:pPr>
  </w:p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70"/>
  <w:embedSystemFonts/>
  <w:proofState w:grammar="clean" w:spelling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eastAsia="ja-JP"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/>
  </w:docDefaults>
  <w:latentStyles w:count="375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default="1" w:styleId="Normal" w:type="paragraph">
    <w:name w:val="Normal"/>
    <w:qFormat/>
    <w:rsid w:val="001418C5"/>
    <w:rPr>
      <w:rFonts w:ascii="Verdana" w:cs="Times New Roman" w:eastAsia="Cambria" w:hAnsi="Verdana"/>
    </w:rPr>
  </w:style>
  <w:style w:styleId="Ttulo1" w:type="paragraph">
    <w:name w:val="heading 1"/>
    <w:basedOn w:val="Normal"/>
    <w:next w:val="Normal"/>
    <w:link w:val="Ttulo1Char"/>
    <w:uiPriority w:val="9"/>
    <w:qFormat/>
    <w:rsid w:val="001418C5"/>
    <w:pPr>
      <w:keepNext/>
      <w:keepLines/>
      <w:spacing w:before="240"/>
      <w:outlineLvl w:val="0"/>
    </w:pPr>
    <w:rPr>
      <w:rFonts w:cstheme="majorBidi" w:eastAsiaTheme="majorEastAsia"/>
      <w:b/>
      <w:color w:themeColor="text1" w:val="000000"/>
      <w:sz w:val="26"/>
      <w:szCs w:val="32"/>
    </w:rPr>
  </w:style>
  <w:style w:styleId="Ttulo2" w:type="paragraph">
    <w:name w:val="heading 2"/>
    <w:basedOn w:val="Normal"/>
    <w:next w:val="Normal"/>
    <w:link w:val="Ttulo2Char"/>
    <w:uiPriority w:val="9"/>
    <w:unhideWhenUsed/>
    <w:qFormat/>
    <w:rsid w:val="00E77979"/>
    <w:pPr>
      <w:keepNext/>
      <w:keepLines/>
      <w:spacing w:after="100" w:afterAutospacing="1" w:before="40"/>
      <w:outlineLvl w:val="1"/>
    </w:pPr>
    <w:rPr>
      <w:rFonts w:cstheme="majorBidi" w:eastAsiaTheme="majorEastAsia"/>
      <w:b/>
      <w:color w:themeColor="text1" w:val="000000"/>
      <w:sz w:val="22"/>
      <w:szCs w:val="26"/>
    </w:rPr>
  </w:style>
  <w:style w:default="1" w:styleId="Fontepargpadro" w:type="character">
    <w:name w:val="Default Paragraph Font"/>
    <w:uiPriority w:val="1"/>
    <w:unhideWhenUsed/>
  </w:style>
  <w:style w:default="1" w:styleId="Tabe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emlista" w:type="numbering">
    <w:name w:val="No List"/>
    <w:uiPriority w:val="99"/>
    <w:semiHidden/>
    <w:unhideWhenUsed/>
  </w:style>
  <w:style w:styleId="Cabealho" w:type="paragraph">
    <w:name w:val="header"/>
    <w:basedOn w:val="Normal"/>
    <w:link w:val="CabealhoChar"/>
    <w:uiPriority w:val="99"/>
    <w:unhideWhenUsed/>
    <w:rsid w:val="001418C5"/>
    <w:pPr>
      <w:tabs>
        <w:tab w:pos="4320" w:val="center"/>
        <w:tab w:pos="8640" w:val="right"/>
      </w:tabs>
    </w:pPr>
    <w:rPr>
      <w:rFonts w:cstheme="minorBidi" w:eastAsiaTheme="minorHAnsi"/>
    </w:rPr>
  </w:style>
  <w:style w:customStyle="1" w:styleId="CabealhoChar" w:type="character">
    <w:name w:val="Cabeçalho Char"/>
    <w:basedOn w:val="Fontepargpadro"/>
    <w:link w:val="Cabealho"/>
    <w:uiPriority w:val="99"/>
    <w:rsid w:val="001418C5"/>
    <w:rPr>
      <w:rFonts w:ascii="Verdana" w:hAnsi="Verdana"/>
    </w:rPr>
  </w:style>
  <w:style w:styleId="Rodap" w:type="paragraph">
    <w:name w:val="footer"/>
    <w:basedOn w:val="Normal"/>
    <w:link w:val="RodapChar"/>
    <w:uiPriority w:val="99"/>
    <w:unhideWhenUsed/>
    <w:rsid w:val="00003E00"/>
    <w:pPr>
      <w:tabs>
        <w:tab w:pos="4320" w:val="center"/>
        <w:tab w:pos="8640" w:val="right"/>
      </w:tabs>
    </w:pPr>
    <w:rPr>
      <w:rFonts w:asciiTheme="minorHAnsi" w:cstheme="minorBidi" w:eastAsiaTheme="minorHAnsi" w:hAnsiTheme="minorHAnsi"/>
    </w:rPr>
  </w:style>
  <w:style w:customStyle="1" w:styleId="RodapChar" w:type="character">
    <w:name w:val="Rodapé Char"/>
    <w:basedOn w:val="Fontepargpadro"/>
    <w:link w:val="Rodap"/>
    <w:uiPriority w:val="99"/>
    <w:rsid w:val="00003E00"/>
  </w:style>
  <w:style w:styleId="Textodebalo" w:type="paragraph">
    <w:name w:val="Balloon Text"/>
    <w:basedOn w:val="Normal"/>
    <w:link w:val="TextodebaloChar"/>
    <w:uiPriority w:val="99"/>
    <w:semiHidden/>
    <w:unhideWhenUsed/>
    <w:rsid w:val="00A334ED"/>
    <w:rPr>
      <w:rFonts w:ascii="Lucida Grande" w:cs="Lucida Grande" w:hAnsi="Lucida Grande"/>
      <w:sz w:val="18"/>
      <w:szCs w:val="18"/>
    </w:rPr>
  </w:style>
  <w:style w:customStyle="1" w:styleId="TextodebaloChar" w:type="character">
    <w:name w:val="Texto de balão Char"/>
    <w:basedOn w:val="Fontepargpadro"/>
    <w:link w:val="Textodebalo"/>
    <w:uiPriority w:val="99"/>
    <w:semiHidden/>
    <w:rsid w:val="00A334ED"/>
    <w:rPr>
      <w:rFonts w:ascii="Lucida Grande" w:cs="Lucida Grande" w:eastAsia="Cambria" w:hAnsi="Lucida Grande"/>
      <w:sz w:val="18"/>
      <w:szCs w:val="18"/>
    </w:rPr>
  </w:style>
  <w:style w:styleId="Hyperlink" w:type="character">
    <w:name w:val="Hyperlink"/>
    <w:basedOn w:val="Fontepargpadro"/>
    <w:uiPriority w:val="99"/>
    <w:unhideWhenUsed/>
    <w:rsid w:val="001418C5"/>
    <w:rPr>
      <w:color w:val="C00026"/>
      <w:u w:val="single"/>
    </w:rPr>
  </w:style>
  <w:style w:styleId="MenoPendente" w:type="character">
    <w:name w:val="Unresolved Mention"/>
    <w:basedOn w:val="Fontepargpadro"/>
    <w:uiPriority w:val="99"/>
    <w:rsid w:val="00BF5B2D"/>
    <w:rPr>
      <w:color w:val="605E5C"/>
      <w:shd w:color="auto" w:fill="E1DFDD" w:val="clear"/>
    </w:rPr>
  </w:style>
  <w:style w:styleId="Ttulo" w:type="paragraph">
    <w:name w:val="Title"/>
    <w:basedOn w:val="Normal"/>
    <w:next w:val="Normal"/>
    <w:link w:val="TtuloChar"/>
    <w:uiPriority w:val="10"/>
    <w:qFormat/>
    <w:rsid w:val="001418C5"/>
    <w:pPr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tuloChar" w:type="character">
    <w:name w:val="Título Char"/>
    <w:basedOn w:val="Fontepargpadro"/>
    <w:link w:val="Ttulo"/>
    <w:uiPriority w:val="10"/>
    <w:rsid w:val="001418C5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tulo1Char" w:type="character">
    <w:name w:val="Título 1 Char"/>
    <w:basedOn w:val="Fontepargpadro"/>
    <w:link w:val="Ttulo1"/>
    <w:uiPriority w:val="9"/>
    <w:rsid w:val="001418C5"/>
    <w:rPr>
      <w:rFonts w:ascii="Verdana" w:cstheme="majorBidi" w:eastAsiaTheme="majorEastAsia" w:hAnsi="Verdana"/>
      <w:b/>
      <w:color w:themeColor="text1" w:val="000000"/>
      <w:sz w:val="26"/>
      <w:szCs w:val="32"/>
    </w:rPr>
  </w:style>
  <w:style w:customStyle="1" w:styleId="Ttulo2Char" w:type="character">
    <w:name w:val="Título 2 Char"/>
    <w:basedOn w:val="Fontepargpadro"/>
    <w:link w:val="Ttulo2"/>
    <w:uiPriority w:val="9"/>
    <w:rsid w:val="00E77979"/>
    <w:rPr>
      <w:rFonts w:ascii="Verdana" w:cstheme="majorBidi" w:eastAsiaTheme="majorEastAsia" w:hAnsi="Verdana"/>
      <w:b/>
      <w:color w:themeColor="text1" w:val="000000"/>
      <w:sz w:val="22"/>
      <w:szCs w:val="26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Id="rId11" Target="footer2.xml" Type="http://schemas.openxmlformats.org/officeDocument/2006/relationships/footer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20" Target="media/rId20.png" /><Relationship Type="http://schemas.openxmlformats.org/officeDocument/2006/relationships/image" Id="rId24" Target="media/rId24.png" /><Relationship Type="http://schemas.openxmlformats.org/officeDocument/2006/relationships/image" Id="rId28" Target="media/rId28.png" /><Relationship Type="http://schemas.openxmlformats.org/officeDocument/2006/relationships/image" Id="rId33" Target="media/rId33.png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insper.edu.br/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insper.edu.br/" TargetMode="External"/></Relationships>
</file>

<file path=word/_rels/footnotes.xml.rels><?xml version="1.0" encoding="UTF-8"?>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475</Words>
  <Characters>2568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Análise da evolução de vagas de garagem na cidade de São Paulo</dc:title>
  <dc:creator>Por Adriano Borges e Evandro Luis</dc:creator>
  <cp:keywords/>
  <dcterms:created xsi:type="dcterms:W3CDTF">2023-01-20T22:46:05Z</dcterms:created>
  <dcterms:modified xsi:type="dcterms:W3CDTF">2023-01-20T22:46:05Z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Em 20 de janeiro de 2023</vt:lpwstr>
  </property>
</Properties>
</file>