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投资看的不是收益是风险</w:t>
      </w:r>
    </w:p>
    <w:p>
      <w:pPr>
        <w:rPr>
          <w:rFonts w:hint="eastAsia"/>
          <w:lang w:val="en-US" w:eastAsia="zh-CN"/>
        </w:rPr>
      </w:pPr>
      <w:r>
        <w:rPr>
          <w:rFonts w:hint="eastAsia"/>
          <w:lang w:val="en-US" w:eastAsia="zh-CN"/>
        </w:rPr>
        <w:t>风险，收益，流动性，门槛</w:t>
      </w:r>
    </w:p>
    <w:p>
      <w:pPr>
        <w:rPr>
          <w:rFonts w:hint="eastAsia"/>
          <w:lang w:val="en-US" w:eastAsia="zh-CN"/>
        </w:rPr>
      </w:pPr>
      <w:r>
        <w:rPr>
          <w:rFonts w:hint="eastAsia"/>
          <w:lang w:val="en-US" w:eastAsia="zh-CN"/>
        </w:rPr>
        <w:t>银行没有保本理财</w:t>
      </w:r>
    </w:p>
    <w:p>
      <w:pPr>
        <w:rPr>
          <w:rFonts w:hint="eastAsia"/>
          <w:lang w:val="en-US" w:eastAsia="zh-CN"/>
        </w:rPr>
      </w:pPr>
      <w:r>
        <w:rPr>
          <w:rFonts w:hint="eastAsia"/>
          <w:lang w:val="en-US" w:eastAsia="zh-CN"/>
        </w:rPr>
        <w:t>资金池的刚性兑付，拆东墙补西墙</w:t>
      </w:r>
    </w:p>
    <w:p>
      <w:pPr>
        <w:rPr>
          <w:rFonts w:hint="eastAsia"/>
          <w:lang w:val="en-US" w:eastAsia="zh-CN"/>
        </w:rPr>
      </w:pPr>
      <w:r>
        <w:rPr>
          <w:rFonts w:hint="eastAsia"/>
          <w:lang w:val="en-US" w:eastAsia="zh-CN"/>
        </w:rPr>
        <w:t>大额存单，土豪玩</w:t>
      </w:r>
    </w:p>
    <w:p>
      <w:pPr>
        <w:rPr>
          <w:rFonts w:hint="eastAsia"/>
          <w:lang w:val="en-US" w:eastAsia="zh-CN"/>
        </w:rPr>
      </w:pPr>
      <w:r>
        <w:rPr>
          <w:rFonts w:hint="eastAsia"/>
          <w:lang w:val="en-US" w:eastAsia="zh-CN"/>
        </w:rPr>
        <w:t>证券===白条</w:t>
      </w:r>
    </w:p>
    <w:p>
      <w:pPr>
        <w:rPr>
          <w:rFonts w:hint="default"/>
          <w:lang w:val="en-US" w:eastAsia="zh-CN"/>
        </w:rPr>
      </w:pPr>
      <w:r>
        <w:rPr>
          <w:rFonts w:hint="eastAsia"/>
          <w:lang w:val="en-US" w:eastAsia="zh-CN"/>
        </w:rPr>
        <w:t>债券===借条</w:t>
      </w:r>
    </w:p>
    <w:p>
      <w:pPr>
        <w:pStyle w:val="3"/>
      </w:pPr>
      <w:r>
        <w:t>可转债买卖策略</w:t>
      </w:r>
      <w:r>
        <w:rPr>
          <w:rFonts w:hint="eastAsia"/>
        </w:rPr>
        <w:t>：</w:t>
      </w:r>
    </w:p>
    <w:p>
      <w:pPr>
        <w:rPr>
          <w:rFonts w:hint="eastAsia"/>
        </w:rPr>
      </w:pPr>
      <w:r>
        <w:rPr>
          <w:rFonts w:hint="eastAsia"/>
        </w:rPr>
        <w:t>价格低于100被评为AA级以上的可转债</w:t>
      </w:r>
    </w:p>
    <w:p>
      <w:pPr>
        <w:rPr>
          <w:rFonts w:hint="eastAsia"/>
          <w:lang w:eastAsia="zh-CN"/>
        </w:rPr>
      </w:pPr>
      <w:r>
        <w:rPr>
          <w:rFonts w:hint="eastAsia"/>
          <w:lang w:eastAsia="zh-CN"/>
        </w:rPr>
        <w:t>公司发展的好就当股东，发展不好当债主</w:t>
      </w:r>
    </w:p>
    <w:p>
      <w:pPr>
        <w:rPr>
          <w:rFonts w:hint="eastAsia"/>
          <w:lang w:eastAsia="zh-CN"/>
        </w:rPr>
      </w:pPr>
      <w:r>
        <w:rPr>
          <w:rFonts w:hint="eastAsia"/>
          <w:lang w:eastAsia="zh-CN"/>
        </w:rPr>
        <w:t>多账户共同打新</w:t>
      </w:r>
    </w:p>
    <w:p>
      <w:pPr>
        <w:pStyle w:val="3"/>
      </w:pPr>
      <w:r>
        <w:t>信用卡</w:t>
      </w:r>
      <w:r>
        <w:rPr>
          <w:rFonts w:hint="eastAsia"/>
        </w:rPr>
        <w:t>：</w:t>
      </w:r>
    </w:p>
    <w:p>
      <w:r>
        <w:rPr>
          <w:rFonts w:hint="eastAsia"/>
        </w:rPr>
        <w:t>中信提额技巧：每月刷卡25次，是个商户以上，信用卡预留资金在20%左右，旅游，酒店，餐饮等，消费高端商户，不要最低还款，适当分期</w:t>
      </w:r>
    </w:p>
    <w:p>
      <w:pPr>
        <w:pStyle w:val="3"/>
      </w:pPr>
      <w:r>
        <w:t>基金</w:t>
      </w:r>
      <w:r>
        <w:rPr>
          <w:rFonts w:hint="eastAsia"/>
        </w:rPr>
        <w:t>：</w:t>
      </w:r>
    </w:p>
    <w:p>
      <w:r>
        <w:t>证券账户购买基金</w:t>
      </w:r>
      <w:r>
        <w:rPr>
          <w:rFonts w:hint="eastAsia"/>
        </w:rPr>
        <w:t>，</w:t>
      </w:r>
      <w:r>
        <w:t>随存随去</w:t>
      </w:r>
      <w:r>
        <w:rPr>
          <w:rFonts w:hint="eastAsia"/>
        </w:rPr>
        <w:t>，</w:t>
      </w:r>
      <w:r>
        <w:t>保本</w:t>
      </w:r>
      <w:r>
        <w:rPr>
          <w:rFonts w:hint="eastAsia"/>
        </w:rPr>
        <w:t>，8%，超过了就是假的，切记不要相信高收益骗局。</w:t>
      </w:r>
    </w:p>
    <w:p>
      <w:r>
        <w:t>基金名字</w:t>
      </w:r>
      <w:r>
        <w:rPr>
          <w:rFonts w:hint="eastAsia"/>
        </w:rPr>
        <w:t>：公司名称+投资方向+基金类型  易方达+主要消费行业+股票</w:t>
      </w:r>
    </w:p>
    <w:p>
      <w:r>
        <w:t>安全性资产</w:t>
      </w:r>
      <w:r>
        <w:rPr>
          <w:rFonts w:hint="eastAsia"/>
        </w:rPr>
        <w:t>：</w:t>
      </w:r>
      <w:r>
        <w:t>超短债基金</w:t>
      </w:r>
      <w:r>
        <w:rPr>
          <w:rFonts w:hint="eastAsia"/>
        </w:rPr>
        <w:t>，</w:t>
      </w:r>
      <w:r>
        <w:t>创新存款</w:t>
      </w:r>
      <w:r>
        <w:rPr>
          <w:rFonts w:hint="eastAsia"/>
        </w:rPr>
        <w:t>，</w:t>
      </w:r>
      <w:r>
        <w:t>债券</w:t>
      </w:r>
      <w:r>
        <w:rPr>
          <w:rFonts w:hint="eastAsia"/>
        </w:rPr>
        <w:t>ETF，黄金ETF，可转债，国债，信托，货币基金，大额存单，养老型浮动收益保险</w:t>
      </w:r>
    </w:p>
    <w:p>
      <w:pPr>
        <w:tabs>
          <w:tab w:val="left" w:pos="5898"/>
        </w:tabs>
      </w:pPr>
      <w:r>
        <w:t>收益性资产</w:t>
      </w:r>
      <w:r>
        <w:rPr>
          <w:rFonts w:hint="eastAsia"/>
        </w:rPr>
        <w:t>：</w:t>
      </w:r>
      <w:r>
        <w:t>指数型基金</w:t>
      </w:r>
      <w:r>
        <w:rPr>
          <w:rFonts w:hint="eastAsia"/>
        </w:rPr>
        <w:t>，</w:t>
      </w:r>
      <w:r>
        <w:t>股票</w:t>
      </w:r>
      <w:r>
        <w:rPr>
          <w:rFonts w:hint="eastAsia"/>
        </w:rPr>
        <w:t>，</w:t>
      </w:r>
      <w:r>
        <w:t>偏股型基金</w:t>
      </w:r>
      <w:r>
        <w:rPr>
          <w:rFonts w:hint="eastAsia"/>
        </w:rPr>
        <w:t>，</w:t>
      </w:r>
      <w:r>
        <w:t>房地产</w:t>
      </w:r>
      <w:r>
        <w:tab/>
      </w:r>
    </w:p>
    <w:p>
      <w:pPr>
        <w:tabs>
          <w:tab w:val="left" w:pos="5898"/>
        </w:tabs>
        <w:rPr>
          <w:rFonts w:hint="eastAsia"/>
          <w:lang w:val="en-US" w:eastAsia="zh-CN"/>
        </w:rPr>
      </w:pPr>
      <w:r>
        <w:rPr>
          <w:rFonts w:hint="eastAsia"/>
          <w:lang w:val="en-US" w:eastAsia="zh-CN"/>
        </w:rPr>
        <w:t>货币基金:七日年化收益，年化是虚拟的，不一定能收益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七日年化收益率，是货币基金最近7日的平均收益水平，进行年化以后得出的数据。比如某货币基金当天显示的七日年化收益率是2%，并且假设该货币基金在今后一年的收益情况都能维持前7日的水准不变，那么持有一年就可以得到2%的整体收益。</w:t>
      </w:r>
    </w:p>
    <w:p>
      <w:pPr>
        <w:tabs>
          <w:tab w:val="left" w:pos="5898"/>
        </w:tabs>
        <w:rPr>
          <w:rFonts w:hint="eastAsia"/>
          <w:lang w:val="en-US" w:eastAsia="zh-CN"/>
        </w:rPr>
      </w:pPr>
    </w:p>
    <w:p>
      <w:pPr>
        <w:tabs>
          <w:tab w:val="left" w:pos="5898"/>
        </w:tabs>
        <w:rPr>
          <w:rFonts w:hint="eastAsia"/>
          <w:lang w:val="en-US" w:eastAsia="zh-CN"/>
        </w:rPr>
      </w:pPr>
      <w:r>
        <w:rPr>
          <w:rFonts w:hint="eastAsia"/>
          <w:lang w:val="en-US" w:eastAsia="zh-CN"/>
        </w:rPr>
        <w:t>每万份收益，买了一万份，有一天成了一万零一份，这一份就是每万份收益</w:t>
      </w:r>
    </w:p>
    <w:p>
      <w:pPr>
        <w:tabs>
          <w:tab w:val="left" w:pos="5898"/>
        </w:tabs>
        <w:rPr>
          <w:rFonts w:hint="eastAsia"/>
          <w:lang w:val="en-US" w:eastAsia="zh-CN"/>
        </w:rPr>
      </w:pPr>
      <w:r>
        <w:rPr>
          <w:rFonts w:hint="eastAsia"/>
          <w:lang w:val="en-US" w:eastAsia="zh-CN"/>
        </w:rPr>
        <w:t>去天天基金网看，货币基金不要买后面带abc的基金，3万买货币基金</w:t>
      </w:r>
    </w:p>
    <w:p>
      <w:pPr>
        <w:tabs>
          <w:tab w:val="left" w:pos="5898"/>
        </w:tabs>
        <w:rPr>
          <w:rFonts w:hint="eastAsia"/>
          <w:lang w:val="en-US" w:eastAsia="zh-CN"/>
        </w:rPr>
      </w:pPr>
      <w:r>
        <w:rPr>
          <w:rFonts w:hint="eastAsia"/>
          <w:lang w:val="en-US" w:eastAsia="zh-CN"/>
        </w:rPr>
        <w:t>买一只指数基，买一只混合鸡，买一只国债，买一只股票鸡，买一个国债逆回购</w:t>
      </w:r>
    </w:p>
    <w:p>
      <w:pPr>
        <w:tabs>
          <w:tab w:val="left" w:pos="5898"/>
        </w:tabs>
        <w:rPr>
          <w:rFonts w:hint="default"/>
          <w:lang w:val="en-US" w:eastAsia="zh-CN"/>
        </w:rPr>
      </w:pPr>
      <w:r>
        <w:rPr>
          <w:rFonts w:hint="eastAsia"/>
          <w:lang w:val="en-US" w:eastAsia="zh-CN"/>
        </w:rPr>
        <w:t>000860,001401,004545</w:t>
      </w:r>
    </w:p>
    <w:p>
      <w:pPr>
        <w:tabs>
          <w:tab w:val="left" w:pos="5898"/>
        </w:tabs>
        <w:rPr>
          <w:rFonts w:hint="eastAsia"/>
          <w:lang w:val="en-US" w:eastAsia="zh-CN"/>
        </w:rPr>
      </w:pPr>
      <w:r>
        <w:rPr>
          <w:rFonts w:hint="eastAsia"/>
          <w:lang w:val="en-US" w:eastAsia="zh-CN"/>
        </w:rPr>
        <w:t>余额宝比其他的年收益多0.3%</w:t>
      </w:r>
    </w:p>
    <w:p>
      <w:pPr>
        <w:tabs>
          <w:tab w:val="left" w:pos="5898"/>
        </w:tabs>
        <w:rPr>
          <w:rFonts w:hint="eastAsia"/>
          <w:lang w:val="en-US" w:eastAsia="zh-CN"/>
        </w:rPr>
      </w:pPr>
      <w:r>
        <w:rPr>
          <w:rFonts w:hint="eastAsia"/>
          <w:lang w:val="en-US" w:eastAsia="zh-CN"/>
        </w:rPr>
        <w:t>货币ETF ：场内余额宝：华宝添益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基金场内交易的对象为封闭式基金、ETF基金等，进行交易时不能进行定投，也不能进行转换；场外交易的交易对象为全部的开放式基金，可以进行定投，也可以进行转换。基金场内交易和场外交易的交易渠道也不一样。场内基金的交易时可以通过证券公司开通的账户买卖；场外基金进行交易时可以通过基金公司官网、网银、银行柜台等”</w:t>
      </w:r>
    </w:p>
    <w:p>
      <w:pPr>
        <w:tabs>
          <w:tab w:val="left" w:pos="5898"/>
        </w:tabs>
        <w:rPr>
          <w:rFonts w:hint="default"/>
          <w:lang w:val="en-US" w:eastAsia="zh-CN"/>
        </w:rPr>
      </w:pPr>
      <w:r>
        <w:rPr>
          <w:rFonts w:hint="eastAsia"/>
          <w:lang w:val="en-US" w:eastAsia="zh-CN"/>
        </w:rPr>
        <w:t>Shiber指标：上海银行间同业拆借利率</w:t>
      </w:r>
    </w:p>
    <w:p>
      <w:pPr>
        <w:tabs>
          <w:tab w:val="left" w:pos="5898"/>
        </w:tabs>
        <w:rPr>
          <w:rFonts w:hint="eastAsia"/>
          <w:lang w:val="en-US" w:eastAsia="zh-CN"/>
        </w:rPr>
      </w:pPr>
      <w:r>
        <w:rPr>
          <w:rFonts w:hint="eastAsia"/>
          <w:lang w:val="en-US" w:eastAsia="zh-CN"/>
        </w:rPr>
        <w:t>马太效应</w:t>
      </w:r>
    </w:p>
    <w:p>
      <w:pPr>
        <w:tabs>
          <w:tab w:val="left" w:pos="5898"/>
        </w:tabs>
        <w:rPr>
          <w:rFonts w:hint="eastAsia"/>
          <w:lang w:val="en-US" w:eastAsia="zh-CN"/>
        </w:rPr>
      </w:pPr>
      <w:r>
        <w:rPr>
          <w:rFonts w:hint="eastAsia"/>
          <w:lang w:val="en-US" w:eastAsia="zh-CN"/>
        </w:rPr>
        <w:t>纯债基金：持有时间一定要超过一年</w:t>
      </w:r>
    </w:p>
    <w:p>
      <w:pPr>
        <w:numPr>
          <w:ilvl w:val="0"/>
          <w:numId w:val="1"/>
        </w:numPr>
        <w:tabs>
          <w:tab w:val="left" w:pos="5898"/>
        </w:tabs>
        <w:rPr>
          <w:rFonts w:hint="eastAsia"/>
          <w:lang w:val="en-US" w:eastAsia="zh-CN"/>
        </w:rPr>
      </w:pPr>
      <w:r>
        <w:rPr>
          <w:rFonts w:hint="eastAsia"/>
          <w:lang w:val="en-US" w:eastAsia="zh-CN"/>
        </w:rPr>
        <w:t>债市大环境，加息还是降息，牛市还是熊市，基金公司实力，大公司靠谱</w:t>
      </w:r>
    </w:p>
    <w:p>
      <w:pPr>
        <w:numPr>
          <w:ilvl w:val="0"/>
          <w:numId w:val="0"/>
        </w:numPr>
        <w:tabs>
          <w:tab w:val="left" w:pos="5898"/>
        </w:tabs>
        <w:rPr>
          <w:rFonts w:hint="eastAsia"/>
          <w:lang w:val="en-US" w:eastAsia="zh-CN"/>
        </w:rPr>
      </w:pPr>
      <w:r>
        <w:rPr>
          <w:rFonts w:hint="eastAsia"/>
          <w:lang w:val="en-US" w:eastAsia="zh-CN"/>
        </w:rPr>
        <w:t>基金排行--》开放--》债券--》长期纯债--》三年内排名前30的基金--》详情去除可转债，去除小公司,去除超过20亿的，剔除同一基金公司旗下非王牌基金，只留王牌基金，综合费率最低的5个，成立时间相对更长，基金经理年纪大管理时间长的，A收取申购费用的，B不收后台收费，持有时间越长，B的收费越低，C类，暂时放一下试试水选择，至少一年不动。至少选B</w:t>
      </w:r>
    </w:p>
    <w:p>
      <w:pPr>
        <w:numPr>
          <w:ilvl w:val="0"/>
          <w:numId w:val="0"/>
        </w:numPr>
        <w:tabs>
          <w:tab w:val="left" w:pos="5898"/>
        </w:tabs>
        <w:rPr>
          <w:rFonts w:hint="eastAsia"/>
          <w:lang w:val="en-US" w:eastAsia="zh-CN"/>
        </w:rPr>
      </w:pPr>
      <w:r>
        <w:rPr>
          <w:rFonts w:hint="eastAsia"/>
          <w:lang w:val="en-US" w:eastAsia="zh-CN"/>
        </w:rPr>
        <w:t xml:space="preserve">选债基支付宝买。 </w:t>
      </w:r>
    </w:p>
    <w:p>
      <w:pPr>
        <w:numPr>
          <w:ilvl w:val="0"/>
          <w:numId w:val="0"/>
        </w:num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守门员：货币基金</w:t>
      </w:r>
    </w:p>
    <w:p>
      <w:pPr>
        <w:tabs>
          <w:tab w:val="left" w:pos="5898"/>
        </w:tabs>
        <w:rPr>
          <w:rFonts w:hint="eastAsia"/>
          <w:lang w:val="en-US" w:eastAsia="zh-CN"/>
        </w:rPr>
      </w:pPr>
      <w:r>
        <w:rPr>
          <w:rFonts w:hint="eastAsia"/>
          <w:lang w:val="en-US" w:eastAsia="zh-CN"/>
        </w:rPr>
        <w:t>后卫线：长期纯债基金+国债逆回购</w:t>
      </w:r>
    </w:p>
    <w:p>
      <w:pPr>
        <w:tabs>
          <w:tab w:val="left" w:pos="5898"/>
        </w:tabs>
        <w:rPr>
          <w:rFonts w:hint="default"/>
          <w:lang w:val="en-US" w:eastAsia="zh-CN"/>
        </w:rPr>
      </w:pPr>
      <w:r>
        <w:rPr>
          <w:rFonts w:hint="eastAsia"/>
          <w:lang w:val="en-US" w:eastAsia="zh-CN"/>
        </w:rPr>
        <w:t>中场：混合型基金+指数型基金</w:t>
      </w:r>
    </w:p>
    <w:p>
      <w:pPr>
        <w:tabs>
          <w:tab w:val="left" w:pos="5898"/>
        </w:tabs>
        <w:rPr>
          <w:rFonts w:hint="eastAsia"/>
          <w:lang w:val="en-US" w:eastAsia="zh-CN"/>
        </w:rPr>
      </w:pPr>
      <w:r>
        <w:rPr>
          <w:rFonts w:hint="eastAsia"/>
          <w:lang w:val="en-US" w:eastAsia="zh-CN"/>
        </w:rPr>
        <w:t>前锋：股票型基金</w:t>
      </w:r>
    </w:p>
    <w:p>
      <w:pPr>
        <w:tabs>
          <w:tab w:val="left" w:pos="5898"/>
        </w:tabs>
        <w:rPr>
          <w:rFonts w:hint="eastAsia"/>
          <w:lang w:val="en-US" w:eastAsia="zh-CN"/>
        </w:rPr>
      </w:pPr>
      <w:r>
        <w:rPr>
          <w:rFonts w:hint="eastAsia"/>
          <w:lang w:val="en-US" w:eastAsia="zh-CN"/>
        </w:rPr>
        <w:t>什么类型基金适合定投，主动型，被动型（指数型）</w:t>
      </w:r>
    </w:p>
    <w:p>
      <w:pPr>
        <w:keepNext w:val="0"/>
        <w:keepLines w:val="0"/>
        <w:widowControl/>
        <w:suppressLineNumbers w:val="0"/>
        <w:jc w:val="left"/>
      </w:pPr>
      <w:r>
        <w:rPr>
          <w:rFonts w:ascii="Noto Sans CJK SC" w:hAnsi="Noto Sans CJK SC" w:eastAsia="Noto Sans CJK SC" w:cs="Noto Sans CJK SC"/>
          <w:b/>
          <w:i w:val="0"/>
          <w:caps w:val="0"/>
          <w:color w:val="1A1A1A"/>
          <w:spacing w:val="0"/>
          <w:kern w:val="0"/>
          <w:sz w:val="22"/>
          <w:szCs w:val="22"/>
          <w:shd w:val="clear" w:fill="FFFFFF"/>
          <w:lang w:val="en-US" w:eastAsia="zh-CN" w:bidi="ar"/>
        </w:rPr>
        <w:t>月定投金额=（税后月收入-月开支）÷2</w:t>
      </w:r>
    </w:p>
    <w:p>
      <w:pPr>
        <w:pStyle w:val="4"/>
        <w:keepNext w:val="0"/>
        <w:keepLines w:val="0"/>
        <w:widowControl/>
        <w:suppressLineNumbers w:val="0"/>
      </w:pPr>
      <w:r>
        <w:t>选择被低估的指数只是过第一个门槛，我们还要参考继续筛选。</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（1）筛选去掉近期成立的基金</w:t>
      </w:r>
    </w:p>
    <w:p>
      <w:pPr>
        <w:pStyle w:val="4"/>
        <w:keepNext w:val="0"/>
        <w:keepLines w:val="0"/>
        <w:widowControl/>
        <w:suppressLineNumbers w:val="0"/>
      </w:pPr>
      <w:r>
        <w:t>相对而言，成立时间更长的基金具有更小的不确定性。直接筛选掉近期成立的基金。</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（2）筛选去掉规模过大过小的基金</w:t>
      </w:r>
    </w:p>
    <w:p>
      <w:pPr>
        <w:pStyle w:val="4"/>
        <w:keepNext w:val="0"/>
        <w:keepLines w:val="0"/>
        <w:widowControl/>
        <w:suppressLineNumbers w:val="0"/>
      </w:pPr>
      <w:r>
        <w:t>规模过大过小我们都不选择。过小的基金有一定的不确定性，过大的基金拉升速度则会较慢。</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（3）筛选去掉历史回报差的基金</w:t>
      </w:r>
    </w:p>
    <w:p>
      <w:pPr>
        <w:pStyle w:val="4"/>
        <w:keepNext w:val="0"/>
        <w:keepLines w:val="0"/>
        <w:widowControl/>
        <w:suppressLineNumbers w:val="0"/>
      </w:pPr>
      <w:r>
        <w:t>虽然过去业绩好不代表未来业绩也一定好，但如果一只基金长期业绩优秀且稳定，那至少说明其综合能力中上等，未来业绩好的概率更大。</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就好比，一个常年考班级前五名的同学，</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下次考进班级前五名的概率会更大，一般最差也不会跌出前 30 名。</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（4）去掉基金公司一般的基金</w:t>
      </w:r>
    </w:p>
    <w:p>
      <w:pPr>
        <w:pStyle w:val="4"/>
        <w:keepNext w:val="0"/>
        <w:keepLines w:val="0"/>
        <w:widowControl/>
        <w:suppressLineNumbers w:val="0"/>
      </w:pPr>
      <w:r>
        <w:t>优先选择第一梯队的基金，规模大，实力强，投研能力强，投资风险就会降低。</w:t>
      </w:r>
    </w:p>
    <w:p>
      <w:pPr>
        <w:pStyle w:val="4"/>
        <w:keepNext w:val="0"/>
        <w:keepLines w:val="0"/>
        <w:widowControl/>
        <w:suppressLineNumbers w:val="0"/>
      </w:pPr>
      <w:r>
        <w:t>如：天弘基金，易方达基金，博时基金等。</w:t>
      </w:r>
    </w:p>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eastAsia="zh-CN"/>
        </w:rPr>
        <w:t>混合型的基金需要大于</w:t>
      </w:r>
      <w:r>
        <w:rPr>
          <w:rFonts w:hint="eastAsia"/>
          <w:lang w:val="en-US" w:eastAsia="zh-CN"/>
        </w:rPr>
        <w:t>1亿，基金经理</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default"/>
          <w:lang w:val="en-US" w:eastAsia="zh-CN"/>
        </w:rPr>
      </w:pPr>
      <w:r>
        <w:rPr>
          <w:rFonts w:hint="eastAsia"/>
          <w:lang w:val="en-US" w:eastAsia="zh-CN"/>
        </w:rPr>
        <w:t>指数型基金，当指数下降10个点，增投20%</w:t>
      </w:r>
    </w:p>
    <w:p>
      <w:pPr>
        <w:tabs>
          <w:tab w:val="left" w:pos="5898"/>
        </w:tabs>
        <w:rPr>
          <w:rFonts w:hint="eastAsia"/>
          <w:lang w:val="en-US" w:eastAsia="zh-CN"/>
        </w:rPr>
      </w:pPr>
    </w:p>
    <w:p>
      <w:pPr>
        <w:pStyle w:val="4"/>
        <w:keepNext w:val="0"/>
        <w:keepLines w:val="0"/>
        <w:widowControl/>
        <w:suppressLineNumbers w:val="0"/>
      </w:pPr>
      <w:r>
        <w:rPr>
          <w:b/>
        </w:rPr>
        <w:t>货币型基金</w:t>
      </w:r>
      <w:r>
        <w:t>，代表产品是余额宝，然而如今收益一路走低，不到2%。不仅不满足收益高，而且波动幅度又低，</w:t>
      </w:r>
      <w:r>
        <w:rPr>
          <w:b/>
        </w:rPr>
        <w:t>直接PASS！</w:t>
      </w:r>
    </w:p>
    <w:p>
      <w:pPr>
        <w:pStyle w:val="4"/>
        <w:keepNext w:val="0"/>
        <w:keepLines w:val="0"/>
        <w:widowControl/>
        <w:suppressLineNumbers w:val="0"/>
      </w:pPr>
      <w:r>
        <w:rPr>
          <w:b/>
        </w:rPr>
        <w:t>债券型基金</w:t>
      </w:r>
      <w:r>
        <w:t>，投向国债，企业债，公司债等债券市场，收益在6%-8%，波动小，没必要做定投。</w:t>
      </w:r>
      <w:r>
        <w:rPr>
          <w:b/>
        </w:rPr>
        <w:t>直接PASS！</w:t>
      </w:r>
    </w:p>
    <w:p>
      <w:pPr>
        <w:pStyle w:val="4"/>
        <w:keepNext w:val="0"/>
        <w:keepLines w:val="0"/>
        <w:widowControl/>
        <w:suppressLineNumbers w:val="0"/>
      </w:pPr>
      <w:r>
        <w:rPr>
          <w:b/>
        </w:rPr>
        <w:t>混合型基金</w:t>
      </w:r>
      <w:r>
        <w:t>，投向有货币市场，债券市场，股票市场诸多内容，既然包含了货币和债券，那自然拉低了它的收益。</w:t>
      </w:r>
      <w:r>
        <w:rPr>
          <w:b/>
        </w:rPr>
        <w:t>直接PASS！</w:t>
      </w: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2"/>
          <w:szCs w:val="22"/>
          <w:shd w:val="clear" w:fill="FFFFFF"/>
          <w:lang w:val="en-US" w:eastAsia="zh-CN" w:bidi="ar"/>
        </w:rPr>
        <w:t>我们不如直接选择</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股票型基金</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，80%以上投资股票，收益在10%-20%，波动在15%左右，会获得更多低价买入的可能性。</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直接买它！</w:t>
      </w:r>
    </w:p>
    <w:p>
      <w:p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基金分红选择红利再投资，基金累计净值看基金好坏，天天基金网查看基金净值，未分红的两个值相同。</w:t>
      </w:r>
    </w:p>
    <w:p>
      <w:pPr>
        <w:tabs>
          <w:tab w:val="left" w:pos="5898"/>
        </w:tabs>
        <w:rPr>
          <w:rFonts w:hint="eastAsia"/>
          <w:lang w:val="en-US" w:eastAsia="zh-CN"/>
        </w:rPr>
      </w:pPr>
      <w:r>
        <w:rPr>
          <w:rFonts w:hint="eastAsia"/>
          <w:lang w:val="en-US" w:eastAsia="zh-CN"/>
        </w:rPr>
        <w:t>混合型基金：偏股混合型基金就是股票型基金</w:t>
      </w:r>
    </w:p>
    <w:p>
      <w:pPr>
        <w:tabs>
          <w:tab w:val="left" w:pos="5898"/>
        </w:tabs>
        <w:rPr>
          <w:rFonts w:hint="default"/>
          <w:lang w:val="en-US" w:eastAsia="zh-CN"/>
        </w:rPr>
      </w:pPr>
      <w:r>
        <w:rPr>
          <w:rFonts w:hint="eastAsia"/>
          <w:lang w:val="en-US" w:eastAsia="zh-CN"/>
        </w:rPr>
        <w:t>平衡型基金和灵活配置型基金，三性合一和资产配置，混合型基金+债券型基金+指数型基金</w:t>
      </w:r>
    </w:p>
    <w:p>
      <w:pPr>
        <w:tabs>
          <w:tab w:val="left" w:pos="5898"/>
        </w:tabs>
        <w:rPr>
          <w:rFonts w:hint="default"/>
          <w:lang w:val="en-US" w:eastAsia="zh-CN"/>
        </w:rPr>
      </w:pPr>
      <w:r>
        <w:rPr>
          <w:rFonts w:hint="eastAsia"/>
          <w:lang w:val="en-US" w:eastAsia="zh-CN"/>
        </w:rPr>
        <w:t>净值乘以份额可以看出赚了多少钱</w:t>
      </w:r>
    </w:p>
    <w:p>
      <w:pPr>
        <w:tabs>
          <w:tab w:val="left" w:pos="5898"/>
        </w:tabs>
        <w:rPr>
          <w:rFonts w:hint="eastAsia" w:ascii="Times New Roman" w:hAnsi="Times New Roman" w:eastAsia="Times New Roman" w:cs="Times New Roman"/>
        </w:rPr>
      </w:pPr>
      <w:r>
        <w:t>复利计算</w:t>
      </w:r>
      <w:r>
        <w:rPr>
          <w:rFonts w:hint="eastAsia"/>
        </w:rPr>
        <w:t>：</w:t>
      </w:r>
      <w:r>
        <w:t>终值</w:t>
      </w:r>
      <w:r>
        <w:rPr>
          <w:rFonts w:hint="eastAsia"/>
        </w:rPr>
        <w:t>=</w:t>
      </w:r>
      <w:r>
        <w:t>本金</w:t>
      </w:r>
      <w:r>
        <w:rPr>
          <w:rFonts w:hint="eastAsia"/>
        </w:rPr>
        <w:t>（1+收益率）</w:t>
      </w:r>
      <w:r>
        <w:rPr>
          <w:rFonts w:hint="eastAsia"/>
          <w:vertAlign w:val="superscript"/>
        </w:rPr>
        <w:t>计息时间</w:t>
      </w:r>
    </w:p>
    <w:p>
      <w:pPr>
        <w:rPr>
          <w:rFonts w:hint="eastAsia"/>
        </w:rPr>
      </w:pPr>
      <w:r>
        <w:t>本金</w:t>
      </w:r>
      <w:r>
        <w:rPr>
          <w:rFonts w:hint="eastAsia"/>
        </w:rPr>
        <w:t>（收入）+</w:t>
      </w:r>
      <w:r>
        <w:t>收益率</w:t>
      </w:r>
      <w:r>
        <w:rPr>
          <w:rFonts w:hint="eastAsia"/>
        </w:rPr>
        <w:t>（知识）+</w:t>
      </w:r>
      <w:r>
        <w:t>计息时间</w:t>
      </w:r>
      <w:r>
        <w:rPr>
          <w:rFonts w:hint="eastAsia"/>
        </w:rPr>
        <w:t>（理念）</w:t>
      </w:r>
    </w:p>
    <w:p>
      <w:pPr>
        <w:rPr>
          <w:rFonts w:hint="eastAsia"/>
          <w:lang w:eastAsia="zh-CN"/>
        </w:rPr>
      </w:pPr>
      <w:r>
        <w:rPr>
          <w:rFonts w:hint="eastAsia"/>
          <w:lang w:eastAsia="zh-CN"/>
        </w:rPr>
        <w:t>指数就是好学生的平均成绩</w:t>
      </w:r>
    </w:p>
    <w:p>
      <w:pPr>
        <w:rPr>
          <w:rFonts w:hint="eastAsia"/>
          <w:lang w:eastAsia="zh-CN"/>
        </w:rPr>
      </w:pPr>
      <w:r>
        <w:rPr>
          <w:rFonts w:hint="eastAsia"/>
          <w:lang w:eastAsia="zh-CN"/>
        </w:rPr>
        <w:t>变额定投，收益高的时候多投，收益低的时候少投</w:t>
      </w:r>
    </w:p>
    <w:p>
      <w:pPr>
        <w:rPr>
          <w:rFonts w:hint="eastAsia"/>
          <w:lang w:val="en-US" w:eastAsia="zh-CN"/>
        </w:rPr>
      </w:pPr>
      <w:r>
        <w:rPr>
          <w:rFonts w:hint="eastAsia"/>
          <w:lang w:eastAsia="zh-CN"/>
        </w:rPr>
        <w:t>市盈率就是多久能回本，</w:t>
      </w:r>
      <w:r>
        <w:rPr>
          <w:rFonts w:hint="eastAsia"/>
          <w:lang w:val="en-US" w:eastAsia="zh-CN"/>
        </w:rPr>
        <w:t>10年回本，市盈率就是10,2年就是2</w:t>
      </w:r>
    </w:p>
    <w:p>
      <w:pPr>
        <w:rPr>
          <w:rFonts w:hint="eastAsia"/>
          <w:lang w:val="en-US" w:eastAsia="zh-CN"/>
        </w:rPr>
      </w:pPr>
      <w:r>
        <w:rPr>
          <w:rFonts w:hint="eastAsia"/>
          <w:lang w:val="en-US" w:eastAsia="zh-CN"/>
        </w:rPr>
        <w:t>市盈率越低越好，市盈率越低，市场越好</w:t>
      </w:r>
    </w:p>
    <w:p>
      <w:pPr>
        <w:rPr>
          <w:rFonts w:hint="eastAsia"/>
          <w:lang w:val="en-US" w:eastAsia="zh-CN"/>
        </w:rPr>
      </w:pPr>
      <w:r>
        <w:rPr>
          <w:rFonts w:hint="eastAsia"/>
          <w:lang w:val="en-US" w:eastAsia="zh-CN"/>
        </w:rPr>
        <w:t>以市盈率为参考，对指数基金进行变额定投的低风险投资方法</w:t>
      </w:r>
    </w:p>
    <w:p>
      <w:pPr>
        <w:rPr>
          <w:rFonts w:hint="eastAsia"/>
          <w:lang w:val="en-US" w:eastAsia="zh-CN"/>
        </w:rPr>
      </w:pPr>
    </w:p>
    <w:p>
      <w:pPr>
        <w:rPr>
          <w:rFonts w:hint="eastAsia"/>
          <w:lang w:val="en-US" w:eastAsia="zh-CN"/>
        </w:rPr>
      </w:pPr>
      <w:r>
        <w:rPr>
          <w:rFonts w:hint="eastAsia"/>
          <w:lang w:val="en-US" w:eastAsia="zh-CN"/>
        </w:rPr>
        <w:t>股票型主动型基金挑选方法：</w:t>
      </w:r>
    </w:p>
    <w:p>
      <w:pPr>
        <w:numPr>
          <w:ilvl w:val="0"/>
          <w:numId w:val="2"/>
        </w:numPr>
        <w:rPr>
          <w:rFonts w:hint="eastAsia"/>
          <w:b/>
          <w:bCs/>
          <w:lang w:val="en-US" w:eastAsia="zh-CN"/>
        </w:rPr>
      </w:pPr>
      <w:r>
        <w:rPr>
          <w:rFonts w:hint="eastAsia"/>
          <w:lang w:val="en-US" w:eastAsia="zh-CN"/>
        </w:rPr>
        <w:t>拼爹，天红，易方达，工银瑞信，博时，招商，</w:t>
      </w:r>
      <w:r>
        <w:rPr>
          <w:rFonts w:hint="eastAsia"/>
          <w:b/>
          <w:bCs/>
          <w:lang w:val="en-US" w:eastAsia="zh-CN"/>
        </w:rPr>
        <w:t>南方，嘉实</w:t>
      </w:r>
      <w:r>
        <w:rPr>
          <w:rFonts w:hint="eastAsia"/>
          <w:lang w:val="en-US" w:eastAsia="zh-CN"/>
        </w:rPr>
        <w:t>，华夏基金，建信，中银，</w:t>
      </w:r>
      <w:r>
        <w:rPr>
          <w:rFonts w:hint="eastAsia"/>
          <w:b/>
          <w:bCs/>
          <w:lang w:val="en-US" w:eastAsia="zh-CN"/>
        </w:rPr>
        <w:t>汇添富</w:t>
      </w:r>
      <w:r>
        <w:rPr>
          <w:rFonts w:hint="eastAsia"/>
          <w:lang w:val="en-US" w:eastAsia="zh-CN"/>
        </w:rPr>
        <w:t>，鹏华，广发，富国，</w:t>
      </w:r>
      <w:r>
        <w:rPr>
          <w:rFonts w:hint="eastAsia"/>
          <w:b/>
          <w:bCs/>
          <w:lang w:val="en-US" w:eastAsia="zh-CN"/>
        </w:rPr>
        <w:t>华安，兴全，兴业</w:t>
      </w:r>
      <w:r>
        <w:rPr>
          <w:rFonts w:hint="eastAsia"/>
          <w:lang w:val="en-US" w:eastAsia="zh-CN"/>
        </w:rPr>
        <w:t>，上投摩根，</w:t>
      </w:r>
      <w:r>
        <w:rPr>
          <w:rFonts w:hint="eastAsia"/>
          <w:b/>
          <w:bCs/>
          <w:lang w:val="en-US" w:eastAsia="zh-CN"/>
        </w:rPr>
        <w:t>银华</w:t>
      </w:r>
    </w:p>
    <w:p>
      <w:pPr>
        <w:numPr>
          <w:ilvl w:val="0"/>
          <w:numId w:val="2"/>
        </w:numPr>
        <w:rPr>
          <w:rFonts w:hint="default"/>
          <w:b/>
          <w:bCs/>
          <w:lang w:val="en-US" w:eastAsia="zh-CN"/>
        </w:rPr>
      </w:pPr>
      <w:r>
        <w:rPr>
          <w:rFonts w:hint="eastAsia"/>
          <w:b/>
          <w:bCs/>
          <w:lang w:val="en-US" w:eastAsia="zh-CN"/>
        </w:rPr>
        <w:t>拼人，35以上，从业经验长，此基金管理时间长</w:t>
      </w:r>
    </w:p>
    <w:p>
      <w:pPr>
        <w:numPr>
          <w:ilvl w:val="0"/>
          <w:numId w:val="0"/>
        </w:numPr>
        <w:jc w:val="center"/>
        <w:rPr>
          <w:rFonts w:hint="eastAsia"/>
          <w:b/>
          <w:bCs/>
          <w:lang w:val="en-US" w:eastAsia="zh-CN"/>
        </w:rPr>
      </w:pPr>
      <w:r>
        <w:rPr>
          <w:rFonts w:hint="eastAsia"/>
          <w:b/>
          <w:bCs/>
          <w:lang w:val="en-US" w:eastAsia="zh-CN"/>
        </w:rPr>
        <w:t>如何看操盘风格，十大持仓，更多，基金档案，看基金换手率，低于百分之五十，超过百分之二百的要忽略，晨星，风格箱，天相</w:t>
      </w:r>
    </w:p>
    <w:p>
      <w:pPr>
        <w:numPr>
          <w:ilvl w:val="0"/>
          <w:numId w:val="0"/>
        </w:numPr>
        <w:jc w:val="both"/>
        <w:rPr>
          <w:rFonts w:hint="default"/>
          <w:b/>
          <w:bCs/>
          <w:lang w:val="en-US" w:eastAsia="zh-CN"/>
        </w:rPr>
      </w:pPr>
      <w:r>
        <w:rPr>
          <w:rFonts w:hint="eastAsia"/>
          <w:b/>
          <w:bCs/>
          <w:lang w:val="en-US" w:eastAsia="zh-CN"/>
        </w:rPr>
        <w:t>3.拼业绩</w:t>
      </w:r>
    </w:p>
    <w:p>
      <w:pPr>
        <w:numPr>
          <w:ilvl w:val="0"/>
          <w:numId w:val="0"/>
        </w:numPr>
        <w:jc w:val="both"/>
        <w:rPr>
          <w:rFonts w:hint="eastAsia"/>
          <w:b/>
          <w:bCs/>
          <w:lang w:val="en-US" w:eastAsia="zh-CN"/>
        </w:rPr>
      </w:pPr>
      <w:r>
        <w:rPr>
          <w:rFonts w:hint="eastAsia"/>
          <w:b/>
          <w:bCs/>
          <w:lang w:val="en-US" w:eastAsia="zh-CN"/>
        </w:rPr>
        <w:t>货币基金评价基准：定期存款利率</w:t>
      </w:r>
    </w:p>
    <w:p>
      <w:pPr>
        <w:numPr>
          <w:ilvl w:val="0"/>
          <w:numId w:val="0"/>
        </w:numPr>
        <w:jc w:val="both"/>
        <w:rPr>
          <w:rFonts w:hint="eastAsia"/>
          <w:b/>
          <w:bCs/>
          <w:lang w:val="en-US" w:eastAsia="zh-CN"/>
        </w:rPr>
      </w:pPr>
      <w:r>
        <w:rPr>
          <w:rFonts w:hint="eastAsia"/>
          <w:b/>
          <w:bCs/>
          <w:lang w:val="en-US" w:eastAsia="zh-CN"/>
        </w:rPr>
        <w:t>股票：大盘走势</w:t>
      </w:r>
    </w:p>
    <w:p>
      <w:pPr>
        <w:numPr>
          <w:ilvl w:val="0"/>
          <w:numId w:val="0"/>
        </w:numPr>
        <w:jc w:val="both"/>
        <w:rPr>
          <w:rFonts w:hint="eastAsia"/>
          <w:b/>
          <w:bCs/>
          <w:lang w:val="en-US" w:eastAsia="zh-CN"/>
        </w:rPr>
      </w:pPr>
      <w:r>
        <w:rPr>
          <w:rFonts w:hint="eastAsia"/>
          <w:b/>
          <w:bCs/>
          <w:lang w:val="en-US" w:eastAsia="zh-CN"/>
        </w:rPr>
        <w:t>指数基金：指数</w:t>
      </w:r>
    </w:p>
    <w:p>
      <w:pPr>
        <w:numPr>
          <w:ilvl w:val="0"/>
          <w:numId w:val="0"/>
        </w:numPr>
        <w:jc w:val="both"/>
        <w:rPr>
          <w:rFonts w:hint="eastAsia"/>
          <w:b/>
          <w:bCs/>
          <w:lang w:val="en-US" w:eastAsia="zh-CN"/>
        </w:rPr>
      </w:pPr>
      <w:r>
        <w:rPr>
          <w:rFonts w:hint="eastAsia"/>
          <w:b/>
          <w:bCs/>
          <w:lang w:val="en-US" w:eastAsia="zh-CN"/>
        </w:rPr>
        <w:t>Β系数：越高市场波动越大，高β基金定投牛市，低β熊市使用比高β抗跌，0.5--1.5，承受系统性风险</w:t>
      </w:r>
    </w:p>
    <w:p>
      <w:pPr>
        <w:numPr>
          <w:ilvl w:val="0"/>
          <w:numId w:val="0"/>
        </w:numPr>
        <w:jc w:val="both"/>
        <w:rPr>
          <w:rFonts w:hint="eastAsia"/>
          <w:b/>
          <w:bCs/>
          <w:lang w:val="en-US" w:eastAsia="zh-CN"/>
        </w:rPr>
      </w:pPr>
      <w:r>
        <w:rPr>
          <w:rFonts w:hint="eastAsia"/>
          <w:b/>
          <w:bCs/>
          <w:lang w:val="en-US" w:eastAsia="zh-CN"/>
        </w:rPr>
        <w:t>Α系统，承担单个</w:t>
      </w:r>
    </w:p>
    <w:p>
      <w:pPr>
        <w:numPr>
          <w:ilvl w:val="0"/>
          <w:numId w:val="0"/>
        </w:numPr>
        <w:jc w:val="both"/>
        <w:rPr>
          <w:rFonts w:hint="eastAsia"/>
          <w:b/>
          <w:bCs/>
          <w:lang w:val="en-US" w:eastAsia="zh-CN"/>
        </w:rPr>
      </w:pPr>
      <w:r>
        <w:rPr>
          <w:rFonts w:hint="eastAsia"/>
          <w:b/>
          <w:bCs/>
          <w:lang w:val="en-US" w:eastAsia="zh-CN"/>
        </w:rPr>
        <w:t>基金收益，承担系统性风险的贝塔系统风险加上承担单个基金个别风险的阿尔法收益合成的</w:t>
      </w:r>
    </w:p>
    <w:p>
      <w:pPr>
        <w:numPr>
          <w:ilvl w:val="0"/>
          <w:numId w:val="0"/>
        </w:numPr>
        <w:jc w:val="both"/>
        <w:rPr>
          <w:rFonts w:hint="eastAsia"/>
          <w:b/>
          <w:bCs/>
          <w:lang w:val="en-US" w:eastAsia="zh-CN"/>
        </w:rPr>
      </w:pPr>
      <w:r>
        <w:rPr>
          <w:rFonts w:hint="eastAsia"/>
          <w:b/>
          <w:bCs/>
          <w:lang w:val="en-US" w:eastAsia="zh-CN"/>
        </w:rPr>
        <w:t>阿尔法系数靠基金经理，越高，水平越牛逼</w:t>
      </w:r>
    </w:p>
    <w:p>
      <w:pPr>
        <w:numPr>
          <w:ilvl w:val="0"/>
          <w:numId w:val="0"/>
        </w:numPr>
        <w:jc w:val="both"/>
        <w:rPr>
          <w:rFonts w:hint="eastAsia"/>
          <w:b/>
          <w:bCs/>
          <w:lang w:val="en-US" w:eastAsia="zh-CN"/>
        </w:rPr>
      </w:pPr>
      <w:r>
        <w:rPr>
          <w:rFonts w:hint="eastAsia"/>
          <w:b/>
          <w:bCs/>
          <w:lang w:val="en-US" w:eastAsia="zh-CN"/>
        </w:rPr>
        <w:t>CAPM</w:t>
      </w:r>
    </w:p>
    <w:p>
      <w:pPr>
        <w:numPr>
          <w:ilvl w:val="0"/>
          <w:numId w:val="0"/>
        </w:numPr>
        <w:jc w:val="both"/>
        <w:rPr>
          <w:rFonts w:hint="eastAsia"/>
          <w:b/>
          <w:bCs/>
          <w:lang w:val="en-US" w:eastAsia="zh-CN"/>
        </w:rPr>
      </w:pPr>
      <w:r>
        <w:rPr>
          <w:rFonts w:hint="eastAsia"/>
          <w:b/>
          <w:bCs/>
          <w:lang w:val="en-US" w:eastAsia="zh-CN"/>
        </w:rPr>
        <w:t>夏普指数越高，基金性价比越高</w:t>
      </w:r>
    </w:p>
    <w:p>
      <w:pPr>
        <w:numPr>
          <w:ilvl w:val="0"/>
          <w:numId w:val="0"/>
        </w:numPr>
        <w:jc w:val="both"/>
        <w:rPr>
          <w:rFonts w:hint="default"/>
          <w:b/>
          <w:bCs/>
          <w:lang w:val="en-US" w:eastAsia="zh-CN"/>
        </w:rPr>
      </w:pPr>
      <w:r>
        <w:rPr>
          <w:rFonts w:hint="eastAsia"/>
          <w:b/>
          <w:bCs/>
          <w:lang w:val="en-US" w:eastAsia="zh-CN"/>
        </w:rPr>
        <w:t>夏普比率=基金回报率-市场无风险回报率/标准差（抽风指数）</w:t>
      </w:r>
    </w:p>
    <w:p>
      <w:pPr>
        <w:numPr>
          <w:ilvl w:val="0"/>
          <w:numId w:val="0"/>
        </w:numPr>
        <w:jc w:val="both"/>
        <w:rPr>
          <w:rFonts w:hint="eastAsia"/>
          <w:b/>
          <w:bCs/>
          <w:lang w:val="en-US" w:eastAsia="zh-CN"/>
        </w:rPr>
      </w:pPr>
      <w:r>
        <w:rPr>
          <w:rFonts w:hint="eastAsia"/>
          <w:b/>
          <w:bCs/>
          <w:lang w:val="en-US" w:eastAsia="zh-CN"/>
        </w:rPr>
        <w:t>特雷诺指数=基金回报率-市场无风险回报率/贝塔系数</w:t>
      </w:r>
    </w:p>
    <w:p>
      <w:pPr>
        <w:numPr>
          <w:ilvl w:val="0"/>
          <w:numId w:val="0"/>
        </w:numPr>
        <w:jc w:val="both"/>
        <w:rPr>
          <w:rFonts w:hint="eastAsia"/>
          <w:b/>
          <w:bCs/>
          <w:lang w:val="en-US" w:eastAsia="zh-CN"/>
        </w:rPr>
      </w:pPr>
      <w:r>
        <w:rPr>
          <w:rFonts w:hint="eastAsia"/>
          <w:b/>
          <w:bCs/>
          <w:lang w:val="en-US" w:eastAsia="zh-CN"/>
        </w:rPr>
        <w:t>晨星基金网上查</w:t>
      </w:r>
    </w:p>
    <w:p>
      <w:pPr>
        <w:numPr>
          <w:ilvl w:val="0"/>
          <w:numId w:val="0"/>
        </w:numPr>
        <w:jc w:val="both"/>
        <w:rPr>
          <w:rFonts w:hint="eastAsia"/>
          <w:b/>
          <w:bCs/>
          <w:lang w:val="en-US" w:eastAsia="zh-CN"/>
        </w:rPr>
      </w:pPr>
      <w:r>
        <w:rPr>
          <w:rFonts w:hint="eastAsia"/>
          <w:b/>
          <w:bCs/>
          <w:lang w:val="en-US" w:eastAsia="zh-CN"/>
        </w:rPr>
        <w:t>挑选阿尔法系统，R平方，夏普指数三高越好，晨星五年星级做参考</w:t>
      </w:r>
    </w:p>
    <w:p>
      <w:pPr>
        <w:numPr>
          <w:ilvl w:val="0"/>
          <w:numId w:val="0"/>
        </w:numPr>
        <w:jc w:val="both"/>
        <w:rPr>
          <w:rFonts w:hint="default"/>
          <w:b/>
          <w:bCs/>
          <w:lang w:val="en-US" w:eastAsia="zh-CN"/>
        </w:rPr>
      </w:pPr>
      <w:r>
        <w:rPr>
          <w:rFonts w:hint="eastAsia"/>
          <w:b/>
          <w:bCs/>
          <w:lang w:val="en-US" w:eastAsia="zh-CN"/>
        </w:rPr>
        <w:t>4.拼规模</w:t>
      </w:r>
    </w:p>
    <w:p>
      <w:pPr>
        <w:numPr>
          <w:ilvl w:val="0"/>
          <w:numId w:val="0"/>
        </w:numPr>
        <w:jc w:val="both"/>
        <w:rPr>
          <w:rFonts w:hint="eastAsia"/>
          <w:b/>
          <w:bCs/>
          <w:lang w:val="en-US" w:eastAsia="zh-CN"/>
        </w:rPr>
      </w:pPr>
      <w:r>
        <w:rPr>
          <w:rFonts w:hint="eastAsia"/>
          <w:b/>
          <w:bCs/>
          <w:lang w:val="en-US" w:eastAsia="zh-CN"/>
        </w:rPr>
        <w:t>中小盘基金 10--20亿</w:t>
      </w:r>
    </w:p>
    <w:p>
      <w:pPr>
        <w:numPr>
          <w:ilvl w:val="0"/>
          <w:numId w:val="0"/>
        </w:numPr>
        <w:jc w:val="both"/>
        <w:rPr>
          <w:rFonts w:hint="eastAsia"/>
          <w:b/>
          <w:bCs/>
          <w:lang w:val="en-US" w:eastAsia="zh-CN"/>
        </w:rPr>
      </w:pPr>
      <w:r>
        <w:rPr>
          <w:rFonts w:hint="eastAsia"/>
          <w:b/>
          <w:bCs/>
          <w:lang w:val="en-US" w:eastAsia="zh-CN"/>
        </w:rPr>
        <w:t>大盘基金30--100亿，其他范围不要碰</w:t>
      </w:r>
    </w:p>
    <w:p>
      <w:pPr>
        <w:numPr>
          <w:ilvl w:val="0"/>
          <w:numId w:val="3"/>
        </w:numPr>
        <w:jc w:val="both"/>
        <w:rPr>
          <w:rFonts w:hint="eastAsia"/>
          <w:b/>
          <w:bCs/>
          <w:lang w:val="en-US" w:eastAsia="zh-CN"/>
        </w:rPr>
      </w:pPr>
      <w:r>
        <w:rPr>
          <w:rFonts w:hint="eastAsia"/>
          <w:b/>
          <w:bCs/>
          <w:lang w:val="en-US" w:eastAsia="zh-CN"/>
        </w:rPr>
        <w:t>拼成本</w:t>
      </w:r>
    </w:p>
    <w:p>
      <w:pPr>
        <w:numPr>
          <w:ilvl w:val="0"/>
          <w:numId w:val="0"/>
        </w:numPr>
        <w:jc w:val="both"/>
        <w:rPr>
          <w:rFonts w:hint="eastAsia"/>
          <w:b/>
          <w:bCs/>
          <w:lang w:val="en-US" w:eastAsia="zh-CN"/>
        </w:rPr>
      </w:pPr>
      <w:r>
        <w:rPr>
          <w:rFonts w:hint="eastAsia"/>
          <w:b/>
          <w:bCs/>
          <w:lang w:val="en-US" w:eastAsia="zh-CN"/>
        </w:rPr>
        <w:t>建议买管理费小于等于1.5%的股票基金</w:t>
      </w:r>
    </w:p>
    <w:p>
      <w:pPr>
        <w:numPr>
          <w:ilvl w:val="0"/>
          <w:numId w:val="0"/>
        </w:numPr>
        <w:jc w:val="both"/>
        <w:rPr>
          <w:rFonts w:hint="eastAsia"/>
          <w:b/>
          <w:bCs/>
          <w:lang w:val="en-US" w:eastAsia="zh-CN"/>
        </w:rPr>
      </w:pPr>
      <w:r>
        <w:rPr>
          <w:rFonts w:hint="eastAsia"/>
          <w:b/>
          <w:bCs/>
          <w:lang w:val="en-US" w:eastAsia="zh-CN"/>
        </w:rPr>
        <w:t>0.5%的赎回费</w:t>
      </w:r>
    </w:p>
    <w:p>
      <w:pPr>
        <w:numPr>
          <w:ilvl w:val="0"/>
          <w:numId w:val="0"/>
        </w:numPr>
        <w:jc w:val="both"/>
        <w:rPr>
          <w:rFonts w:hint="eastAsia"/>
          <w:b/>
          <w:bCs/>
          <w:lang w:val="en-US" w:eastAsia="zh-CN"/>
        </w:rPr>
      </w:pPr>
      <w:r>
        <w:rPr>
          <w:rFonts w:hint="eastAsia"/>
          <w:b/>
          <w:bCs/>
          <w:lang w:val="en-US" w:eastAsia="zh-CN"/>
        </w:rPr>
        <w:t>申购费降低至1折扣，0.15%</w:t>
      </w:r>
    </w:p>
    <w:p>
      <w:pPr>
        <w:numPr>
          <w:ilvl w:val="0"/>
          <w:numId w:val="0"/>
        </w:numPr>
        <w:jc w:val="both"/>
        <w:rPr>
          <w:rFonts w:hint="eastAsia"/>
          <w:b/>
          <w:bCs/>
          <w:lang w:val="en-US" w:eastAsia="zh-CN"/>
        </w:rPr>
      </w:pPr>
      <w:r>
        <w:rPr>
          <w:rFonts w:hint="eastAsia"/>
          <w:b/>
          <w:bCs/>
          <w:lang w:val="en-US" w:eastAsia="zh-CN"/>
        </w:rPr>
        <w:t>选择赎回费阶梯状的基金</w:t>
      </w:r>
    </w:p>
    <w:p>
      <w:pPr>
        <w:numPr>
          <w:ilvl w:val="0"/>
          <w:numId w:val="0"/>
        </w:numPr>
        <w:jc w:val="both"/>
        <w:rPr>
          <w:rFonts w:hint="default"/>
          <w:b/>
          <w:bCs/>
          <w:lang w:val="en-US" w:eastAsia="zh-CN"/>
        </w:rPr>
      </w:pPr>
      <w:r>
        <w:rPr>
          <w:rFonts w:hint="eastAsia"/>
          <w:b/>
          <w:bCs/>
          <w:lang w:val="en-US" w:eastAsia="zh-CN"/>
        </w:rPr>
        <w:t>上证指数</w:t>
      </w:r>
    </w:p>
    <w:p>
      <w:pPr>
        <w:numPr>
          <w:ilvl w:val="0"/>
          <w:numId w:val="0"/>
        </w:numPr>
        <w:jc w:val="both"/>
      </w:pPr>
      <w:r>
        <w:t>国债</w:t>
      </w:r>
      <w:r>
        <w:rPr>
          <w:rFonts w:hint="eastAsia"/>
        </w:rPr>
        <w:t>：</w:t>
      </w:r>
    </w:p>
    <w:p>
      <w:pPr>
        <w:rPr>
          <w:rFonts w:hint="eastAsia"/>
          <w:lang w:eastAsia="zh-CN"/>
        </w:rPr>
      </w:pPr>
      <w:r>
        <w:rPr>
          <w:rFonts w:hint="eastAsia"/>
          <w:lang w:eastAsia="zh-CN"/>
        </w:rPr>
        <w:t>借钱给国家，风险无，收益低，流动性可变，门槛低</w:t>
      </w:r>
    </w:p>
    <w:p>
      <w:pPr>
        <w:rPr>
          <w:rFonts w:hint="eastAsia"/>
          <w:lang w:val="en-US" w:eastAsia="zh-CN"/>
        </w:rPr>
      </w:pPr>
      <w:r>
        <w:rPr>
          <w:rFonts w:hint="eastAsia"/>
          <w:lang w:eastAsia="zh-CN"/>
        </w:rPr>
        <w:t>国债逆回购：用国债做抵押</w:t>
      </w:r>
      <w:r>
        <w:rPr>
          <w:rFonts w:hint="eastAsia"/>
          <w:lang w:val="en-US" w:eastAsia="zh-CN"/>
        </w:rPr>
        <w:t xml:space="preserve">  + 货币基金，超过7天的就不要考虑了，买一万国债逆回购</w:t>
      </w:r>
    </w:p>
    <w:p>
      <w:pPr>
        <w:rPr>
          <w:rFonts w:hint="eastAsia"/>
          <w:lang w:val="en-US" w:eastAsia="zh-CN"/>
        </w:rPr>
      </w:pPr>
      <w:r>
        <w:rPr>
          <w:rFonts w:hint="eastAsia"/>
          <w:lang w:val="en-US" w:eastAsia="zh-CN"/>
        </w:rPr>
        <w:t>深市买逆回购1000元起，有手续费，要买的时候点卖出，卖的时候点买入，怎么看shiber利率，当天不能撤销，jisilu.com</w:t>
      </w:r>
    </w:p>
    <w:p>
      <w:pPr>
        <w:rPr>
          <w:rFonts w:hint="default"/>
          <w:lang w:val="en-US" w:eastAsia="zh-CN"/>
        </w:rPr>
      </w:pPr>
    </w:p>
    <w:p>
      <w:pPr>
        <w:rPr>
          <w:rFonts w:hint="default"/>
          <w:lang w:val="en-US" w:eastAsia="zh-CN"/>
        </w:rPr>
      </w:pPr>
    </w:p>
    <w:p>
      <w:pPr>
        <w:rPr>
          <w:rFonts w:hint="default"/>
          <w:lang w:val="en-US" w:eastAsia="zh-CN"/>
        </w:rPr>
      </w:pPr>
    </w:p>
    <w:p>
      <w:pPr>
        <w:pStyle w:val="3"/>
        <w:rPr>
          <w:rFonts w:hint="eastAsia" w:eastAsiaTheme="minorEastAsia"/>
          <w:lang w:eastAsia="zh-CN"/>
        </w:rPr>
      </w:pPr>
      <w:r>
        <w:rPr>
          <w:rFonts w:hint="eastAsia"/>
          <w:lang w:val="en-US" w:eastAsia="zh-CN"/>
        </w:rPr>
        <w:t>REITs</w:t>
      </w:r>
      <w:r>
        <w:rPr>
          <w:rFonts w:hint="eastAsia"/>
        </w:rPr>
        <w:t>：</w:t>
      </w:r>
    </w:p>
    <w:p>
      <w:pPr>
        <w:rPr>
          <w:rFonts w:hint="eastAsia"/>
          <w:lang w:val="en-US" w:eastAsia="zh-CN"/>
        </w:rPr>
      </w:pPr>
      <w:r>
        <w:rPr>
          <w:rFonts w:hint="eastAsia"/>
          <w:lang w:val="en-US" w:eastAsia="zh-CN"/>
        </w:rPr>
        <w:t>大券商里买REITS 房地产信托投资基金</w:t>
      </w:r>
    </w:p>
    <w:p>
      <w:pPr>
        <w:rPr>
          <w:rFonts w:hint="default"/>
          <w:lang w:val="en-US" w:eastAsia="zh-CN"/>
        </w:rPr>
      </w:pPr>
      <w:r>
        <w:rPr>
          <w:rFonts w:hint="eastAsia"/>
          <w:lang w:val="en-US" w:eastAsia="zh-CN"/>
        </w:rPr>
        <w:t>篮子里的钱用来买房子，等赚钱了大家分</w:t>
      </w:r>
    </w:p>
    <w:p>
      <w:pPr>
        <w:rPr>
          <w:rFonts w:hint="default"/>
          <w:lang w:val="en-US" w:eastAsia="zh-CN"/>
        </w:rPr>
      </w:pPr>
      <w:r>
        <w:rPr>
          <w:rFonts w:hint="eastAsia"/>
          <w:lang w:val="en-US" w:eastAsia="zh-CN"/>
        </w:rPr>
        <w:t>分级基金a 借钱给分级基金B A无风险</w:t>
      </w:r>
    </w:p>
    <w:p>
      <w:pPr>
        <w:rPr>
          <w:rFonts w:hint="eastAsia"/>
          <w:lang w:val="en-US" w:eastAsia="zh-CN"/>
        </w:rPr>
      </w:pPr>
      <w:r>
        <w:rPr>
          <w:rFonts w:hint="eastAsia"/>
          <w:lang w:val="en-US" w:eastAsia="zh-CN"/>
        </w:rPr>
        <w:t>杠杆：借钱炒股，借钱炒黄金，借钱炒。。。</w:t>
      </w:r>
    </w:p>
    <w:p>
      <w:pPr>
        <w:rPr>
          <w:rFonts w:hint="eastAsia"/>
          <w:lang w:val="en-US" w:eastAsia="zh-CN"/>
        </w:rPr>
      </w:pPr>
      <w:r>
        <w:rPr>
          <w:rFonts w:hint="eastAsia"/>
          <w:lang w:val="en-US" w:eastAsia="zh-CN"/>
        </w:rPr>
        <w:t>ETF：EXCHAGE traded fund 可交换的</w:t>
      </w:r>
    </w:p>
    <w:p>
      <w:pPr>
        <w:rPr>
          <w:rFonts w:hint="default"/>
          <w:lang w:val="en-US" w:eastAsia="zh-CN"/>
        </w:rPr>
      </w:pPr>
      <w:r>
        <w:rPr>
          <w:rFonts w:hint="eastAsia"/>
          <w:lang w:val="en-US" w:eastAsia="zh-CN"/>
        </w:rPr>
        <w:t>老李买了个封闭基100万，年化30%急着用钱取不出，老王说我给你100万，然后到期老王赎回130万</w:t>
      </w:r>
    </w:p>
    <w:p>
      <w:pPr>
        <w:rPr>
          <w:rFonts w:hint="default"/>
          <w:lang w:val="en-US" w:eastAsia="zh-CN"/>
        </w:rPr>
      </w:pPr>
      <w:r>
        <w:rPr>
          <w:rFonts w:hint="eastAsia"/>
          <w:lang w:val="en-US" w:eastAsia="zh-CN"/>
        </w:rPr>
        <w:t>篮子里的钱去买黄金，就是黄金ETF</w:t>
      </w:r>
    </w:p>
    <w:p>
      <w:pPr>
        <w:pStyle w:val="3"/>
        <w:rPr>
          <w:rFonts w:hint="eastAsia" w:eastAsiaTheme="minorEastAsia"/>
          <w:lang w:eastAsia="zh-CN"/>
        </w:rPr>
      </w:pPr>
      <w:r>
        <w:rPr>
          <w:rFonts w:hint="eastAsia"/>
          <w:lang w:eastAsia="zh-CN"/>
        </w:rPr>
        <w:t>量化宽松：就是印钞票</w:t>
      </w:r>
    </w:p>
    <w:p>
      <w:pPr>
        <w:pStyle w:val="3"/>
      </w:pPr>
      <w:r>
        <w:t>股票</w:t>
      </w:r>
      <w:r>
        <w:rPr>
          <w:rFonts w:hint="eastAsia"/>
        </w:rPr>
        <w:t>：</w:t>
      </w:r>
    </w:p>
    <w:p/>
    <w:p>
      <w:pPr>
        <w:pStyle w:val="3"/>
      </w:pPr>
      <w:r>
        <w:t>黄金</w:t>
      </w:r>
      <w:r>
        <w:rPr>
          <w:rFonts w:hint="eastAsia"/>
        </w:rPr>
        <w:t>：</w:t>
      </w:r>
    </w:p>
    <w:p/>
    <w:p>
      <w:pPr>
        <w:pStyle w:val="3"/>
      </w:pPr>
      <w:r>
        <w:t>创新性存款</w:t>
      </w:r>
      <w:r>
        <w:rPr>
          <w:rFonts w:hint="eastAsia"/>
        </w:rPr>
        <w:t>：</w:t>
      </w:r>
    </w:p>
    <w:p>
      <w:pPr>
        <w:rPr>
          <w:rFonts w:hint="eastAsia"/>
        </w:rPr>
      </w:pPr>
      <w:r>
        <w:t>类活期存款</w:t>
      </w:r>
      <w:r>
        <w:rPr>
          <w:rFonts w:hint="eastAsia"/>
        </w:rPr>
        <w:t>，</w:t>
      </w:r>
      <w:r>
        <w:t>本金</w:t>
      </w:r>
      <w:r>
        <w:rPr>
          <w:rFonts w:hint="eastAsia"/>
        </w:rPr>
        <w:t>50万内，100%赔付</w:t>
      </w:r>
    </w:p>
    <w:p>
      <w:pPr>
        <w:pStyle w:val="3"/>
        <w:rPr>
          <w:rFonts w:hint="eastAsia" w:eastAsiaTheme="minorEastAsia"/>
          <w:lang w:eastAsia="zh-CN"/>
        </w:rPr>
      </w:pPr>
      <w:r>
        <w:rPr>
          <w:rFonts w:hint="eastAsia"/>
          <w:lang w:eastAsia="zh-CN"/>
        </w:rPr>
        <w:t>保险</w:t>
      </w:r>
      <w:r>
        <w:rPr>
          <w:rFonts w:hint="eastAsia"/>
        </w:rPr>
        <w:t>：</w:t>
      </w:r>
    </w:p>
    <w:p>
      <w:pPr>
        <w:rPr>
          <w:rFonts w:hint="eastAsia"/>
          <w:lang w:val="en-US" w:eastAsia="zh-CN"/>
        </w:rPr>
      </w:pPr>
      <w:r>
        <w:rPr>
          <w:rFonts w:hint="eastAsia"/>
          <w:lang w:val="en-US" w:eastAsia="zh-CN"/>
        </w:rPr>
        <w:t>给最强的人保险，大公司</w:t>
      </w:r>
    </w:p>
    <w:p>
      <w:pPr>
        <w:rPr>
          <w:rFonts w:hint="eastAsia"/>
          <w:lang w:val="en-US" w:eastAsia="zh-CN"/>
        </w:rPr>
      </w:pPr>
      <w:r>
        <w:rPr>
          <w:rFonts w:hint="eastAsia"/>
          <w:lang w:val="en-US" w:eastAsia="zh-CN"/>
        </w:rPr>
        <w:t>投资的本质是掠夺</w:t>
      </w:r>
    </w:p>
    <w:p>
      <w:pPr>
        <w:rPr>
          <w:rFonts w:hint="default"/>
          <w:lang w:val="en-US" w:eastAsia="zh-CN"/>
        </w:rPr>
      </w:pPr>
    </w:p>
    <w:p>
      <w:pPr>
        <w:rPr>
          <w:rFonts w:hint="eastAsia"/>
          <w:lang w:val="en-US" w:eastAsia="zh-CN"/>
        </w:rPr>
      </w:pPr>
      <w:r>
        <w:rPr>
          <w:rFonts w:hint="eastAsia"/>
          <w:lang w:val="en-US" w:eastAsia="zh-CN"/>
        </w:rPr>
        <w:t>套利收益：房产公司自己先知道一些很低的盘</w:t>
      </w:r>
    </w:p>
    <w:p>
      <w:pPr>
        <w:rPr>
          <w:rFonts w:hint="eastAsia"/>
          <w:lang w:val="en-US" w:eastAsia="zh-CN"/>
        </w:rPr>
      </w:pPr>
    </w:p>
    <w:p>
      <w:pPr>
        <w:rPr>
          <w:rFonts w:hint="eastAsia"/>
          <w:lang w:val="en-US" w:eastAsia="zh-CN"/>
        </w:rPr>
      </w:pPr>
      <w:r>
        <w:rPr>
          <w:rFonts w:hint="eastAsia"/>
          <w:lang w:val="en-US" w:eastAsia="zh-CN"/>
        </w:rPr>
        <w:t>Lg16,上证综合指数是大盘，深证综指是中小盘</w:t>
      </w:r>
    </w:p>
    <w:p>
      <w:pPr>
        <w:rPr>
          <w:rFonts w:hint="eastAsia"/>
          <w:lang w:val="en-US" w:eastAsia="zh-CN"/>
        </w:rPr>
      </w:pPr>
      <w:r>
        <w:rPr>
          <w:rFonts w:hint="eastAsia"/>
          <w:lang w:val="en-US" w:eastAsia="zh-CN"/>
        </w:rPr>
        <w:t>蓝筹股：比较牛逼的股</w:t>
      </w:r>
    </w:p>
    <w:p>
      <w:pPr>
        <w:rPr>
          <w:rFonts w:hint="eastAsia"/>
          <w:lang w:val="en-US" w:eastAsia="zh-CN"/>
        </w:rPr>
      </w:pPr>
      <w:r>
        <w:rPr>
          <w:rFonts w:hint="eastAsia"/>
          <w:lang w:val="en-US" w:eastAsia="zh-CN"/>
        </w:rPr>
        <w:t>成分指数：只计算流通的股票</w:t>
      </w:r>
    </w:p>
    <w:p>
      <w:pPr>
        <w:rPr>
          <w:rFonts w:hint="eastAsia"/>
          <w:lang w:val="en-US" w:eastAsia="zh-CN"/>
        </w:rPr>
      </w:pPr>
      <w:r>
        <w:rPr>
          <w:rFonts w:hint="eastAsia"/>
          <w:lang w:val="en-US" w:eastAsia="zh-CN"/>
        </w:rPr>
        <w:t>深成指，深证100指数</w:t>
      </w:r>
    </w:p>
    <w:p>
      <w:pPr>
        <w:rPr>
          <w:rFonts w:hint="eastAsia"/>
          <w:lang w:val="en-US" w:eastAsia="zh-CN"/>
        </w:rPr>
      </w:pPr>
      <w:r>
        <w:rPr>
          <w:rFonts w:hint="eastAsia"/>
          <w:lang w:val="en-US" w:eastAsia="zh-CN"/>
        </w:rPr>
        <w:t>上证50指数：大盘蓝筹，蓝筹中的蓝筹,金融股+两桶油</w:t>
      </w:r>
    </w:p>
    <w:p>
      <w:pPr>
        <w:rPr>
          <w:rFonts w:hint="default"/>
          <w:lang w:val="en-US" w:eastAsia="zh-CN"/>
        </w:rPr>
      </w:pPr>
      <w:r>
        <w:rPr>
          <w:rFonts w:hint="eastAsia"/>
          <w:lang w:val="en-US" w:eastAsia="zh-CN"/>
        </w:rPr>
        <w:t>中证指数：沪深300指数 中证100+中证200 大中盘</w:t>
      </w:r>
    </w:p>
    <w:p>
      <w:pPr>
        <w:rPr>
          <w:rFonts w:hint="eastAsia"/>
          <w:lang w:val="en-US" w:eastAsia="zh-CN"/>
        </w:rPr>
      </w:pPr>
      <w:r>
        <w:rPr>
          <w:rFonts w:hint="eastAsia"/>
          <w:lang w:val="en-US" w:eastAsia="zh-CN"/>
        </w:rPr>
        <w:t>中证500指数：小盘股</w:t>
      </w:r>
    </w:p>
    <w:p>
      <w:pPr>
        <w:rPr>
          <w:rFonts w:hint="eastAsia"/>
          <w:lang w:val="en-US" w:eastAsia="zh-CN"/>
        </w:rPr>
      </w:pPr>
      <w:r>
        <w:rPr>
          <w:rFonts w:hint="eastAsia"/>
          <w:lang w:val="en-US" w:eastAsia="zh-CN"/>
        </w:rPr>
        <w:t>纳斯达克，美国的创业板</w:t>
      </w:r>
    </w:p>
    <w:p>
      <w:pPr>
        <w:rPr>
          <w:rFonts w:hint="eastAsia"/>
          <w:lang w:val="en-US" w:eastAsia="zh-CN"/>
        </w:rPr>
      </w:pPr>
      <w:r>
        <w:rPr>
          <w:rFonts w:hint="eastAsia"/>
          <w:lang w:val="en-US" w:eastAsia="zh-CN"/>
        </w:rPr>
        <w:t>创业板指数波动很大，深交所上市，激进型才动创业板</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"http://www.sse.com.cn" </w:instrText>
      </w:r>
      <w:r>
        <w:rPr>
          <w:rFonts w:hint="eastAsia"/>
          <w:lang w:val="en-US" w:eastAsia="zh-CN"/>
        </w:rPr>
        <w:fldChar w:fldCharType="separate"/>
      </w:r>
      <w:r>
        <w:rPr>
          <w:rStyle w:val="8"/>
          <w:rFonts w:hint="eastAsia"/>
          <w:lang w:val="en-US" w:eastAsia="zh-CN"/>
        </w:rPr>
        <w:t>www.sse.com.cn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"http://www.szse.cn" </w:instrText>
      </w:r>
      <w:r>
        <w:rPr>
          <w:rFonts w:hint="eastAsia"/>
          <w:lang w:val="en-US" w:eastAsia="zh-CN"/>
        </w:rPr>
        <w:fldChar w:fldCharType="separate"/>
      </w:r>
      <w:r>
        <w:rPr>
          <w:rStyle w:val="8"/>
          <w:rFonts w:hint="eastAsia"/>
          <w:lang w:val="en-US" w:eastAsia="zh-CN"/>
        </w:rPr>
        <w:t>www.szse.cn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"http://www.csindex.com.cn" </w:instrText>
      </w:r>
      <w:r>
        <w:rPr>
          <w:rFonts w:hint="eastAsia"/>
          <w:lang w:val="en-US" w:eastAsia="zh-CN"/>
        </w:rPr>
        <w:fldChar w:fldCharType="separate"/>
      </w:r>
      <w:r>
        <w:rPr>
          <w:rStyle w:val="8"/>
          <w:rFonts w:hint="eastAsia"/>
          <w:lang w:val="en-US" w:eastAsia="zh-CN"/>
        </w:rPr>
        <w:t>www.csindex.com.cn</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先锋500指数基金</w:t>
      </w:r>
    </w:p>
    <w:p>
      <w:pPr>
        <w:rPr>
          <w:rFonts w:hint="eastAsia"/>
          <w:lang w:val="en-US" w:eastAsia="zh-CN"/>
        </w:rPr>
      </w:pPr>
      <w:r>
        <w:rPr>
          <w:rFonts w:hint="eastAsia"/>
          <w:lang w:val="en-US" w:eastAsia="zh-CN"/>
        </w:rPr>
        <w:t>对指数的跟踪误差大小决定指数基金好不好</w:t>
      </w:r>
    </w:p>
    <w:p>
      <w:pPr>
        <w:rPr>
          <w:rFonts w:hint="default"/>
          <w:lang w:val="en-US" w:eastAsia="zh-CN"/>
        </w:rPr>
      </w:pPr>
      <w:r>
        <w:rPr>
          <w:rFonts w:hint="eastAsia"/>
          <w:lang w:val="en-US" w:eastAsia="zh-CN"/>
        </w:rPr>
        <w:t>天天基金网查基金档案0.5%误差 日跟踪   年度跟踪误差 控制在1---1.5之类，1以内更好</w:t>
      </w:r>
    </w:p>
    <w:p>
      <w:pPr>
        <w:rPr>
          <w:rFonts w:hint="eastAsia"/>
          <w:lang w:val="en-US" w:eastAsia="zh-CN"/>
        </w:rPr>
      </w:pPr>
      <w:r>
        <w:rPr>
          <w:rFonts w:hint="eastAsia"/>
          <w:lang w:val="en-US" w:eastAsia="zh-CN"/>
        </w:rPr>
        <w:t>买被动型指数基金而非主动增强型的指数基金</w:t>
      </w:r>
    </w:p>
    <w:p>
      <w:pPr>
        <w:rPr>
          <w:rFonts w:hint="eastAsia"/>
          <w:lang w:val="en-US" w:eastAsia="zh-CN"/>
        </w:rPr>
      </w:pPr>
      <w:r>
        <w:rPr>
          <w:rFonts w:hint="eastAsia"/>
          <w:lang w:val="en-US" w:eastAsia="zh-CN"/>
        </w:rPr>
        <w:t>股票型1.5~2%的管理费</w:t>
      </w:r>
    </w:p>
    <w:p>
      <w:pPr>
        <w:rPr>
          <w:rFonts w:hint="eastAsia"/>
          <w:lang w:val="en-US" w:eastAsia="zh-CN"/>
        </w:rPr>
      </w:pPr>
      <w:r>
        <w:rPr>
          <w:rFonts w:hint="eastAsia"/>
          <w:lang w:val="en-US" w:eastAsia="zh-CN"/>
        </w:rPr>
        <w:t>指数型基金0.5%管理费，增强型1%的管理费，换手率在50%以内</w:t>
      </w:r>
    </w:p>
    <w:p>
      <w:pPr>
        <w:rPr>
          <w:rFonts w:hint="eastAsia"/>
          <w:lang w:val="en-US" w:eastAsia="zh-CN"/>
        </w:rPr>
      </w:pPr>
      <w:r>
        <w:rPr>
          <w:rFonts w:hint="eastAsia"/>
          <w:lang w:val="en-US" w:eastAsia="zh-CN"/>
        </w:rPr>
        <w:t>管理费低etf指数基金，规模选大不选小，规模的流动性好不会清盘，收到申购赎回影响小，跟踪误差小，买老不买新</w:t>
      </w:r>
    </w:p>
    <w:p>
      <w:pPr>
        <w:rPr>
          <w:rFonts w:hint="eastAsia"/>
          <w:lang w:val="en-US" w:eastAsia="zh-CN"/>
        </w:rPr>
      </w:pPr>
      <w:r>
        <w:rPr>
          <w:rFonts w:hint="eastAsia"/>
          <w:lang w:val="en-US" w:eastAsia="zh-CN"/>
        </w:rPr>
        <w:t>成分股，每半年更新一次</w:t>
      </w:r>
    </w:p>
    <w:p>
      <w:pPr>
        <w:rPr>
          <w:rFonts w:hint="eastAsia"/>
          <w:lang w:val="en-US" w:eastAsia="zh-CN"/>
        </w:rPr>
      </w:pPr>
      <w:r>
        <w:rPr>
          <w:rFonts w:hint="eastAsia"/>
          <w:lang w:val="en-US" w:eastAsia="zh-CN"/>
        </w:rPr>
        <w:t>板块轮动：腾讯济安指数，收取0.25%费用</w:t>
      </w:r>
    </w:p>
    <w:p>
      <w:pPr>
        <w:rPr>
          <w:rFonts w:hint="default"/>
          <w:lang w:val="en-US" w:eastAsia="zh-CN"/>
        </w:rPr>
      </w:pPr>
      <w:r>
        <w:rPr>
          <w:rFonts w:hint="eastAsia"/>
          <w:lang w:val="en-US" w:eastAsia="zh-CN"/>
        </w:rPr>
        <w:t>中证500，创业板指数，中小板指数，上证指数，深证指数</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ans-serif">
    <w:altName w:val="DejaVu Math TeX Gyre"/>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oto Sans CJK JP">
    <w:panose1 w:val="020B0600000000000000"/>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235C"/>
    <w:multiLevelType w:val="singleLevel"/>
    <w:tmpl w:val="FBFE235C"/>
    <w:lvl w:ilvl="0" w:tentative="0">
      <w:start w:val="1"/>
      <w:numFmt w:val="decimal"/>
      <w:suff w:val="nothing"/>
      <w:lvlText w:val="%1、"/>
      <w:lvlJc w:val="left"/>
    </w:lvl>
  </w:abstractNum>
  <w:abstractNum w:abstractNumId="1">
    <w:nsid w:val="FDD60044"/>
    <w:multiLevelType w:val="singleLevel"/>
    <w:tmpl w:val="FDD60044"/>
    <w:lvl w:ilvl="0" w:tentative="0">
      <w:start w:val="1"/>
      <w:numFmt w:val="decimal"/>
      <w:suff w:val="nothing"/>
      <w:lvlText w:val="（%1）"/>
      <w:lvlJc w:val="left"/>
    </w:lvl>
  </w:abstractNum>
  <w:abstractNum w:abstractNumId="2">
    <w:nsid w:val="7E2F5EDA"/>
    <w:multiLevelType w:val="singleLevel"/>
    <w:tmpl w:val="7E2F5EDA"/>
    <w:lvl w:ilvl="0" w:tentative="0">
      <w:start w:val="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85"/>
    <w:rsid w:val="000979D1"/>
    <w:rsid w:val="0018360C"/>
    <w:rsid w:val="00453E20"/>
    <w:rsid w:val="007301A8"/>
    <w:rsid w:val="00806E85"/>
    <w:rsid w:val="00886D3C"/>
    <w:rsid w:val="00931309"/>
    <w:rsid w:val="00A520E5"/>
    <w:rsid w:val="00B03F57"/>
    <w:rsid w:val="4FDC9EE7"/>
    <w:rsid w:val="4FFEB46C"/>
    <w:rsid w:val="5D070249"/>
    <w:rsid w:val="6CE3A264"/>
    <w:rsid w:val="75EE8BB1"/>
    <w:rsid w:val="7DC56BF9"/>
    <w:rsid w:val="DEC5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10"/>
    <w:qFormat/>
    <w:uiPriority w:val="11"/>
    <w:rPr>
      <w:color w:val="595959" w:themeColor="text1" w:themeTint="A6"/>
      <w:spacing w:val="15"/>
      <w14:textFill>
        <w14:solidFill>
          <w14:schemeClr w14:val="tx1">
            <w14:lumMod w14:val="65000"/>
            <w14:lumOff w14:val="35000"/>
          </w14:schemeClr>
        </w14:solidFill>
      </w14:textFill>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semiHidden/>
    <w:unhideWhenUsed/>
    <w:uiPriority w:val="99"/>
    <w:rPr>
      <w:color w:val="0000FF"/>
      <w:u w:val="single"/>
    </w:rPr>
  </w:style>
  <w:style w:type="character" w:customStyle="1" w:styleId="9">
    <w:name w:val="Title Char"/>
    <w:basedOn w:val="7"/>
    <w:link w:val="5"/>
    <w:qFormat/>
    <w:uiPriority w:val="10"/>
    <w:rPr>
      <w:rFonts w:asciiTheme="majorHAnsi" w:hAnsiTheme="majorHAnsi" w:eastAsiaTheme="majorEastAsia" w:cstheme="majorBidi"/>
      <w:spacing w:val="-10"/>
      <w:kern w:val="28"/>
      <w:sz w:val="56"/>
      <w:szCs w:val="56"/>
    </w:rPr>
  </w:style>
  <w:style w:type="character" w:customStyle="1" w:styleId="10">
    <w:name w:val="Subtitle Char"/>
    <w:basedOn w:val="7"/>
    <w:link w:val="3"/>
    <w:qFormat/>
    <w:uiPriority w:val="11"/>
    <w:rPr>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Carrefour Group</Company>
  <Pages>1</Pages>
  <Words>52</Words>
  <Characters>300</Characters>
  <Lines>2</Lines>
  <Paragraphs>1</Paragraphs>
  <TotalTime>268</TotalTime>
  <ScaleCrop>false</ScaleCrop>
  <LinksUpToDate>false</LinksUpToDate>
  <CharactersWithSpaces>351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2020-07-04T07:18:00Z</dcterms:created>
  <dc:creator>Andy Shi</dc:creator>
  <cp:lastModifiedBy>evandy</cp:lastModifiedBy>
  <dcterms:modified xsi:type="dcterms:W3CDTF">2020-07-14T23:26:28Z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