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0 -->
  <w:body>
    <w:p w:rsidR="00A77B3E">
      <w:pPr>
        <w:pBdr>
          <w:top w:val="single" w:sz="2" w:space="8" w:color="4472C4"/>
          <w:left w:val="single" w:sz="2" w:space="8" w:color="4472C4"/>
          <w:bottom w:val="single" w:sz="2" w:space="8" w:color="4472C4"/>
          <w:right w:val="single" w:sz="2" w:space="8" w:color="4472C4"/>
          <w:between w:val="none" w:sz="0" w:space="8" w:color="4472C4"/>
          <w:bar w:val="none" w:sz="0" w:space="8" w:color="4472C4"/>
        </w:pBdr>
        <w:shd w:val="clear" w:color="auto" w:fill="4472C4"/>
        <w:spacing w:before="0" w:after="160" w:line="120" w:lineRule="exact"/>
        <w:ind w:left="0" w:right="0"/>
        <w:jc w:val="left"/>
        <w:outlineLvl w:val="9"/>
        <w:rPr>
          <w:rFonts w:ascii="Calibri (Body)" w:eastAsia="Calibri (Body)" w:hAnsi="Calibri (Body)" w:cs="Calibri (Body)"/>
          <w:b w:val="0"/>
          <w:color w:val="000000"/>
          <w:sz w:val="22"/>
        </w:rPr>
      </w:pPr>
      <w:r>
        <w:rPr>
          <w:rFonts w:ascii="Calibri (Body)" w:eastAsia="Calibri (Body)" w:hAnsi="Calibri (Body)" w:cs="Calibri (Body)"/>
          <w:b/>
          <w:color w:val="FFFFFF"/>
          <w:sz w:val="22"/>
        </w:rPr>
        <w:t>Instructions</w:t>
      </w:r>
    </w:p>
    <w:p w:rsidR="00A77B3E">
      <w:pPr>
        <w:numPr>
          <w:ilvl w:val="0"/>
          <w:numId w:val="1"/>
        </w:numPr>
        <w:spacing w:line="400" w:lineRule="exact"/>
        <w:rPr>
          <w:rFonts w:ascii="Calibri (Body)" w:eastAsia="Calibri (Body)" w:hAnsi="Calibri (Body)" w:cs="Calibri (Body)"/>
          <w:b w:val="0"/>
          <w:color w:val="000000"/>
          <w:sz w:val="22"/>
        </w:rPr>
      </w:pPr>
      <w:r>
        <w:rPr>
          <w:rFonts w:ascii="Calibri (Body)" w:eastAsia="Calibri (Body)" w:hAnsi="Calibri (Body)" w:cs="Calibri (Body)"/>
          <w:b w:val="0"/>
          <w:color w:val="000000"/>
          <w:sz w:val="22"/>
        </w:rPr>
        <w:t>This template contains the download of guidelines available in the event.</w:t>
      </w:r>
    </w:p>
    <w:p w:rsidR="00A77B3E">
      <w:pPr>
        <w:numPr>
          <w:ilvl w:val="0"/>
          <w:numId w:val="1"/>
        </w:numPr>
        <w:spacing w:line="400" w:lineRule="exact"/>
        <w:rPr>
          <w:rFonts w:ascii="Calibri (Body)" w:eastAsia="Calibri (Body)" w:hAnsi="Calibri (Body)" w:cs="Calibri (Body)"/>
          <w:b w:val="0"/>
          <w:color w:val="000000"/>
          <w:sz w:val="22"/>
        </w:rPr>
      </w:pPr>
      <w:r>
        <w:rPr>
          <w:rFonts w:ascii="Calibri (Body)" w:eastAsia="Calibri (Body)" w:hAnsi="Calibri (Body)" w:cs="Calibri (Body)"/>
          <w:b w:val="0"/>
          <w:color w:val="000000"/>
          <w:sz w:val="22"/>
        </w:rPr>
        <w:t>Each guideline is presented in a tabular view.</w:t>
      </w:r>
    </w:p>
    <w:p w:rsidR="00A77B3E">
      <w:pPr>
        <w:numPr>
          <w:ilvl w:val="0"/>
          <w:numId w:val="0"/>
        </w:numPr>
        <w:spacing w:line="400" w:lineRule="exact"/>
        <w:rPr>
          <w:rFonts w:ascii="Calibri (Body)" w:eastAsia="Calibri (Body)" w:hAnsi="Calibri (Body)" w:cs="Calibri (Body)"/>
          <w:b w:val="0"/>
          <w:color w:val="000000"/>
          <w:sz w:val="22"/>
        </w:rPr>
      </w:pPr>
    </w:p>
    <w:p w:rsidR="00A77B3E">
      <w:pPr>
        <w:numPr>
          <w:ilvl w:val="0"/>
          <w:numId w:val="0"/>
        </w:numPr>
        <w:spacing w:line="400" w:lineRule="exact"/>
        <w:rPr>
          <w:rFonts w:ascii="Calibri (Body)" w:eastAsia="Calibri (Body)" w:hAnsi="Calibri (Body)" w:cs="Calibri (Body)"/>
          <w:b w:val="0"/>
          <w:color w:val="000000"/>
          <w:sz w:val="22"/>
        </w:rPr>
        <w:sectPr>
          <w:headerReference w:type="default" r:id="rId4"/>
          <w:footerReference w:type="default" r:id="rId5"/>
          <w:pgSz w:w="16838" w:h="11906" w:orient="landscape"/>
          <w:pgMar w:top="1440" w:right="1440" w:bottom="1440" w:left="1440" w:header="720" w:footer="720" w:gutter="0"/>
          <w:cols w:space="720"/>
          <w:titlePg w:val="0"/>
          <w:docGrid w:linePitch="360"/>
        </w:sectPr>
      </w:pPr>
    </w:p>
    <w:tbl>
      <w:tblPr>
        <w:tblW w:w="13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989"/>
        <w:gridCol w:w="10461"/>
      </w:tblGrid>
      <w:tr>
        <w:tblPrEx>
          <w:tblW w:w="134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4472C4"/>
          </w:tcPr>
          <w:p w:rsidR="00A77B3E">
            <w:pPr>
              <w:numPr>
                <w:ilvl w:val="0"/>
                <w:numId w:val="0"/>
              </w:numPr>
              <w:spacing w:line="400" w:lineRule="exact"/>
              <w:rPr>
                <w:rFonts w:ascii="Calibri (Body)" w:eastAsia="Calibri (Body)" w:hAnsi="Calibri (Body)" w:cs="Calibri (Body)"/>
                <w:b w:val="0"/>
                <w:color w:val="000000"/>
                <w:sz w:val="22"/>
              </w:rPr>
            </w:pPr>
            <w:r>
              <w:rPr>
                <w:rFonts w:ascii="Calibri (Body)" w:eastAsia="Calibri (Body)" w:hAnsi="Calibri (Body)" w:cs="Calibri (Body)"/>
                <w:b/>
                <w:color w:val="FFFFFF"/>
                <w:sz w:val="22"/>
              </w:rPr>
              <w:t>Guideline sequence number</w:t>
            </w:r>
          </w:p>
        </w:tc>
        <w:tc>
          <w:tcPr>
            <w:tcW w:w="360" w:type="dxa"/>
            <w:shd w:val="clear" w:color="auto" w:fill="D9D9D9"/>
          </w:tcPr>
          <w:p w:rsidR="00A77B3E">
            <w:pPr>
              <w:numPr>
                <w:ilvl w:val="0"/>
                <w:numId w:val="0"/>
              </w:numPr>
              <w:spacing w:line="400" w:lineRule="exact"/>
              <w:rPr>
                <w:rFonts w:ascii="Calibri (Body)" w:eastAsia="Calibri (Body)" w:hAnsi="Calibri (Body)" w:cs="Calibri (Body)"/>
                <w:b w:val="0"/>
                <w:color w:val="000000"/>
                <w:sz w:val="22"/>
              </w:rPr>
            </w:pPr>
          </w:p>
        </w:tc>
      </w:tr>
      <w:tr>
        <w:tblPrEx>
          <w:tblW w:w="13450" w:type="dxa"/>
          <w:tblLayout w:type="fixed"/>
          <w:tblCellMar>
            <w:left w:w="108" w:type="dxa"/>
            <w:right w:w="108" w:type="dxa"/>
          </w:tblCellMar>
        </w:tblPrEx>
        <w:tc>
          <w:tcPr>
            <w:tcW w:w="2880" w:type="dxa"/>
            <w:shd w:val="clear" w:color="auto" w:fill="4472C4"/>
          </w:tcPr>
          <w:p w:rsidR="00A77B3E">
            <w:pPr>
              <w:numPr>
                <w:ilvl w:val="0"/>
                <w:numId w:val="0"/>
              </w:numPr>
              <w:spacing w:line="400" w:lineRule="exact"/>
              <w:rPr>
                <w:rFonts w:ascii="Calibri (Body)" w:eastAsia="Calibri (Body)" w:hAnsi="Calibri (Body)" w:cs="Calibri (Body)"/>
                <w:b w:val="0"/>
                <w:color w:val="000000"/>
                <w:sz w:val="22"/>
              </w:rPr>
            </w:pPr>
            <w:r>
              <w:rPr>
                <w:rFonts w:ascii="Calibri (Body)" w:eastAsia="Calibri (Body)" w:hAnsi="Calibri (Body)" w:cs="Calibri (Body)"/>
                <w:b/>
                <w:color w:val="FFFFFF"/>
                <w:sz w:val="22"/>
              </w:rPr>
              <w:t>Guideline number</w:t>
            </w:r>
          </w:p>
        </w:tc>
        <w:tc>
          <w:tcPr>
            <w:tcW w:w="10080" w:type="dxa"/>
            <w:shd w:val="clear" w:color="auto" w:fill="D9D9D9"/>
          </w:tcPr>
          <w:p w:rsidR="00A77B3E">
            <w:pPr>
              <w:numPr>
                <w:ilvl w:val="0"/>
                <w:numId w:val="0"/>
              </w:numPr>
              <w:spacing w:line="400" w:lineRule="exact"/>
              <w:rPr>
                <w:rFonts w:ascii="Calibri (Body)" w:eastAsia="Calibri (Body)" w:hAnsi="Calibri (Body)" w:cs="Calibri (Body)"/>
                <w:b w:val="0"/>
                <w:color w:val="000000"/>
                <w:sz w:val="22"/>
              </w:rPr>
            </w:pPr>
            <w:r>
              <w:rPr>
                <w:rFonts w:ascii="Calibri (Body)" w:eastAsia="Calibri (Body)" w:hAnsi="Calibri (Body)" w:cs="Calibri (Body)"/>
                <w:b w:val="0"/>
                <w:color w:val="000000"/>
                <w:sz w:val="22"/>
              </w:rPr>
              <w:t>649f17f765b7f418d83b0751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2880" w:type="dxa"/>
            <w:shd w:val="clear" w:color="auto" w:fill="4472C4"/>
          </w:tcPr>
          <w:p w:rsidR="00A77B3E">
            <w:pPr>
              <w:numPr>
                <w:ilvl w:val="0"/>
                <w:numId w:val="0"/>
              </w:numPr>
              <w:spacing w:line="400" w:lineRule="exact"/>
              <w:rPr>
                <w:rFonts w:ascii="Calibri (Body)" w:eastAsia="Calibri (Body)" w:hAnsi="Calibri (Body)" w:cs="Calibri (Body)"/>
                <w:b w:val="0"/>
                <w:color w:val="000000"/>
                <w:sz w:val="22"/>
              </w:rPr>
            </w:pPr>
            <w:r>
              <w:rPr>
                <w:rFonts w:ascii="Calibri (Body)" w:eastAsia="Calibri (Body)" w:hAnsi="Calibri (Body)" w:cs="Calibri (Body)"/>
                <w:b/>
                <w:color w:val="FFFFFF"/>
                <w:sz w:val="22"/>
              </w:rPr>
              <w:t>Guideline name</w:t>
            </w:r>
          </w:p>
        </w:tc>
        <w:tc>
          <w:tcPr>
            <w:tcW w:w="10080" w:type="dxa"/>
            <w:shd w:val="clear" w:color="auto" w:fill="FFFFFF"/>
          </w:tcPr>
          <w:p w:rsidR="00A77B3E">
            <w:pPr>
              <w:numPr>
                <w:ilvl w:val="0"/>
                <w:numId w:val="0"/>
              </w:numPr>
              <w:spacing w:line="400" w:lineRule="exact"/>
              <w:rPr>
                <w:rFonts w:ascii="Calibri (Body)" w:eastAsia="Calibri (Body)" w:hAnsi="Calibri (Body)" w:cs="Calibri (Body)"/>
                <w:b w:val="0"/>
                <w:color w:val="000000"/>
                <w:sz w:val="22"/>
              </w:rPr>
            </w:pPr>
            <w:r>
              <w:rPr>
                <w:rFonts w:ascii="Calibri (Body)" w:eastAsia="Calibri (Body)" w:hAnsi="Calibri (Body)" w:cs="Calibri (Body)"/>
                <w:b w:val="0"/>
                <w:color w:val="000000"/>
                <w:sz w:val="22"/>
              </w:rPr>
              <w:t>Alcance del trabajo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2880" w:type="dxa"/>
            <w:shd w:val="clear" w:color="auto" w:fill="4472C4"/>
          </w:tcPr>
          <w:p w:rsidR="00A77B3E">
            <w:pPr>
              <w:numPr>
                <w:ilvl w:val="0"/>
                <w:numId w:val="0"/>
              </w:numPr>
              <w:spacing w:line="400" w:lineRule="exact"/>
              <w:rPr>
                <w:rFonts w:ascii="Calibri (Body)" w:eastAsia="Calibri (Body)" w:hAnsi="Calibri (Body)" w:cs="Calibri (Body)"/>
                <w:b w:val="0"/>
                <w:color w:val="000000"/>
                <w:sz w:val="22"/>
              </w:rPr>
            </w:pPr>
            <w:r>
              <w:rPr>
                <w:rFonts w:ascii="Calibri (Body)" w:eastAsia="Calibri (Body)" w:hAnsi="Calibri (Body)" w:cs="Calibri (Body)"/>
                <w:b/>
                <w:color w:val="FFFFFF"/>
                <w:sz w:val="22"/>
              </w:rPr>
              <w:t>Guideline type</w:t>
            </w:r>
          </w:p>
        </w:tc>
        <w:tc>
          <w:tcPr>
            <w:tcW w:w="10080" w:type="dxa"/>
            <w:shd w:val="clear" w:color="auto" w:fill="D9D9D9"/>
          </w:tcPr>
          <w:p w:rsidR="00A77B3E">
            <w:pPr>
              <w:numPr>
                <w:ilvl w:val="0"/>
                <w:numId w:val="0"/>
              </w:numPr>
              <w:spacing w:line="400" w:lineRule="exact"/>
              <w:rPr>
                <w:rFonts w:ascii="Calibri (Body)" w:eastAsia="Calibri (Body)" w:hAnsi="Calibri (Body)" w:cs="Calibri (Body)"/>
                <w:b w:val="0"/>
                <w:color w:val="000000"/>
                <w:sz w:val="22"/>
              </w:rPr>
            </w:pPr>
            <w:r>
              <w:rPr>
                <w:rFonts w:ascii="Calibri (Body)" w:eastAsia="Calibri (Body)" w:hAnsi="Calibri (Body)" w:cs="Calibri (Body)"/>
                <w:b w:val="0"/>
                <w:color w:val="000000"/>
                <w:sz w:val="22"/>
              </w:rPr>
              <w:t>General Guidelines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2880" w:type="dxa"/>
            <w:shd w:val="clear" w:color="auto" w:fill="4472C4"/>
          </w:tcPr>
          <w:p w:rsidR="00A77B3E">
            <w:pPr>
              <w:numPr>
                <w:ilvl w:val="0"/>
                <w:numId w:val="0"/>
              </w:numPr>
              <w:spacing w:line="400" w:lineRule="exact"/>
              <w:rPr>
                <w:rFonts w:ascii="Calibri (Body)" w:eastAsia="Calibri (Body)" w:hAnsi="Calibri (Body)" w:cs="Calibri (Body)"/>
                <w:b w:val="0"/>
                <w:color w:val="000000"/>
                <w:sz w:val="22"/>
              </w:rPr>
            </w:pPr>
            <w:r>
              <w:rPr>
                <w:rFonts w:ascii="Calibri (Body)" w:eastAsia="Calibri (Body)" w:hAnsi="Calibri (Body)" w:cs="Calibri (Body)"/>
                <w:b/>
                <w:color w:val="FFFFFF"/>
                <w:sz w:val="22"/>
              </w:rPr>
              <w:t>Acknowledgment from Supplier</w:t>
            </w:r>
          </w:p>
        </w:tc>
        <w:tc>
          <w:tcPr>
            <w:tcW w:w="10080" w:type="dxa"/>
            <w:shd w:val="clear" w:color="auto" w:fill="D9D9D9"/>
          </w:tcPr>
          <w:p w:rsidR="00A77B3E">
            <w:pPr>
              <w:numPr>
                <w:ilvl w:val="0"/>
                <w:numId w:val="0"/>
              </w:numPr>
              <w:spacing w:line="400" w:lineRule="exact"/>
              <w:rPr>
                <w:rFonts w:ascii="Calibri (Body)" w:eastAsia="Calibri (Body)" w:hAnsi="Calibri (Body)" w:cs="Calibri (Body)"/>
                <w:b w:val="0"/>
                <w:color w:val="000000"/>
                <w:sz w:val="22"/>
              </w:rPr>
            </w:pPr>
            <w:r>
              <w:rPr>
                <w:rFonts w:ascii="Calibri (Body)" w:eastAsia="Calibri (Body)" w:hAnsi="Calibri (Body)" w:cs="Calibri (Body)"/>
                <w:b w:val="0"/>
                <w:color w:val="000000"/>
                <w:sz w:val="22"/>
              </w:rPr>
              <w:t>Before participating in the event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2880" w:type="dxa"/>
            <w:shd w:val="clear" w:color="auto" w:fill="4472C4"/>
          </w:tcPr>
          <w:p w:rsidR="00A77B3E">
            <w:pPr>
              <w:numPr>
                <w:ilvl w:val="0"/>
                <w:numId w:val="0"/>
              </w:numPr>
              <w:spacing w:line="400" w:lineRule="exact"/>
              <w:rPr>
                <w:rFonts w:ascii="Calibri (Body)" w:eastAsia="Calibri (Body)" w:hAnsi="Calibri (Body)" w:cs="Calibri (Body)"/>
                <w:b w:val="0"/>
                <w:color w:val="000000"/>
                <w:sz w:val="22"/>
              </w:rPr>
            </w:pPr>
            <w:r>
              <w:rPr>
                <w:rFonts w:ascii="Calibri (Body)" w:eastAsia="Calibri (Body)" w:hAnsi="Calibri (Body)" w:cs="Calibri (Body)"/>
                <w:b/>
                <w:color w:val="FFFFFF"/>
                <w:sz w:val="22"/>
              </w:rPr>
              <w:t>Guideline content</w:t>
            </w:r>
          </w:p>
        </w:tc>
        <w:tc>
          <w:tcPr>
            <w:tcW w:w="10080" w:type="dxa"/>
            <w:shd w:val="clear" w:color="auto" w:fill="FFFFFF"/>
          </w:tcPr>
          <w:p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favor, revisar los documentos adjuntos en la seccion "adjuntos" para definir el alcance de trabajo.</w:t>
            </w: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Cualquier consulta o clarificacion debe ser enviada por el Foro de discusion de este evento. </w:t>
            </w:r>
          </w:p>
          <w:p w:rsidR="00A77B3E">
            <w:pPr>
              <w:numPr>
                <w:ilvl w:val="0"/>
                <w:numId w:val="0"/>
              </w:numPr>
              <w:spacing w:line="400" w:lineRule="exact"/>
              <w:rPr>
                <w:rFonts w:ascii="Calibri (Body)" w:eastAsia="Calibri (Body)" w:hAnsi="Calibri (Body)" w:cs="Calibri (Body)"/>
                <w:b w:val="0"/>
                <w:color w:val="000000"/>
                <w:sz w:val="22"/>
              </w:rPr>
            </w:pPr>
          </w:p>
        </w:tc>
      </w:tr>
    </w:tbl>
    <w:p w:rsidR="00A77B3E">
      <w:pPr>
        <w:numPr>
          <w:ilvl w:val="0"/>
          <w:numId w:val="0"/>
        </w:numPr>
        <w:spacing w:line="400" w:lineRule="exact"/>
        <w:rPr>
          <w:rFonts w:ascii="Calibri (Body)" w:eastAsia="Calibri (Body)" w:hAnsi="Calibri (Body)" w:cs="Calibri (Body)"/>
          <w:b w:val="0"/>
          <w:color w:val="000000"/>
          <w:sz w:val="22"/>
        </w:rPr>
      </w:pPr>
    </w:p>
    <w:sectPr>
      <w:type w:val="nextPage"/>
      <w:pgSz w:w="16838" w:h="11906" w:orient="landscape"/>
      <w:pgMar w:top="1440" w:right="1440" w:bottom="1440" w:left="1440" w:header="720" w:footer="720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<w:rPr>
        <w:color w:val="000000"/>
      </w:rPr>
    </w:pPr>
    <w:r>
      <w:rPr>
        <w:color w:val="000000"/>
      </w:rPr>
      <w:t>Alcance del trabajo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customXml" Target="../customXml/item3.xml"/><Relationship Id="rId4" Type="http://schemas.openxmlformats.org/officeDocument/2006/relationships/header" Target="header1.xml"/><Relationship Id="rId9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Props1.xml><?xml version="1.0" encoding="utf-8"?>
<ds:datastoreItem xmlns:ds="http://schemas.openxmlformats.org/officeDocument/2006/customXml" ds:itemID="{F325A5C0-4972-4531-9106-AEFEBF3584A2}"/>
</file>

<file path=customXml/itemProps2.xml><?xml version="1.0" encoding="utf-8"?>
<ds:datastoreItem xmlns:ds="http://schemas.openxmlformats.org/officeDocument/2006/customXml" ds:itemID="{BF0D8D20-C2D6-4747-A6B4-666010DB2A09}"/>
</file>

<file path=customXml/itemProps3.xml><?xml version="1.0" encoding="utf-8"?>
<ds:datastoreItem xmlns:ds="http://schemas.openxmlformats.org/officeDocument/2006/customXml" ds:itemID="{3A72EC6D-BFA7-443B-BE7C-4DEBAF5AD2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MediaServiceImageTags">
    <vt:lpwstr/>
  </property>
</Properties>
</file>