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385" w:rsidRDefault="00097385" w:rsidP="00097385">
      <w:pPr>
        <w:rPr>
          <w:color w:val="1F497D"/>
          <w:sz w:val="24"/>
          <w:szCs w:val="24"/>
          <w:lang w:val="es-ES"/>
        </w:rPr>
      </w:pPr>
      <w:r>
        <w:rPr>
          <w:color w:val="1F497D"/>
          <w:sz w:val="24"/>
          <w:szCs w:val="24"/>
          <w:lang w:val="es-ES"/>
        </w:rPr>
        <w:t>Información brindada por el usuario:</w:t>
      </w:r>
    </w:p>
    <w:p w:rsidR="00097385" w:rsidRDefault="00097385" w:rsidP="00097385">
      <w:pPr>
        <w:rPr>
          <w:color w:val="1F497D"/>
          <w:sz w:val="24"/>
          <w:szCs w:val="24"/>
          <w:lang w:val="es-ES"/>
        </w:rPr>
      </w:pPr>
    </w:p>
    <w:p w:rsidR="00097385" w:rsidRDefault="00097385" w:rsidP="00097385">
      <w:pPr>
        <w:rPr>
          <w:rFonts w:ascii="Times New Roman" w:hAnsi="Times New Roman" w:cs="Times New Roman"/>
          <w:sz w:val="24"/>
          <w:szCs w:val="24"/>
          <w:lang w:val="es-AR" w:eastAsia="en-US"/>
        </w:rPr>
      </w:pPr>
      <w:r>
        <w:rPr>
          <w:color w:val="1F497D"/>
          <w:sz w:val="24"/>
          <w:szCs w:val="24"/>
          <w:lang w:val="es-ES"/>
        </w:rPr>
        <w:t xml:space="preserve"> </w:t>
      </w:r>
      <w:r>
        <w:rPr>
          <w:rFonts w:ascii="Times New Roman" w:hAnsi="Times New Roman" w:cs="Times New Roman"/>
          <w:sz w:val="24"/>
          <w:szCs w:val="24"/>
          <w:lang w:val="es-AR" w:eastAsia="en-US"/>
        </w:rPr>
        <w:t xml:space="preserve">Se aclara que tanto el color como las dimensiones </w:t>
      </w:r>
      <w:r w:rsidR="0082721B">
        <w:rPr>
          <w:rFonts w:ascii="Times New Roman" w:hAnsi="Times New Roman" w:cs="Times New Roman"/>
          <w:sz w:val="24"/>
          <w:szCs w:val="24"/>
          <w:lang w:val="es-AR" w:eastAsia="en-US"/>
        </w:rPr>
        <w:t xml:space="preserve">del material </w:t>
      </w:r>
      <w:r>
        <w:rPr>
          <w:rFonts w:ascii="Times New Roman" w:hAnsi="Times New Roman" w:cs="Times New Roman"/>
          <w:sz w:val="24"/>
          <w:szCs w:val="24"/>
          <w:lang w:val="es-AR" w:eastAsia="en-US"/>
        </w:rPr>
        <w:t xml:space="preserve">indicadas en la descripción </w:t>
      </w:r>
      <w:r w:rsidR="0082721B">
        <w:rPr>
          <w:rFonts w:ascii="Times New Roman" w:hAnsi="Times New Roman" w:cs="Times New Roman"/>
          <w:sz w:val="24"/>
          <w:szCs w:val="24"/>
          <w:lang w:val="es-AR" w:eastAsia="en-US"/>
        </w:rPr>
        <w:t xml:space="preserve">de licitación </w:t>
      </w:r>
      <w:r>
        <w:rPr>
          <w:rFonts w:ascii="Times New Roman" w:hAnsi="Times New Roman" w:cs="Times New Roman"/>
          <w:sz w:val="24"/>
          <w:szCs w:val="24"/>
          <w:lang w:val="es-AR" w:eastAsia="en-US"/>
        </w:rPr>
        <w:t>no son excluyentes. Abajo se comparten los datos de la prueba piloto realizadas. Es importante que cada producto que ofrezcan tenga una hoja de datos para evaluar si los mismos aplican al yacimiento.</w:t>
      </w:r>
      <w:bookmarkStart w:id="0" w:name="_GoBack"/>
      <w:bookmarkEnd w:id="0"/>
    </w:p>
    <w:p w:rsidR="00097385" w:rsidRDefault="00097385" w:rsidP="00097385">
      <w:pPr>
        <w:rPr>
          <w:rFonts w:ascii="Times New Roman" w:hAnsi="Times New Roman" w:cs="Times New Roman"/>
          <w:sz w:val="24"/>
          <w:szCs w:val="24"/>
          <w:lang w:val="es-AR" w:eastAsia="en-US"/>
        </w:rPr>
      </w:pPr>
    </w:p>
    <w:p w:rsidR="00097385" w:rsidRDefault="00097385" w:rsidP="00097385">
      <w:pPr>
        <w:rPr>
          <w:lang w:val="es-AR"/>
        </w:rPr>
      </w:pPr>
      <w:r>
        <w:rPr>
          <w:rFonts w:ascii="Times New Roman" w:hAnsi="Times New Roman" w:cs="Times New Roman"/>
          <w:sz w:val="24"/>
          <w:szCs w:val="24"/>
          <w:lang w:val="es-AR" w:eastAsia="en-US"/>
        </w:rPr>
        <w:t>Las p</w:t>
      </w:r>
      <w:r w:rsidR="00777154">
        <w:rPr>
          <w:rFonts w:ascii="Times New Roman" w:hAnsi="Times New Roman" w:cs="Times New Roman"/>
          <w:sz w:val="24"/>
          <w:szCs w:val="24"/>
          <w:lang w:val="es-AR" w:eastAsia="en-US"/>
        </w:rPr>
        <w:t xml:space="preserve">ruebas fueron realizadas con </w:t>
      </w:r>
      <w:r>
        <w:rPr>
          <w:rFonts w:ascii="Times New Roman" w:hAnsi="Times New Roman" w:cs="Times New Roman"/>
          <w:sz w:val="24"/>
          <w:szCs w:val="24"/>
          <w:lang w:val="es-AR" w:eastAsia="en-US"/>
        </w:rPr>
        <w:t>prov</w:t>
      </w:r>
      <w:r w:rsidR="00777154">
        <w:rPr>
          <w:rFonts w:ascii="Times New Roman" w:hAnsi="Times New Roman" w:cs="Times New Roman"/>
          <w:sz w:val="24"/>
          <w:szCs w:val="24"/>
          <w:lang w:val="es-AR" w:eastAsia="en-US"/>
        </w:rPr>
        <w:t>eedor</w:t>
      </w:r>
      <w:r>
        <w:rPr>
          <w:rFonts w:ascii="Times New Roman" w:hAnsi="Times New Roman" w:cs="Times New Roman"/>
          <w:sz w:val="24"/>
          <w:szCs w:val="24"/>
          <w:lang w:val="es-AR" w:eastAsia="en-US"/>
        </w:rPr>
        <w:t xml:space="preserve"> Lubchem con las siguientes barras:</w:t>
      </w:r>
      <w:r>
        <w:rPr>
          <w:noProof/>
        </w:rPr>
        <w:drawing>
          <wp:inline distT="0" distB="0" distL="0" distR="0">
            <wp:extent cx="5023572" cy="6572250"/>
            <wp:effectExtent l="0" t="0" r="5715" b="0"/>
            <wp:docPr id="2" name="Picture 2" descr="cid:image005.jpg@01D63437.77400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cid:image005.jpg@01D63437.77400BE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26191" cy="6575677"/>
                    </a:xfrm>
                    <a:prstGeom prst="rect">
                      <a:avLst/>
                    </a:prstGeom>
                    <a:noFill/>
                    <a:ln>
                      <a:noFill/>
                    </a:ln>
                  </pic:spPr>
                </pic:pic>
              </a:graphicData>
            </a:graphic>
          </wp:inline>
        </w:drawing>
      </w:r>
    </w:p>
    <w:p w:rsidR="00097385" w:rsidRDefault="00097385" w:rsidP="00097385">
      <w:pPr>
        <w:rPr>
          <w:lang w:val="es-AR"/>
        </w:rPr>
      </w:pPr>
      <w:r>
        <w:rPr>
          <w:color w:val="1F497D"/>
          <w:lang w:val="es-AR" w:eastAsia="en-US"/>
        </w:rPr>
        <w:t> </w:t>
      </w:r>
    </w:p>
    <w:p w:rsidR="00097385" w:rsidRDefault="00097385" w:rsidP="00097385">
      <w:pPr>
        <w:rPr>
          <w:lang w:val="es-AR"/>
        </w:rPr>
      </w:pPr>
      <w:r>
        <w:rPr>
          <w:color w:val="1F497D"/>
          <w:lang w:val="es-AR" w:eastAsia="en-US"/>
        </w:rPr>
        <w:lastRenderedPageBreak/>
        <w:t> </w:t>
      </w:r>
    </w:p>
    <w:p w:rsidR="00097385" w:rsidRDefault="00097385" w:rsidP="00097385">
      <w:pPr>
        <w:rPr>
          <w:lang w:val="es-AR"/>
        </w:rPr>
      </w:pPr>
      <w:r>
        <w:rPr>
          <w:color w:val="1F497D"/>
          <w:lang w:val="es-AR" w:eastAsia="en-US"/>
        </w:rPr>
        <w:t> </w:t>
      </w:r>
    </w:p>
    <w:p w:rsidR="00097385" w:rsidRDefault="00097385" w:rsidP="00097385">
      <w:pPr>
        <w:rPr>
          <w:lang w:val="es-AR"/>
        </w:rPr>
      </w:pPr>
      <w:r>
        <w:rPr>
          <w:noProof/>
        </w:rPr>
        <w:drawing>
          <wp:inline distT="0" distB="0" distL="0" distR="0">
            <wp:extent cx="5114925" cy="6660385"/>
            <wp:effectExtent l="0" t="0" r="0" b="7620"/>
            <wp:docPr id="1" name="Picture 1" descr="cid:image006.jpg@01D63437.77400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cid:image006.jpg@01D63437.77400B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119920" cy="6666889"/>
                    </a:xfrm>
                    <a:prstGeom prst="rect">
                      <a:avLst/>
                    </a:prstGeom>
                    <a:noFill/>
                    <a:ln>
                      <a:noFill/>
                    </a:ln>
                  </pic:spPr>
                </pic:pic>
              </a:graphicData>
            </a:graphic>
          </wp:inline>
        </w:drawing>
      </w:r>
    </w:p>
    <w:p w:rsidR="00097385" w:rsidRDefault="00097385" w:rsidP="00097385">
      <w:pPr>
        <w:rPr>
          <w:lang w:val="es-AR"/>
        </w:rPr>
      </w:pPr>
      <w:r>
        <w:rPr>
          <w:color w:val="1F497D"/>
          <w:lang w:val="es-AR" w:eastAsia="en-US"/>
        </w:rPr>
        <w:t> </w:t>
      </w:r>
    </w:p>
    <w:p w:rsidR="00097385" w:rsidRDefault="00097385" w:rsidP="00097385">
      <w:pPr>
        <w:rPr>
          <w:lang w:val="es-AR" w:eastAsia="en-US"/>
        </w:rPr>
      </w:pPr>
    </w:p>
    <w:p w:rsidR="00097385" w:rsidRDefault="00097385" w:rsidP="00097385">
      <w:pPr>
        <w:rPr>
          <w:rFonts w:ascii="Times New Roman" w:hAnsi="Times New Roman" w:cs="Times New Roman"/>
          <w:sz w:val="24"/>
          <w:szCs w:val="24"/>
          <w:lang w:val="es-AR" w:eastAsia="en-US"/>
        </w:rPr>
      </w:pPr>
    </w:p>
    <w:p w:rsidR="00097385" w:rsidRDefault="00097385" w:rsidP="00097385">
      <w:pPr>
        <w:rPr>
          <w:rFonts w:ascii="Times New Roman" w:hAnsi="Times New Roman" w:cs="Times New Roman"/>
          <w:sz w:val="24"/>
          <w:szCs w:val="24"/>
          <w:lang w:val="es-AR" w:eastAsia="en-US"/>
        </w:rPr>
      </w:pPr>
    </w:p>
    <w:p w:rsidR="00097385" w:rsidRDefault="00097385" w:rsidP="00097385">
      <w:pPr>
        <w:rPr>
          <w:rFonts w:ascii="Times New Roman" w:hAnsi="Times New Roman" w:cs="Times New Roman"/>
          <w:sz w:val="24"/>
          <w:szCs w:val="24"/>
          <w:lang w:val="es-AR" w:eastAsia="en-US"/>
        </w:rPr>
      </w:pPr>
    </w:p>
    <w:p w:rsidR="00097385" w:rsidRDefault="00097385" w:rsidP="00097385">
      <w:pPr>
        <w:rPr>
          <w:rFonts w:ascii="Times New Roman" w:hAnsi="Times New Roman" w:cs="Times New Roman"/>
          <w:sz w:val="24"/>
          <w:szCs w:val="24"/>
          <w:lang w:val="es-AR" w:eastAsia="en-US"/>
        </w:rPr>
      </w:pPr>
    </w:p>
    <w:p w:rsidR="00097385" w:rsidRDefault="00097385" w:rsidP="00097385">
      <w:pPr>
        <w:rPr>
          <w:rFonts w:ascii="Times New Roman" w:hAnsi="Times New Roman" w:cs="Times New Roman"/>
          <w:sz w:val="24"/>
          <w:szCs w:val="24"/>
          <w:lang w:val="es-AR" w:eastAsia="en-US"/>
        </w:rPr>
      </w:pPr>
    </w:p>
    <w:p w:rsidR="00097385" w:rsidRDefault="00097385" w:rsidP="00097385">
      <w:pPr>
        <w:rPr>
          <w:rFonts w:ascii="Times New Roman" w:hAnsi="Times New Roman" w:cs="Times New Roman"/>
          <w:sz w:val="24"/>
          <w:szCs w:val="24"/>
          <w:lang w:val="es-AR" w:eastAsia="en-US"/>
        </w:rPr>
      </w:pPr>
    </w:p>
    <w:p w:rsidR="00097385" w:rsidRDefault="00097385" w:rsidP="00097385">
      <w:pPr>
        <w:rPr>
          <w:rFonts w:ascii="Times New Roman" w:hAnsi="Times New Roman" w:cs="Times New Roman"/>
          <w:sz w:val="24"/>
          <w:szCs w:val="24"/>
          <w:lang w:val="es-AR" w:eastAsia="en-US"/>
        </w:rPr>
      </w:pPr>
      <w:r>
        <w:rPr>
          <w:rFonts w:ascii="Times New Roman" w:hAnsi="Times New Roman" w:cs="Times New Roman"/>
          <w:sz w:val="24"/>
          <w:szCs w:val="24"/>
          <w:lang w:val="es-AR" w:eastAsia="en-US"/>
        </w:rPr>
        <w:t>Comparto datos del ensayo:</w:t>
      </w:r>
    </w:p>
    <w:p w:rsidR="00097385" w:rsidRDefault="00097385" w:rsidP="00097385">
      <w:pPr>
        <w:rPr>
          <w:lang w:val="es-AR" w:eastAsia="en-US"/>
        </w:rPr>
      </w:pPr>
    </w:p>
    <w:p w:rsidR="00097385" w:rsidRPr="00777154" w:rsidRDefault="00097385" w:rsidP="00097385">
      <w:pPr>
        <w:spacing w:after="4"/>
        <w:ind w:left="27"/>
        <w:rPr>
          <w:rFonts w:ascii="Times New Roman" w:hAnsi="Times New Roman" w:cs="Times New Roman"/>
          <w:sz w:val="24"/>
          <w:lang w:val="es-AR"/>
        </w:rPr>
      </w:pPr>
      <w:r w:rsidRPr="00777154">
        <w:rPr>
          <w:b/>
          <w:bCs/>
          <w:sz w:val="20"/>
          <w:szCs w:val="18"/>
          <w:lang w:val="es-AR"/>
        </w:rPr>
        <w:t>Piloto de espumígenos en barras</w:t>
      </w:r>
    </w:p>
    <w:tbl>
      <w:tblPr>
        <w:tblW w:w="9736" w:type="dxa"/>
        <w:tblInd w:w="5" w:type="dxa"/>
        <w:tblCellMar>
          <w:left w:w="0" w:type="dxa"/>
          <w:right w:w="0" w:type="dxa"/>
        </w:tblCellMar>
        <w:tblLook w:val="04A0" w:firstRow="1" w:lastRow="0" w:firstColumn="1" w:lastColumn="0" w:noHBand="0" w:noVBand="1"/>
      </w:tblPr>
      <w:tblGrid>
        <w:gridCol w:w="1093"/>
        <w:gridCol w:w="1376"/>
        <w:gridCol w:w="716"/>
        <w:gridCol w:w="781"/>
        <w:gridCol w:w="724"/>
        <w:gridCol w:w="1151"/>
        <w:gridCol w:w="3895"/>
      </w:tblGrid>
      <w:tr w:rsidR="00097385" w:rsidTr="00097385">
        <w:trPr>
          <w:trHeight w:val="766"/>
        </w:trPr>
        <w:tc>
          <w:tcPr>
            <w:tcW w:w="1093" w:type="dxa"/>
            <w:tcBorders>
              <w:top w:val="single" w:sz="8" w:space="0" w:color="000000"/>
              <w:left w:val="single" w:sz="8" w:space="0" w:color="000000"/>
              <w:bottom w:val="single" w:sz="8" w:space="0" w:color="000000"/>
              <w:right w:val="single" w:sz="8" w:space="0" w:color="000000"/>
            </w:tcBorders>
            <w:shd w:val="clear" w:color="auto" w:fill="D0CECE"/>
            <w:tcMar>
              <w:top w:w="48" w:type="dxa"/>
              <w:left w:w="35" w:type="dxa"/>
              <w:bottom w:w="0" w:type="dxa"/>
              <w:right w:w="0" w:type="dxa"/>
            </w:tcMar>
            <w:vAlign w:val="center"/>
            <w:hideMark/>
          </w:tcPr>
          <w:p w:rsidR="00097385" w:rsidRDefault="00097385">
            <w:pPr>
              <w:jc w:val="center"/>
            </w:pPr>
            <w:r>
              <w:rPr>
                <w:b/>
                <w:bCs/>
                <w:sz w:val="18"/>
                <w:szCs w:val="18"/>
              </w:rPr>
              <w:t>Fecha Control Vigente</w:t>
            </w:r>
          </w:p>
        </w:tc>
        <w:tc>
          <w:tcPr>
            <w:tcW w:w="1376" w:type="dxa"/>
            <w:tcBorders>
              <w:top w:val="single" w:sz="8" w:space="0" w:color="000000"/>
              <w:left w:val="nil"/>
              <w:bottom w:val="single" w:sz="8" w:space="0" w:color="000000"/>
              <w:right w:val="single" w:sz="8" w:space="0" w:color="000000"/>
            </w:tcBorders>
            <w:shd w:val="clear" w:color="auto" w:fill="D0CECE"/>
            <w:tcMar>
              <w:top w:w="48" w:type="dxa"/>
              <w:left w:w="35" w:type="dxa"/>
              <w:bottom w:w="0" w:type="dxa"/>
              <w:right w:w="0" w:type="dxa"/>
            </w:tcMar>
            <w:vAlign w:val="center"/>
            <w:hideMark/>
          </w:tcPr>
          <w:p w:rsidR="00097385" w:rsidRDefault="00097385">
            <w:pPr>
              <w:ind w:right="46"/>
              <w:jc w:val="center"/>
            </w:pPr>
            <w:r>
              <w:rPr>
                <w:b/>
                <w:bCs/>
                <w:sz w:val="18"/>
                <w:szCs w:val="18"/>
              </w:rPr>
              <w:t>Bruta (m³)</w:t>
            </w:r>
          </w:p>
        </w:tc>
        <w:tc>
          <w:tcPr>
            <w:tcW w:w="716" w:type="dxa"/>
            <w:tcBorders>
              <w:top w:val="single" w:sz="8" w:space="0" w:color="000000"/>
              <w:left w:val="nil"/>
              <w:bottom w:val="single" w:sz="8" w:space="0" w:color="000000"/>
              <w:right w:val="single" w:sz="8" w:space="0" w:color="000000"/>
            </w:tcBorders>
            <w:shd w:val="clear" w:color="auto" w:fill="D0CECE"/>
            <w:tcMar>
              <w:top w:w="48" w:type="dxa"/>
              <w:left w:w="35" w:type="dxa"/>
              <w:bottom w:w="0" w:type="dxa"/>
              <w:right w:w="0" w:type="dxa"/>
            </w:tcMar>
            <w:vAlign w:val="center"/>
            <w:hideMark/>
          </w:tcPr>
          <w:p w:rsidR="00097385" w:rsidRDefault="00097385">
            <w:pPr>
              <w:ind w:left="162" w:hanging="161"/>
            </w:pPr>
            <w:r>
              <w:rPr>
                <w:b/>
                <w:bCs/>
                <w:sz w:val="18"/>
                <w:szCs w:val="18"/>
              </w:rPr>
              <w:t>Petróleo (m³)</w:t>
            </w:r>
          </w:p>
        </w:tc>
        <w:tc>
          <w:tcPr>
            <w:tcW w:w="781" w:type="dxa"/>
            <w:tcBorders>
              <w:top w:val="single" w:sz="8" w:space="0" w:color="000000"/>
              <w:left w:val="nil"/>
              <w:bottom w:val="single" w:sz="8" w:space="0" w:color="000000"/>
              <w:right w:val="single" w:sz="8" w:space="0" w:color="000000"/>
            </w:tcBorders>
            <w:shd w:val="clear" w:color="auto" w:fill="D0CECE"/>
            <w:tcMar>
              <w:top w:w="48" w:type="dxa"/>
              <w:left w:w="35" w:type="dxa"/>
              <w:bottom w:w="0" w:type="dxa"/>
              <w:right w:w="0" w:type="dxa"/>
            </w:tcMar>
            <w:vAlign w:val="center"/>
            <w:hideMark/>
          </w:tcPr>
          <w:p w:rsidR="00097385" w:rsidRDefault="00097385">
            <w:pPr>
              <w:ind w:left="42"/>
            </w:pPr>
            <w:r>
              <w:rPr>
                <w:b/>
                <w:bCs/>
                <w:sz w:val="18"/>
                <w:szCs w:val="18"/>
              </w:rPr>
              <w:t>Gas (m³)</w:t>
            </w:r>
          </w:p>
        </w:tc>
        <w:tc>
          <w:tcPr>
            <w:tcW w:w="724" w:type="dxa"/>
            <w:tcBorders>
              <w:top w:val="single" w:sz="8" w:space="0" w:color="000000"/>
              <w:left w:val="nil"/>
              <w:bottom w:val="single" w:sz="8" w:space="0" w:color="000000"/>
              <w:right w:val="single" w:sz="8" w:space="0" w:color="000000"/>
            </w:tcBorders>
            <w:shd w:val="clear" w:color="auto" w:fill="D0CECE"/>
            <w:tcMar>
              <w:top w:w="48" w:type="dxa"/>
              <w:left w:w="35" w:type="dxa"/>
              <w:bottom w:w="0" w:type="dxa"/>
              <w:right w:w="0" w:type="dxa"/>
            </w:tcMar>
            <w:vAlign w:val="center"/>
            <w:hideMark/>
          </w:tcPr>
          <w:p w:rsidR="00097385" w:rsidRDefault="00097385">
            <w:pPr>
              <w:ind w:left="1"/>
            </w:pPr>
            <w:r>
              <w:rPr>
                <w:b/>
                <w:bCs/>
                <w:sz w:val="18"/>
                <w:szCs w:val="18"/>
              </w:rPr>
              <w:t>Agua (%)</w:t>
            </w:r>
          </w:p>
        </w:tc>
        <w:tc>
          <w:tcPr>
            <w:tcW w:w="1151" w:type="dxa"/>
            <w:tcBorders>
              <w:top w:val="single" w:sz="8" w:space="0" w:color="000000"/>
              <w:left w:val="nil"/>
              <w:bottom w:val="single" w:sz="8" w:space="0" w:color="000000"/>
              <w:right w:val="single" w:sz="8" w:space="0" w:color="000000"/>
            </w:tcBorders>
            <w:shd w:val="clear" w:color="auto" w:fill="D0CECE"/>
            <w:tcMar>
              <w:top w:w="48" w:type="dxa"/>
              <w:left w:w="35" w:type="dxa"/>
              <w:bottom w:w="0" w:type="dxa"/>
              <w:right w:w="0" w:type="dxa"/>
            </w:tcMar>
            <w:hideMark/>
          </w:tcPr>
          <w:p w:rsidR="00097385" w:rsidRDefault="00097385">
            <w:pPr>
              <w:ind w:right="46"/>
              <w:jc w:val="center"/>
              <w:rPr>
                <w:lang w:val="es-ES"/>
              </w:rPr>
            </w:pPr>
            <w:r>
              <w:rPr>
                <w:b/>
                <w:bCs/>
                <w:sz w:val="18"/>
                <w:szCs w:val="18"/>
                <w:lang w:val="es-ES"/>
              </w:rPr>
              <w:t xml:space="preserve">Presión </w:t>
            </w:r>
          </w:p>
          <w:p w:rsidR="00097385" w:rsidRDefault="00097385">
            <w:pPr>
              <w:ind w:right="36"/>
              <w:jc w:val="center"/>
              <w:rPr>
                <w:lang w:val="es-ES"/>
              </w:rPr>
            </w:pPr>
            <w:r>
              <w:rPr>
                <w:b/>
                <w:bCs/>
                <w:sz w:val="18"/>
                <w:szCs w:val="18"/>
                <w:lang w:val="es-ES"/>
              </w:rPr>
              <w:t xml:space="preserve">Cabeza de </w:t>
            </w:r>
          </w:p>
          <w:p w:rsidR="00097385" w:rsidRDefault="00097385">
            <w:pPr>
              <w:ind w:left="17"/>
              <w:rPr>
                <w:lang w:val="es-ES"/>
              </w:rPr>
            </w:pPr>
            <w:r>
              <w:rPr>
                <w:b/>
                <w:bCs/>
                <w:sz w:val="18"/>
                <w:szCs w:val="18"/>
                <w:lang w:val="es-ES"/>
              </w:rPr>
              <w:t>Pozo (Kg/cm²)</w:t>
            </w:r>
          </w:p>
        </w:tc>
        <w:tc>
          <w:tcPr>
            <w:tcW w:w="3895" w:type="dxa"/>
            <w:tcBorders>
              <w:top w:val="single" w:sz="8" w:space="0" w:color="000000"/>
              <w:left w:val="nil"/>
              <w:bottom w:val="single" w:sz="8" w:space="0" w:color="000000"/>
              <w:right w:val="single" w:sz="8" w:space="0" w:color="000000"/>
            </w:tcBorders>
            <w:shd w:val="clear" w:color="auto" w:fill="D0CECE"/>
            <w:tcMar>
              <w:top w:w="48" w:type="dxa"/>
              <w:left w:w="35" w:type="dxa"/>
              <w:bottom w:w="0" w:type="dxa"/>
              <w:right w:w="0" w:type="dxa"/>
            </w:tcMar>
            <w:vAlign w:val="center"/>
            <w:hideMark/>
          </w:tcPr>
          <w:p w:rsidR="00097385" w:rsidRDefault="00097385">
            <w:pPr>
              <w:ind w:right="48"/>
              <w:jc w:val="center"/>
            </w:pPr>
            <w:r>
              <w:rPr>
                <w:b/>
                <w:bCs/>
                <w:sz w:val="18"/>
                <w:szCs w:val="18"/>
              </w:rPr>
              <w:t>Comentarios</w:t>
            </w:r>
          </w:p>
        </w:tc>
      </w:tr>
      <w:tr w:rsidR="00097385" w:rsidTr="00097385">
        <w:trPr>
          <w:trHeight w:val="234"/>
        </w:trPr>
        <w:tc>
          <w:tcPr>
            <w:tcW w:w="1093" w:type="dxa"/>
            <w:tcBorders>
              <w:top w:val="nil"/>
              <w:left w:val="single" w:sz="8" w:space="0" w:color="000000"/>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left="88"/>
            </w:pPr>
            <w:r>
              <w:rPr>
                <w:sz w:val="18"/>
                <w:szCs w:val="18"/>
              </w:rPr>
              <w:t>02/08/2018</w:t>
            </w:r>
          </w:p>
        </w:tc>
        <w:tc>
          <w:tcPr>
            <w:tcW w:w="1376"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35"/>
              <w:jc w:val="center"/>
            </w:pPr>
            <w:r>
              <w:rPr>
                <w:sz w:val="18"/>
                <w:szCs w:val="18"/>
              </w:rPr>
              <w:t>2.2</w:t>
            </w:r>
          </w:p>
        </w:tc>
        <w:tc>
          <w:tcPr>
            <w:tcW w:w="716"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34"/>
              <w:jc w:val="center"/>
            </w:pPr>
            <w:r>
              <w:rPr>
                <w:sz w:val="18"/>
                <w:szCs w:val="18"/>
              </w:rPr>
              <w:t>1.1</w:t>
            </w:r>
          </w:p>
        </w:tc>
        <w:tc>
          <w:tcPr>
            <w:tcW w:w="781"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34"/>
              <w:jc w:val="center"/>
            </w:pPr>
            <w:r>
              <w:rPr>
                <w:sz w:val="18"/>
                <w:szCs w:val="18"/>
              </w:rPr>
              <w:t>3200</w:t>
            </w:r>
          </w:p>
        </w:tc>
        <w:tc>
          <w:tcPr>
            <w:tcW w:w="724"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26"/>
              <w:jc w:val="center"/>
            </w:pPr>
            <w:r>
              <w:rPr>
                <w:sz w:val="18"/>
                <w:szCs w:val="18"/>
              </w:rPr>
              <w:t>50</w:t>
            </w:r>
          </w:p>
        </w:tc>
        <w:tc>
          <w:tcPr>
            <w:tcW w:w="1151"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34"/>
              <w:jc w:val="center"/>
            </w:pPr>
            <w:r>
              <w:rPr>
                <w:sz w:val="18"/>
                <w:szCs w:val="18"/>
              </w:rPr>
              <w:t>10</w:t>
            </w:r>
          </w:p>
        </w:tc>
        <w:tc>
          <w:tcPr>
            <w:tcW w:w="3895"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31"/>
              <w:jc w:val="center"/>
            </w:pPr>
            <w:r>
              <w:rPr>
                <w:sz w:val="18"/>
                <w:szCs w:val="18"/>
              </w:rPr>
              <w:t>Último control vigente</w:t>
            </w:r>
          </w:p>
        </w:tc>
      </w:tr>
      <w:tr w:rsidR="00097385" w:rsidRPr="0082721B" w:rsidTr="00097385">
        <w:trPr>
          <w:trHeight w:val="467"/>
        </w:trPr>
        <w:tc>
          <w:tcPr>
            <w:tcW w:w="1093" w:type="dxa"/>
            <w:tcBorders>
              <w:top w:val="nil"/>
              <w:left w:val="single" w:sz="8" w:space="0" w:color="000000"/>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left="88"/>
            </w:pPr>
            <w:r>
              <w:rPr>
                <w:sz w:val="18"/>
                <w:szCs w:val="18"/>
              </w:rPr>
              <w:t>29/08/2018</w:t>
            </w:r>
          </w:p>
        </w:tc>
        <w:tc>
          <w:tcPr>
            <w:tcW w:w="1376"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right="25"/>
              <w:jc w:val="center"/>
            </w:pPr>
            <w:r>
              <w:rPr>
                <w:sz w:val="18"/>
                <w:szCs w:val="18"/>
              </w:rPr>
              <w:t>6</w:t>
            </w:r>
          </w:p>
        </w:tc>
        <w:tc>
          <w:tcPr>
            <w:tcW w:w="716"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right="34"/>
              <w:jc w:val="center"/>
            </w:pPr>
            <w:r>
              <w:rPr>
                <w:sz w:val="18"/>
                <w:szCs w:val="18"/>
              </w:rPr>
              <w:t>5.6</w:t>
            </w:r>
          </w:p>
        </w:tc>
        <w:tc>
          <w:tcPr>
            <w:tcW w:w="781"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right="34"/>
              <w:jc w:val="center"/>
            </w:pPr>
            <w:r>
              <w:rPr>
                <w:sz w:val="18"/>
                <w:szCs w:val="18"/>
              </w:rPr>
              <w:t>2200</w:t>
            </w:r>
          </w:p>
        </w:tc>
        <w:tc>
          <w:tcPr>
            <w:tcW w:w="724"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right="33"/>
              <w:jc w:val="center"/>
            </w:pPr>
            <w:r>
              <w:rPr>
                <w:sz w:val="18"/>
                <w:szCs w:val="18"/>
              </w:rPr>
              <w:t>6</w:t>
            </w:r>
          </w:p>
        </w:tc>
        <w:tc>
          <w:tcPr>
            <w:tcW w:w="1151"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right="26"/>
              <w:jc w:val="center"/>
            </w:pPr>
            <w:r>
              <w:rPr>
                <w:sz w:val="18"/>
                <w:szCs w:val="18"/>
              </w:rPr>
              <w:t>6</w:t>
            </w:r>
          </w:p>
        </w:tc>
        <w:tc>
          <w:tcPr>
            <w:tcW w:w="3895"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jc w:val="center"/>
              <w:rPr>
                <w:lang w:val="es-ES"/>
              </w:rPr>
            </w:pPr>
            <w:r>
              <w:rPr>
                <w:sz w:val="18"/>
                <w:szCs w:val="18"/>
                <w:lang w:val="es-ES"/>
              </w:rPr>
              <w:t xml:space="preserve">Se cierra pozo con 9 kg/cm2 y se abre a las 3 hs con 14 kg/cm2. </w:t>
            </w:r>
          </w:p>
        </w:tc>
      </w:tr>
      <w:tr w:rsidR="00097385" w:rsidTr="00097385">
        <w:trPr>
          <w:trHeight w:val="233"/>
        </w:trPr>
        <w:tc>
          <w:tcPr>
            <w:tcW w:w="1093" w:type="dxa"/>
            <w:tcBorders>
              <w:top w:val="nil"/>
              <w:left w:val="single" w:sz="8" w:space="0" w:color="000000"/>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left="88"/>
            </w:pPr>
            <w:r>
              <w:rPr>
                <w:sz w:val="18"/>
                <w:szCs w:val="18"/>
              </w:rPr>
              <w:t>30/08/2018</w:t>
            </w:r>
          </w:p>
        </w:tc>
        <w:tc>
          <w:tcPr>
            <w:tcW w:w="1376"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25"/>
              <w:jc w:val="center"/>
            </w:pPr>
            <w:r>
              <w:rPr>
                <w:sz w:val="18"/>
                <w:szCs w:val="18"/>
              </w:rPr>
              <w:t>0</w:t>
            </w:r>
          </w:p>
        </w:tc>
        <w:tc>
          <w:tcPr>
            <w:tcW w:w="716"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25"/>
              <w:jc w:val="center"/>
            </w:pPr>
            <w:r>
              <w:rPr>
                <w:sz w:val="18"/>
                <w:szCs w:val="18"/>
              </w:rPr>
              <w:t>0</w:t>
            </w:r>
          </w:p>
        </w:tc>
        <w:tc>
          <w:tcPr>
            <w:tcW w:w="781"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34"/>
              <w:jc w:val="center"/>
            </w:pPr>
            <w:r>
              <w:rPr>
                <w:sz w:val="18"/>
                <w:szCs w:val="18"/>
              </w:rPr>
              <w:t>2100</w:t>
            </w:r>
          </w:p>
        </w:tc>
        <w:tc>
          <w:tcPr>
            <w:tcW w:w="724"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33"/>
              <w:jc w:val="center"/>
            </w:pPr>
            <w:r>
              <w:rPr>
                <w:sz w:val="18"/>
                <w:szCs w:val="18"/>
              </w:rPr>
              <w:t>0</w:t>
            </w:r>
          </w:p>
        </w:tc>
        <w:tc>
          <w:tcPr>
            <w:tcW w:w="1151"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ind w:right="26"/>
              <w:jc w:val="center"/>
            </w:pPr>
            <w:r>
              <w:rPr>
                <w:sz w:val="18"/>
                <w:szCs w:val="18"/>
              </w:rPr>
              <w:t>6</w:t>
            </w:r>
          </w:p>
        </w:tc>
        <w:tc>
          <w:tcPr>
            <w:tcW w:w="3895"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tcPr>
          <w:p w:rsidR="00097385" w:rsidRDefault="00097385">
            <w:pPr>
              <w:spacing w:after="160"/>
            </w:pPr>
          </w:p>
        </w:tc>
      </w:tr>
      <w:tr w:rsidR="00097385" w:rsidRPr="0082721B" w:rsidTr="00097385">
        <w:trPr>
          <w:trHeight w:val="468"/>
        </w:trPr>
        <w:tc>
          <w:tcPr>
            <w:tcW w:w="1093" w:type="dxa"/>
            <w:tcBorders>
              <w:top w:val="nil"/>
              <w:left w:val="single" w:sz="8" w:space="0" w:color="000000"/>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left="88"/>
            </w:pPr>
            <w:r>
              <w:rPr>
                <w:sz w:val="18"/>
                <w:szCs w:val="18"/>
              </w:rPr>
              <w:t>31/08/2018</w:t>
            </w:r>
          </w:p>
        </w:tc>
        <w:tc>
          <w:tcPr>
            <w:tcW w:w="1376"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right="34"/>
              <w:jc w:val="center"/>
            </w:pPr>
            <w:r>
              <w:rPr>
                <w:sz w:val="18"/>
                <w:szCs w:val="18"/>
              </w:rPr>
              <w:t>10</w:t>
            </w:r>
          </w:p>
        </w:tc>
        <w:tc>
          <w:tcPr>
            <w:tcW w:w="716"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right="25"/>
              <w:jc w:val="center"/>
            </w:pPr>
            <w:r>
              <w:rPr>
                <w:sz w:val="18"/>
                <w:szCs w:val="18"/>
              </w:rPr>
              <w:t>7</w:t>
            </w:r>
          </w:p>
        </w:tc>
        <w:tc>
          <w:tcPr>
            <w:tcW w:w="781"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left="138"/>
            </w:pPr>
            <w:r>
              <w:rPr>
                <w:sz w:val="18"/>
                <w:szCs w:val="18"/>
              </w:rPr>
              <w:t>11000</w:t>
            </w:r>
          </w:p>
        </w:tc>
        <w:tc>
          <w:tcPr>
            <w:tcW w:w="724"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right="26"/>
              <w:jc w:val="center"/>
            </w:pPr>
            <w:r>
              <w:rPr>
                <w:sz w:val="18"/>
                <w:szCs w:val="18"/>
              </w:rPr>
              <w:t>30</w:t>
            </w:r>
          </w:p>
        </w:tc>
        <w:tc>
          <w:tcPr>
            <w:tcW w:w="1151"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vAlign w:val="center"/>
            <w:hideMark/>
          </w:tcPr>
          <w:p w:rsidR="00097385" w:rsidRDefault="00097385">
            <w:pPr>
              <w:ind w:right="34"/>
              <w:jc w:val="center"/>
            </w:pPr>
            <w:r>
              <w:rPr>
                <w:sz w:val="18"/>
                <w:szCs w:val="18"/>
              </w:rPr>
              <w:t>15</w:t>
            </w:r>
          </w:p>
        </w:tc>
        <w:tc>
          <w:tcPr>
            <w:tcW w:w="3895" w:type="dxa"/>
            <w:tcBorders>
              <w:top w:val="nil"/>
              <w:left w:val="nil"/>
              <w:bottom w:val="single" w:sz="8" w:space="0" w:color="000000"/>
              <w:right w:val="single" w:sz="8" w:space="0" w:color="000000"/>
            </w:tcBorders>
            <w:shd w:val="clear" w:color="auto" w:fill="FFFFFF"/>
            <w:tcMar>
              <w:top w:w="48" w:type="dxa"/>
              <w:left w:w="35" w:type="dxa"/>
              <w:bottom w:w="0" w:type="dxa"/>
              <w:right w:w="0" w:type="dxa"/>
            </w:tcMar>
            <w:hideMark/>
          </w:tcPr>
          <w:p w:rsidR="00097385" w:rsidRDefault="00097385">
            <w:pPr>
              <w:jc w:val="center"/>
              <w:rPr>
                <w:lang w:val="es-ES"/>
              </w:rPr>
            </w:pPr>
            <w:r>
              <w:rPr>
                <w:sz w:val="18"/>
                <w:szCs w:val="18"/>
                <w:lang w:val="es-ES"/>
              </w:rPr>
              <w:t xml:space="preserve">Se cierra pozo con 8 kg/cm2, se lanzan barras espumígenas y se abre a las 3 hs con 18 kg/cm2. </w:t>
            </w:r>
          </w:p>
        </w:tc>
      </w:tr>
    </w:tbl>
    <w:p w:rsidR="00097385" w:rsidRDefault="00097385" w:rsidP="00097385">
      <w:pPr>
        <w:rPr>
          <w:sz w:val="24"/>
          <w:szCs w:val="24"/>
          <w:lang w:val="es-ES" w:eastAsia="en-US"/>
        </w:rPr>
      </w:pPr>
    </w:p>
    <w:p w:rsidR="00097385" w:rsidRDefault="00097385" w:rsidP="00097385">
      <w:pPr>
        <w:rPr>
          <w:color w:val="1F497D"/>
          <w:lang w:val="es-AR" w:eastAsia="en-US"/>
        </w:rPr>
      </w:pPr>
    </w:p>
    <w:p w:rsidR="00097385" w:rsidRDefault="00097385" w:rsidP="00097385">
      <w:pPr>
        <w:rPr>
          <w:color w:val="1F497D"/>
          <w:sz w:val="24"/>
          <w:szCs w:val="24"/>
          <w:lang w:val="es-AR" w:eastAsia="en-US"/>
        </w:rPr>
      </w:pPr>
      <w:r>
        <w:rPr>
          <w:color w:val="1F497D"/>
          <w:sz w:val="24"/>
          <w:szCs w:val="24"/>
          <w:lang w:val="es-AR" w:eastAsia="en-US"/>
        </w:rPr>
        <w:t xml:space="preserve">Cualquier consulta técnica que tengan puedan realizarla a usuarios: Ariel Pino </w:t>
      </w:r>
      <w:hyperlink r:id="rId10" w:history="1">
        <w:r>
          <w:rPr>
            <w:rStyle w:val="Hyperlink"/>
            <w:sz w:val="24"/>
            <w:szCs w:val="24"/>
            <w:lang w:val="es-AR" w:eastAsia="en-US"/>
          </w:rPr>
          <w:t>ariel.pino@tecpetrol.com</w:t>
        </w:r>
      </w:hyperlink>
      <w:r>
        <w:rPr>
          <w:color w:val="1F497D"/>
          <w:sz w:val="24"/>
          <w:szCs w:val="24"/>
          <w:lang w:val="es-AR" w:eastAsia="en-US"/>
        </w:rPr>
        <w:t xml:space="preserve"> y Julieta Mariano </w:t>
      </w:r>
      <w:hyperlink r:id="rId11" w:history="1">
        <w:r>
          <w:rPr>
            <w:rStyle w:val="Hyperlink"/>
            <w:sz w:val="24"/>
            <w:szCs w:val="24"/>
            <w:lang w:val="es-AR" w:eastAsia="en-US"/>
          </w:rPr>
          <w:t>julieta.mariano@tecpetrol.com</w:t>
        </w:r>
      </w:hyperlink>
    </w:p>
    <w:p w:rsidR="00097385" w:rsidRDefault="00097385" w:rsidP="00097385">
      <w:pPr>
        <w:rPr>
          <w:color w:val="1F497D"/>
          <w:sz w:val="24"/>
          <w:szCs w:val="24"/>
          <w:lang w:val="es-AR" w:eastAsia="en-US"/>
        </w:rPr>
      </w:pPr>
    </w:p>
    <w:p w:rsidR="00097385" w:rsidRDefault="00097385" w:rsidP="00097385">
      <w:pPr>
        <w:rPr>
          <w:color w:val="1F497D"/>
          <w:sz w:val="28"/>
          <w:szCs w:val="28"/>
          <w:lang w:val="es-AR" w:eastAsia="en-US"/>
        </w:rPr>
      </w:pPr>
      <w:r>
        <w:rPr>
          <w:color w:val="1F497D"/>
          <w:sz w:val="24"/>
          <w:szCs w:val="24"/>
          <w:lang w:val="es-AR" w:eastAsia="en-US"/>
        </w:rPr>
        <w:t>Desde ya muchas gracias,</w:t>
      </w:r>
    </w:p>
    <w:p w:rsidR="00097385" w:rsidRDefault="00097385" w:rsidP="00097385">
      <w:pPr>
        <w:rPr>
          <w:color w:val="1F497D"/>
          <w:sz w:val="24"/>
          <w:szCs w:val="24"/>
          <w:lang w:val="es-AR" w:eastAsia="en-US"/>
        </w:rPr>
      </w:pPr>
      <w:r>
        <w:rPr>
          <w:color w:val="1F497D"/>
          <w:sz w:val="24"/>
          <w:szCs w:val="24"/>
          <w:lang w:val="es-AR" w:eastAsia="en-US"/>
        </w:rPr>
        <w:t>Saludos.</w:t>
      </w:r>
    </w:p>
    <w:p w:rsidR="00116C72" w:rsidRPr="00097385" w:rsidRDefault="00116C72">
      <w:pPr>
        <w:rPr>
          <w:lang w:val="es-ES"/>
        </w:rPr>
      </w:pPr>
    </w:p>
    <w:sectPr w:rsidR="00116C72" w:rsidRPr="00097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421" w:rsidRDefault="00525421" w:rsidP="0082721B">
      <w:r>
        <w:separator/>
      </w:r>
    </w:p>
  </w:endnote>
  <w:endnote w:type="continuationSeparator" w:id="0">
    <w:p w:rsidR="00525421" w:rsidRDefault="00525421" w:rsidP="00827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421" w:rsidRDefault="00525421" w:rsidP="0082721B">
      <w:r>
        <w:separator/>
      </w:r>
    </w:p>
  </w:footnote>
  <w:footnote w:type="continuationSeparator" w:id="0">
    <w:p w:rsidR="00525421" w:rsidRDefault="00525421" w:rsidP="008272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385"/>
    <w:rsid w:val="00097385"/>
    <w:rsid w:val="00116C72"/>
    <w:rsid w:val="00525421"/>
    <w:rsid w:val="00777154"/>
    <w:rsid w:val="0082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8C461"/>
  <w15:chartTrackingRefBased/>
  <w15:docId w15:val="{A0F72241-CD71-4EB8-A0A2-6887F343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3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7385"/>
    <w:rPr>
      <w:color w:val="0563C1"/>
      <w:u w:val="single"/>
    </w:rPr>
  </w:style>
  <w:style w:type="paragraph" w:styleId="Header">
    <w:name w:val="header"/>
    <w:basedOn w:val="Normal"/>
    <w:link w:val="HeaderChar"/>
    <w:uiPriority w:val="99"/>
    <w:unhideWhenUsed/>
    <w:rsid w:val="0082721B"/>
    <w:pPr>
      <w:tabs>
        <w:tab w:val="center" w:pos="4680"/>
        <w:tab w:val="right" w:pos="9360"/>
      </w:tabs>
    </w:pPr>
  </w:style>
  <w:style w:type="character" w:customStyle="1" w:styleId="HeaderChar">
    <w:name w:val="Header Char"/>
    <w:basedOn w:val="DefaultParagraphFont"/>
    <w:link w:val="Header"/>
    <w:uiPriority w:val="99"/>
    <w:rsid w:val="0082721B"/>
    <w:rPr>
      <w:rFonts w:ascii="Calibri" w:hAnsi="Calibri" w:cs="Calibri"/>
    </w:rPr>
  </w:style>
  <w:style w:type="paragraph" w:styleId="Footer">
    <w:name w:val="footer"/>
    <w:basedOn w:val="Normal"/>
    <w:link w:val="FooterChar"/>
    <w:uiPriority w:val="99"/>
    <w:unhideWhenUsed/>
    <w:rsid w:val="0082721B"/>
    <w:pPr>
      <w:tabs>
        <w:tab w:val="center" w:pos="4680"/>
        <w:tab w:val="right" w:pos="9360"/>
      </w:tabs>
    </w:pPr>
  </w:style>
  <w:style w:type="character" w:customStyle="1" w:styleId="FooterChar">
    <w:name w:val="Footer Char"/>
    <w:basedOn w:val="DefaultParagraphFont"/>
    <w:link w:val="Footer"/>
    <w:uiPriority w:val="99"/>
    <w:rsid w:val="0082721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cid:image005.jpg@01D63437.77400BE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julieta.mariano@tecpetrol.com"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mailto:ariel.pino@tecpetrol.com" TargetMode="External"/><Relationship Id="rId4" Type="http://schemas.openxmlformats.org/officeDocument/2006/relationships/footnotes" Target="footnotes.xml"/><Relationship Id="rId9" Type="http://schemas.openxmlformats.org/officeDocument/2006/relationships/image" Target="cid:image006.jpg@01D63437.77400BE0"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FB789D-E392-4F49-A50A-5F1C27DC796C}"/>
</file>

<file path=customXml/itemProps2.xml><?xml version="1.0" encoding="utf-8"?>
<ds:datastoreItem xmlns:ds="http://schemas.openxmlformats.org/officeDocument/2006/customXml" ds:itemID="{87D088CF-181B-4C5D-8E67-5ECF0510E229}"/>
</file>

<file path=docProps/app.xml><?xml version="1.0" encoding="utf-8"?>
<Properties xmlns="http://schemas.openxmlformats.org/officeDocument/2006/extended-properties" xmlns:vt="http://schemas.openxmlformats.org/officeDocument/2006/docPropsVTypes">
  <Template>Normal.dotm</Template>
  <TotalTime>4</TotalTime>
  <Pages>3</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Techint</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ORTOLANI Cira EXIROS</dc:creator>
  <cp:keywords/>
  <dc:description/>
  <cp:lastModifiedBy>ORTOLANI Cira EXIROS</cp:lastModifiedBy>
  <cp:revision>3</cp:revision>
  <dcterms:created xsi:type="dcterms:W3CDTF">2020-05-27T18:00:00Z</dcterms:created>
  <dcterms:modified xsi:type="dcterms:W3CDTF">2020-05-27T18:05:00Z</dcterms:modified>
</cp:coreProperties>
</file>