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0F13" w14:textId="135510B8" w:rsidR="004D64C1" w:rsidRPr="004D64C1" w:rsidRDefault="004D64C1" w:rsidP="004D64C1">
      <w:pPr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  <w:r w:rsidRPr="004D64C1"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  <w:t>ANEXO I</w:t>
      </w:r>
    </w:p>
    <w:p w14:paraId="416F0FCD" w14:textId="5CBE04B6" w:rsidR="004D64C1" w:rsidRPr="004D64C1" w:rsidRDefault="004D64C1" w:rsidP="004D64C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</w:p>
    <w:p w14:paraId="6EEE2F14" w14:textId="3C687FE3" w:rsidR="004D64C1" w:rsidRPr="004D64C1" w:rsidRDefault="004D64C1" w:rsidP="004D64C1">
      <w:pPr>
        <w:spacing w:after="0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4D64C1">
        <w:rPr>
          <w:rFonts w:ascii="Arial" w:eastAsia="Times New Roman" w:hAnsi="Arial" w:cs="Arial"/>
          <w:b/>
          <w:sz w:val="24"/>
          <w:szCs w:val="24"/>
          <w:lang w:val="pt-BR"/>
        </w:rPr>
        <w:t>Equipos críticos:</w:t>
      </w:r>
    </w:p>
    <w:p w14:paraId="69060B6A" w14:textId="77777777" w:rsidR="004D64C1" w:rsidRPr="004D64C1" w:rsidRDefault="004D64C1" w:rsidP="004D64C1">
      <w:pPr>
        <w:spacing w:after="0"/>
        <w:rPr>
          <w:rFonts w:ascii="Arial" w:eastAsia="Times New Roman" w:hAnsi="Arial" w:cs="Arial"/>
          <w:b/>
          <w:sz w:val="24"/>
          <w:szCs w:val="24"/>
          <w:u w:val="single"/>
          <w:lang w:val="pt-BR"/>
        </w:rPr>
      </w:pPr>
    </w:p>
    <w:tbl>
      <w:tblPr>
        <w:tblW w:w="100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827"/>
        <w:gridCol w:w="3288"/>
        <w:gridCol w:w="3851"/>
      </w:tblGrid>
      <w:tr w:rsidR="004D64C1" w:rsidRPr="004D64C1" w14:paraId="2972A9C5" w14:textId="77777777" w:rsidTr="004D64C1">
        <w:trPr>
          <w:trHeight w:val="290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8B14C6F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  <w:t>Hitos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4CE1A1E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  <w:t>Fecha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1CC9191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  <w:t>Necesidad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FF94902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UY"/>
              </w:rPr>
              <w:t>Detalle</w:t>
            </w:r>
          </w:p>
        </w:tc>
      </w:tr>
      <w:tr w:rsidR="004D64C1" w:rsidRPr="004D64C1" w14:paraId="167B007E" w14:textId="77777777" w:rsidTr="004D64C1">
        <w:trPr>
          <w:trHeight w:val="29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AE74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1 TPF para MBE/AV/Ltac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6159" w14:textId="1DA5B876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04/24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5891" w14:textId="0268C14D" w:rsidR="004D64C1" w:rsidRPr="004D64C1" w:rsidRDefault="00497360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3</w:t>
            </w:r>
            <w:r w:rsidR="004D64C1"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 xml:space="preserve"> skids dosificadores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8638" w14:textId="46159B2F" w:rsidR="004D64C1" w:rsidRPr="004D64C1" w:rsidRDefault="00497360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UY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UY"/>
              </w:rPr>
              <w:t>3</w:t>
            </w:r>
            <w:r w:rsidR="004D64C1" w:rsidRPr="004D64C1">
              <w:rPr>
                <w:rFonts w:ascii="Calibri" w:eastAsia="Times New Roman" w:hAnsi="Calibri" w:cs="Calibri"/>
                <w:sz w:val="24"/>
                <w:szCs w:val="24"/>
                <w:lang w:eastAsia="es-UY"/>
              </w:rPr>
              <w:t xml:space="preserve"> para Inh. Hidratos</w:t>
            </w:r>
          </w:p>
        </w:tc>
      </w:tr>
      <w:tr w:rsidR="004D64C1" w:rsidRPr="004D64C1" w14:paraId="0DCDF42A" w14:textId="77777777" w:rsidTr="004D64C1">
        <w:trPr>
          <w:trHeight w:val="29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95B4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1 PAD de 2 pozos en AV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C926" w14:textId="50B61232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07/24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7778" w14:textId="61F2EFC0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4 skids dosificadores durante el Well Testing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0710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3 para Inh. Hidratos + 1 para Inh. Incrustaciones</w:t>
            </w:r>
          </w:p>
        </w:tc>
      </w:tr>
      <w:tr w:rsidR="004D64C1" w:rsidRPr="004D64C1" w14:paraId="1E22D726" w14:textId="77777777" w:rsidTr="004D64C1">
        <w:trPr>
          <w:trHeight w:val="29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B2C5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1 PAD de 2 pozos en MBE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FC4B" w14:textId="40FDAFAE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10/24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316" w14:textId="6435D041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4 skids dosificadores durante el Well Testing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54AA" w14:textId="77777777" w:rsidR="004D64C1" w:rsidRPr="004D64C1" w:rsidRDefault="004D64C1" w:rsidP="004D6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</w:pPr>
            <w:r w:rsidRPr="004D64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UY"/>
              </w:rPr>
              <w:t>3 para Inh. Hidratos + 1 para Inh. Incrustaciones</w:t>
            </w:r>
          </w:p>
        </w:tc>
      </w:tr>
    </w:tbl>
    <w:p w14:paraId="1A476774" w14:textId="5F497FC0" w:rsidR="004D64C1" w:rsidRPr="004D64C1" w:rsidRDefault="004D64C1" w:rsidP="004D64C1">
      <w:pPr>
        <w:spacing w:after="0"/>
        <w:jc w:val="both"/>
        <w:rPr>
          <w:sz w:val="24"/>
          <w:szCs w:val="24"/>
        </w:rPr>
      </w:pPr>
    </w:p>
    <w:p w14:paraId="21B6C4EA" w14:textId="274A6DB5" w:rsidR="004D64C1" w:rsidRPr="004D64C1" w:rsidRDefault="004D64C1" w:rsidP="004D64C1">
      <w:pPr>
        <w:jc w:val="both"/>
        <w:rPr>
          <w:sz w:val="24"/>
          <w:szCs w:val="24"/>
        </w:rPr>
      </w:pPr>
      <w:r>
        <w:rPr>
          <w:sz w:val="24"/>
          <w:szCs w:val="24"/>
        </w:rPr>
        <w:t>*En caso de que el equipo de Well Testing sea el mismo para AV y MBE se podrán reutilizar los skids de AV en MBE. A confirmar por la Operación.</w:t>
      </w:r>
    </w:p>
    <w:sectPr w:rsidR="004D64C1" w:rsidRPr="004D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5FE"/>
    <w:multiLevelType w:val="hybridMultilevel"/>
    <w:tmpl w:val="83B64126"/>
    <w:lvl w:ilvl="0" w:tplc="53EA95C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1"/>
    <w:rsid w:val="003D7842"/>
    <w:rsid w:val="00497360"/>
    <w:rsid w:val="004D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A297"/>
  <w15:chartTrackingRefBased/>
  <w15:docId w15:val="{CB60A10D-A727-4ABA-95C4-45A3633E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5A6F02A4-238F-4BA3-AC06-76B94F47964A}"/>
</file>

<file path=customXml/itemProps2.xml><?xml version="1.0" encoding="utf-8"?>
<ds:datastoreItem xmlns:ds="http://schemas.openxmlformats.org/officeDocument/2006/customXml" ds:itemID="{FE3BEF64-4BBA-4CC7-83F0-E5820E409767}"/>
</file>

<file path=customXml/itemProps3.xml><?xml version="1.0" encoding="utf-8"?>
<ds:datastoreItem xmlns:ds="http://schemas.openxmlformats.org/officeDocument/2006/customXml" ds:itemID="{110A471D-3988-4B36-BAFF-CFDC38974E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449</Characters>
  <Application>Microsoft Office Word</Application>
  <DocSecurity>0</DocSecurity>
  <Lines>3</Lines>
  <Paragraphs>1</Paragraphs>
  <ScaleCrop>false</ScaleCrop>
  <Company>Pluspetrol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Candia</dc:creator>
  <cp:keywords/>
  <dc:description/>
  <cp:lastModifiedBy>Gisella Candia</cp:lastModifiedBy>
  <cp:revision>2</cp:revision>
  <dcterms:created xsi:type="dcterms:W3CDTF">2024-02-20T16:25:00Z</dcterms:created>
  <dcterms:modified xsi:type="dcterms:W3CDTF">2024-02-21T12:37:00Z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