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6E92B" w14:textId="4399193E" w:rsidR="001E2176" w:rsidRDefault="001E2176" w:rsidP="00BB6F2F">
      <w:pPr>
        <w:pStyle w:val="Textoindependiente2"/>
        <w:spacing w:line="360" w:lineRule="auto"/>
        <w:jc w:val="center"/>
        <w:rPr>
          <w:rFonts w:cs="Arial"/>
          <w:sz w:val="22"/>
          <w:szCs w:val="22"/>
        </w:rPr>
      </w:pPr>
    </w:p>
    <w:p w14:paraId="636A4473" w14:textId="48B97B75" w:rsidR="00391C48" w:rsidRDefault="00391C48" w:rsidP="00BB6F2F">
      <w:pPr>
        <w:pStyle w:val="Textoindependiente2"/>
        <w:spacing w:line="360" w:lineRule="auto"/>
        <w:jc w:val="center"/>
        <w:rPr>
          <w:rFonts w:cs="Arial"/>
          <w:sz w:val="22"/>
          <w:szCs w:val="22"/>
        </w:rPr>
      </w:pPr>
    </w:p>
    <w:p w14:paraId="0EC21997" w14:textId="77777777" w:rsidR="00391C48" w:rsidRPr="008624F6" w:rsidRDefault="00391C48" w:rsidP="00BB6F2F">
      <w:pPr>
        <w:pStyle w:val="Textoindependiente2"/>
        <w:spacing w:line="360" w:lineRule="auto"/>
        <w:jc w:val="center"/>
        <w:rPr>
          <w:rFonts w:cs="Arial"/>
          <w:sz w:val="22"/>
          <w:szCs w:val="22"/>
        </w:rPr>
      </w:pPr>
    </w:p>
    <w:p w14:paraId="5FEE7F96" w14:textId="17672652" w:rsidR="009B1FD6" w:rsidRPr="00560102" w:rsidRDefault="009B1FD6" w:rsidP="009B1FD6">
      <w:pPr>
        <w:pStyle w:val="Textoindependiente2"/>
        <w:spacing w:line="360" w:lineRule="auto"/>
        <w:jc w:val="center"/>
        <w:rPr>
          <w:rFonts w:cs="Arial"/>
          <w:b/>
          <w:sz w:val="48"/>
          <w:szCs w:val="48"/>
        </w:rPr>
      </w:pPr>
      <w:r w:rsidRPr="00560102">
        <w:rPr>
          <w:rFonts w:cs="Arial"/>
          <w:b/>
          <w:sz w:val="48"/>
          <w:szCs w:val="48"/>
        </w:rPr>
        <w:t xml:space="preserve">PROPUESTA </w:t>
      </w:r>
      <w:r>
        <w:rPr>
          <w:rFonts w:cs="Arial"/>
          <w:b/>
          <w:sz w:val="48"/>
          <w:szCs w:val="48"/>
        </w:rPr>
        <w:t>ECONÓMICA</w:t>
      </w:r>
    </w:p>
    <w:p w14:paraId="5BA17BE7" w14:textId="77777777" w:rsidR="009B1FD6" w:rsidRPr="00560102" w:rsidRDefault="009B1FD6" w:rsidP="009B1FD6">
      <w:pPr>
        <w:pStyle w:val="Textoindependiente2"/>
        <w:spacing w:line="360" w:lineRule="auto"/>
        <w:rPr>
          <w:rFonts w:cs="Arial"/>
          <w:sz w:val="48"/>
          <w:szCs w:val="48"/>
        </w:rPr>
      </w:pPr>
    </w:p>
    <w:p w14:paraId="13FFF6DD" w14:textId="5AC19ED6" w:rsidR="00CF6554" w:rsidRPr="00524EF8" w:rsidRDefault="00CF6554" w:rsidP="00CF6554">
      <w:pPr>
        <w:pStyle w:val="Encabezado"/>
        <w:spacing w:line="360" w:lineRule="auto"/>
        <w:jc w:val="center"/>
        <w:rPr>
          <w:rFonts w:cs="Arial"/>
          <w:b/>
          <w:sz w:val="44"/>
          <w:szCs w:val="44"/>
          <w:lang w:val="es-ES_tradnl"/>
        </w:rPr>
      </w:pPr>
      <w:r w:rsidRPr="00524EF8">
        <w:rPr>
          <w:rFonts w:cs="Arial"/>
          <w:b/>
          <w:sz w:val="44"/>
          <w:szCs w:val="44"/>
          <w:lang w:val="es-ES_tradnl"/>
        </w:rPr>
        <w:t>Campaña de Capilares 202</w:t>
      </w:r>
      <w:r w:rsidR="008D0517">
        <w:rPr>
          <w:rFonts w:cs="Arial"/>
          <w:b/>
          <w:sz w:val="44"/>
          <w:szCs w:val="44"/>
          <w:lang w:val="es-ES_tradnl"/>
        </w:rPr>
        <w:t>3</w:t>
      </w:r>
    </w:p>
    <w:p w14:paraId="4233CB03" w14:textId="77777777" w:rsidR="00F37940" w:rsidRDefault="00F37940" w:rsidP="00CF6554">
      <w:pPr>
        <w:pStyle w:val="Encabezado"/>
        <w:spacing w:line="360" w:lineRule="auto"/>
        <w:jc w:val="center"/>
        <w:rPr>
          <w:rFonts w:cs="Arial"/>
          <w:b/>
          <w:bCs/>
          <w:sz w:val="32"/>
          <w:szCs w:val="32"/>
        </w:rPr>
      </w:pPr>
      <w:r w:rsidRPr="00F37940">
        <w:rPr>
          <w:rFonts w:cs="Arial"/>
          <w:b/>
          <w:bCs/>
          <w:sz w:val="32"/>
          <w:szCs w:val="32"/>
        </w:rPr>
        <w:t>Área AGUARAGÜE</w:t>
      </w:r>
    </w:p>
    <w:p w14:paraId="641AE104" w14:textId="09F36573" w:rsidR="00CF6554" w:rsidRPr="008D0517" w:rsidRDefault="00CF6554" w:rsidP="00CF6554">
      <w:pPr>
        <w:pStyle w:val="Encabezado"/>
        <w:spacing w:line="360" w:lineRule="auto"/>
        <w:jc w:val="center"/>
        <w:rPr>
          <w:rFonts w:cs="Arial"/>
          <w:b/>
          <w:bCs/>
          <w:sz w:val="32"/>
          <w:szCs w:val="32"/>
        </w:rPr>
      </w:pPr>
    </w:p>
    <w:p w14:paraId="76374CFD" w14:textId="77777777" w:rsidR="00CF6554" w:rsidRPr="00530B76" w:rsidRDefault="00CF6554" w:rsidP="00CF6554">
      <w:pPr>
        <w:pStyle w:val="Ttulo"/>
        <w:spacing w:line="360" w:lineRule="auto"/>
        <w:jc w:val="center"/>
        <w:outlineLvl w:val="9"/>
        <w:rPr>
          <w:rFonts w:cs="Arial"/>
          <w:szCs w:val="24"/>
          <w:lang w:val="es-AR" w:eastAsia="es-AR"/>
        </w:rPr>
      </w:pPr>
    </w:p>
    <w:p w14:paraId="429178DA" w14:textId="247C5B2E" w:rsidR="00CF6554" w:rsidRPr="00530B76" w:rsidRDefault="009A6FBF" w:rsidP="00CF6554">
      <w:pPr>
        <w:spacing w:line="360" w:lineRule="auto"/>
        <w:jc w:val="center"/>
        <w:rPr>
          <w:rFonts w:cs="Arial"/>
          <w:szCs w:val="24"/>
          <w:lang w:val="es-AR" w:eastAsia="es-AR"/>
        </w:rPr>
      </w:pPr>
      <w:r w:rsidRPr="00650FDE">
        <w:rPr>
          <w:b/>
          <w:noProof/>
          <w:sz w:val="32"/>
          <w:szCs w:val="32"/>
          <w:lang w:val="es-AR" w:eastAsia="es-AR"/>
        </w:rPr>
        <w:drawing>
          <wp:inline distT="0" distB="0" distL="0" distR="0" wp14:anchorId="5DBBBF5A" wp14:editId="39AC5D19">
            <wp:extent cx="2496820" cy="1391285"/>
            <wp:effectExtent l="0" t="0" r="0" b="0"/>
            <wp:docPr id="1472384801" name="Imagen 1472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6820" cy="1391285"/>
                    </a:xfrm>
                    <a:prstGeom prst="rect">
                      <a:avLst/>
                    </a:prstGeom>
                    <a:noFill/>
                    <a:ln>
                      <a:noFill/>
                    </a:ln>
                  </pic:spPr>
                </pic:pic>
              </a:graphicData>
            </a:graphic>
          </wp:inline>
        </w:drawing>
      </w:r>
    </w:p>
    <w:p w14:paraId="61D60F3F" w14:textId="77777777" w:rsidR="00CF6554" w:rsidRDefault="00CF6554" w:rsidP="00CF6554">
      <w:pPr>
        <w:spacing w:line="360" w:lineRule="auto"/>
        <w:jc w:val="center"/>
        <w:rPr>
          <w:rFonts w:cs="Arial"/>
          <w:szCs w:val="24"/>
          <w:lang w:val="es-AR" w:eastAsia="es-AR"/>
        </w:rPr>
      </w:pPr>
    </w:p>
    <w:p w14:paraId="6C13CBBC" w14:textId="77777777" w:rsidR="00CF6554" w:rsidRPr="00F95816" w:rsidRDefault="00CF6554" w:rsidP="00CF6554">
      <w:pPr>
        <w:spacing w:line="360" w:lineRule="auto"/>
        <w:jc w:val="center"/>
        <w:rPr>
          <w:rFonts w:cs="Arial"/>
          <w:b/>
          <w:sz w:val="28"/>
          <w:szCs w:val="28"/>
          <w:lang w:val="es-AR" w:eastAsia="es-AR"/>
        </w:rPr>
      </w:pPr>
    </w:p>
    <w:p w14:paraId="4E7BE20F" w14:textId="55C03C20" w:rsidR="00CF6554" w:rsidRPr="00F95816" w:rsidRDefault="008D0517" w:rsidP="00CF6554">
      <w:pPr>
        <w:spacing w:line="360" w:lineRule="auto"/>
        <w:jc w:val="center"/>
        <w:rPr>
          <w:rFonts w:cs="Arial"/>
          <w:b/>
          <w:sz w:val="28"/>
          <w:szCs w:val="28"/>
        </w:rPr>
        <w:sectPr w:rsidR="00CF6554" w:rsidRPr="00F95816" w:rsidSect="00277818">
          <w:headerReference w:type="default" r:id="rId12"/>
          <w:footerReference w:type="default" r:id="rId13"/>
          <w:headerReference w:type="first" r:id="rId14"/>
          <w:footerReference w:type="first" r:id="rId15"/>
          <w:pgSz w:w="11906" w:h="16838" w:code="9"/>
          <w:pgMar w:top="2268" w:right="1276" w:bottom="1418" w:left="1701" w:header="709" w:footer="397" w:gutter="0"/>
          <w:cols w:space="720"/>
          <w:docGrid w:linePitch="326"/>
        </w:sectPr>
      </w:pPr>
      <w:r>
        <w:rPr>
          <w:rFonts w:cs="Arial"/>
          <w:b/>
          <w:sz w:val="28"/>
          <w:szCs w:val="28"/>
          <w:lang w:val="es-ES_tradnl"/>
        </w:rPr>
        <w:t>Junio de 2023</w:t>
      </w:r>
    </w:p>
    <w:sdt>
      <w:sdtPr>
        <w:rPr>
          <w:rStyle w:val="Hipervnculo"/>
          <w:rFonts w:ascii="Arial" w:hAnsi="Arial"/>
          <w:b w:val="0"/>
          <w:bCs/>
          <w:sz w:val="24"/>
          <w:szCs w:val="24"/>
          <w:u w:val="none"/>
          <w:lang w:val="es-AR"/>
        </w:rPr>
        <w:id w:val="64146718"/>
        <w:docPartObj>
          <w:docPartGallery w:val="Table of Contents"/>
          <w:docPartUnique/>
        </w:docPartObj>
      </w:sdtPr>
      <w:sdtEndPr>
        <w:rPr>
          <w:rStyle w:val="Hipervnculo"/>
          <w:rFonts w:ascii="Verdana" w:hAnsi="Verdana"/>
          <w:b/>
          <w:bCs w:val="0"/>
          <w:sz w:val="20"/>
          <w:szCs w:val="20"/>
        </w:rPr>
      </w:sdtEndPr>
      <w:sdtContent>
        <w:p w14:paraId="256E84A7" w14:textId="6B2B5BCC" w:rsidR="00CF6554" w:rsidRPr="004155F6" w:rsidRDefault="00CF6554" w:rsidP="00A3152E">
          <w:pPr>
            <w:pStyle w:val="TDC1"/>
            <w:rPr>
              <w:rStyle w:val="Hipervnculo"/>
              <w:rFonts w:ascii="Arial" w:hAnsi="Arial"/>
              <w:b w:val="0"/>
              <w:bCs/>
              <w:sz w:val="24"/>
              <w:szCs w:val="24"/>
              <w:u w:val="none"/>
              <w:lang w:val="es-AR"/>
            </w:rPr>
          </w:pPr>
          <w:r w:rsidRPr="004155F6">
            <w:rPr>
              <w:rStyle w:val="Hipervnculo"/>
              <w:rFonts w:ascii="Arial" w:hAnsi="Arial"/>
              <w:b w:val="0"/>
              <w:bCs/>
              <w:sz w:val="24"/>
              <w:szCs w:val="24"/>
              <w:u w:val="none"/>
              <w:lang w:val="es-AR"/>
            </w:rPr>
            <w:t>CONTENIDO</w:t>
          </w:r>
        </w:p>
        <w:p w14:paraId="796D9013" w14:textId="77777777" w:rsidR="00661FA0" w:rsidRPr="004155F6" w:rsidRDefault="00661FA0" w:rsidP="00661FA0">
          <w:pPr>
            <w:rPr>
              <w:rFonts w:cs="Arial"/>
              <w:bCs/>
              <w:szCs w:val="24"/>
              <w:lang w:val="es-AR"/>
            </w:rPr>
          </w:pPr>
        </w:p>
        <w:p w14:paraId="3FE57A45" w14:textId="7E0A2E6A" w:rsidR="001E0CDD" w:rsidRPr="001E0CDD" w:rsidRDefault="003868FE" w:rsidP="00277818">
          <w:pPr>
            <w:pStyle w:val="TDC1"/>
            <w:tabs>
              <w:tab w:val="clear" w:pos="8504"/>
              <w:tab w:val="right" w:leader="dot" w:pos="8931"/>
            </w:tabs>
            <w:rPr>
              <w:rFonts w:eastAsiaTheme="minorEastAsia"/>
              <w:b w:val="0"/>
              <w:bCs/>
              <w:kern w:val="2"/>
              <w:sz w:val="22"/>
              <w:szCs w:val="22"/>
              <w:lang w:val="es-AR" w:eastAsia="es-AR"/>
              <w14:ligatures w14:val="standardContextual"/>
            </w:rPr>
          </w:pPr>
          <w:r w:rsidRPr="004155F6">
            <w:rPr>
              <w:rStyle w:val="Hipervnculo"/>
              <w:rFonts w:ascii="Arial" w:hAnsi="Arial"/>
              <w:b w:val="0"/>
              <w:bCs/>
              <w:sz w:val="24"/>
              <w:szCs w:val="24"/>
              <w:u w:val="none"/>
              <w:lang w:val="es-AR"/>
            </w:rPr>
            <w:fldChar w:fldCharType="begin"/>
          </w:r>
          <w:r w:rsidR="00183DCA" w:rsidRPr="004155F6">
            <w:rPr>
              <w:rStyle w:val="Hipervnculo"/>
              <w:rFonts w:ascii="Arial" w:hAnsi="Arial"/>
              <w:b w:val="0"/>
              <w:bCs/>
              <w:sz w:val="24"/>
              <w:szCs w:val="24"/>
              <w:u w:val="none"/>
              <w:lang w:val="es-AR"/>
            </w:rPr>
            <w:instrText xml:space="preserve"> TOC \o "1-3" \h \z \u </w:instrText>
          </w:r>
          <w:r w:rsidRPr="004155F6">
            <w:rPr>
              <w:rStyle w:val="Hipervnculo"/>
              <w:rFonts w:ascii="Arial" w:hAnsi="Arial"/>
              <w:b w:val="0"/>
              <w:bCs/>
              <w:sz w:val="24"/>
              <w:szCs w:val="24"/>
              <w:u w:val="none"/>
              <w:lang w:val="es-AR"/>
            </w:rPr>
            <w:fldChar w:fldCharType="separate"/>
          </w:r>
          <w:hyperlink w:anchor="_Toc138846864" w:history="1">
            <w:r w:rsidR="001E0CDD" w:rsidRPr="001E0CDD">
              <w:rPr>
                <w:rStyle w:val="Hipervnculo"/>
                <w:rFonts w:ascii="Arial" w:hAnsi="Arial"/>
                <w:b w:val="0"/>
                <w:bCs/>
                <w:sz w:val="22"/>
                <w:szCs w:val="22"/>
                <w:lang w:val="es-AR"/>
              </w:rPr>
              <w:t>1.</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Nota de Presentación</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_Toc138846864 \h </w:instrText>
            </w:r>
            <w:r w:rsidR="001E0CDD" w:rsidRPr="001E0CDD">
              <w:rPr>
                <w:b w:val="0"/>
                <w:bCs/>
                <w:webHidden/>
                <w:sz w:val="22"/>
                <w:szCs w:val="22"/>
              </w:rPr>
            </w:r>
            <w:r w:rsidR="001E0CDD" w:rsidRPr="001E0CDD">
              <w:rPr>
                <w:b w:val="0"/>
                <w:bCs/>
                <w:webHidden/>
                <w:sz w:val="22"/>
                <w:szCs w:val="22"/>
              </w:rPr>
              <w:fldChar w:fldCharType="separate"/>
            </w:r>
            <w:r w:rsidR="006300DD">
              <w:rPr>
                <w:b w:val="0"/>
                <w:bCs/>
                <w:webHidden/>
                <w:sz w:val="22"/>
                <w:szCs w:val="22"/>
              </w:rPr>
              <w:t>3</w:t>
            </w:r>
            <w:r w:rsidR="001E0CDD" w:rsidRPr="001E0CDD">
              <w:rPr>
                <w:b w:val="0"/>
                <w:bCs/>
                <w:webHidden/>
                <w:sz w:val="22"/>
                <w:szCs w:val="22"/>
              </w:rPr>
              <w:fldChar w:fldCharType="end"/>
            </w:r>
          </w:hyperlink>
        </w:p>
        <w:p w14:paraId="61907CB0" w14:textId="65EE2B78"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65" w:history="1">
            <w:r w:rsidR="001E0CDD" w:rsidRPr="001E0CDD">
              <w:rPr>
                <w:rStyle w:val="Hipervnculo"/>
                <w:rFonts w:ascii="Arial" w:hAnsi="Arial"/>
                <w:b w:val="0"/>
                <w:bCs/>
                <w:sz w:val="22"/>
                <w:szCs w:val="22"/>
                <w:lang w:val="es-AR"/>
              </w:rPr>
              <w:t>2.</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Condiciones Comerciales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_Toc138846865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4</w:t>
            </w:r>
            <w:r w:rsidR="001E0CDD" w:rsidRPr="001E0CDD">
              <w:rPr>
                <w:b w:val="0"/>
                <w:bCs/>
                <w:webHidden/>
                <w:sz w:val="22"/>
                <w:szCs w:val="22"/>
              </w:rPr>
              <w:fldChar w:fldCharType="end"/>
            </w:r>
          </w:hyperlink>
        </w:p>
        <w:p w14:paraId="7F0C51B0" w14:textId="7DE3DE84"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66" w:history="1">
            <w:r w:rsidR="001E0CDD" w:rsidRPr="001E0CDD">
              <w:rPr>
                <w:rStyle w:val="Hipervnculo"/>
                <w:rFonts w:ascii="Arial" w:hAnsi="Arial"/>
                <w:b w:val="0"/>
                <w:bCs/>
                <w:sz w:val="22"/>
                <w:szCs w:val="22"/>
                <w:lang w:val="es-AR"/>
              </w:rPr>
              <w:t>3.</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Planillas de Precios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_Toc138846866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6</w:t>
            </w:r>
            <w:r w:rsidR="001E0CDD" w:rsidRPr="001E0CDD">
              <w:rPr>
                <w:b w:val="0"/>
                <w:bCs/>
                <w:webHidden/>
                <w:sz w:val="22"/>
                <w:szCs w:val="22"/>
              </w:rPr>
              <w:fldChar w:fldCharType="end"/>
            </w:r>
          </w:hyperlink>
        </w:p>
        <w:p w14:paraId="16A6C068" w14:textId="077DD1AA"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67" w:history="1">
            <w:r w:rsidR="001E0CDD" w:rsidRPr="001E0CDD">
              <w:rPr>
                <w:rStyle w:val="Hipervnculo"/>
                <w:rFonts w:ascii="Arial" w:hAnsi="Arial"/>
                <w:b w:val="0"/>
                <w:bCs/>
                <w:sz w:val="22"/>
                <w:szCs w:val="22"/>
                <w:lang w:val="es-AR"/>
              </w:rPr>
              <w:t xml:space="preserve">3.1 </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Servicios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_Toc138846867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6</w:t>
            </w:r>
            <w:r w:rsidR="001E0CDD" w:rsidRPr="001E0CDD">
              <w:rPr>
                <w:b w:val="0"/>
                <w:bCs/>
                <w:webHidden/>
                <w:sz w:val="22"/>
                <w:szCs w:val="22"/>
              </w:rPr>
              <w:fldChar w:fldCharType="end"/>
            </w:r>
          </w:hyperlink>
        </w:p>
        <w:p w14:paraId="163005D0" w14:textId="548D7A6D"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68" w:history="1">
            <w:r w:rsidR="001E0CDD" w:rsidRPr="001E0CDD">
              <w:rPr>
                <w:rStyle w:val="Hipervnculo"/>
                <w:rFonts w:ascii="Arial" w:hAnsi="Arial"/>
                <w:b w:val="0"/>
                <w:bCs/>
                <w:sz w:val="22"/>
                <w:szCs w:val="22"/>
                <w:lang w:val="es-AR"/>
              </w:rPr>
              <w:t xml:space="preserve">3.2 </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Materiales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_Toc138846868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6</w:t>
            </w:r>
            <w:r w:rsidR="001E0CDD" w:rsidRPr="001E0CDD">
              <w:rPr>
                <w:b w:val="0"/>
                <w:bCs/>
                <w:webHidden/>
                <w:sz w:val="22"/>
                <w:szCs w:val="22"/>
              </w:rPr>
              <w:fldChar w:fldCharType="end"/>
            </w:r>
          </w:hyperlink>
        </w:p>
        <w:p w14:paraId="4B5BC099" w14:textId="29FD331B"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69" w:history="1">
            <w:r w:rsidR="001E0CDD" w:rsidRPr="001E0CDD">
              <w:rPr>
                <w:rStyle w:val="Hipervnculo"/>
                <w:rFonts w:ascii="Arial" w:hAnsi="Arial"/>
                <w:b w:val="0"/>
                <w:bCs/>
                <w:sz w:val="22"/>
                <w:szCs w:val="22"/>
                <w:lang w:val="es-AR"/>
              </w:rPr>
              <w:t>4.</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Ajuste de tarifas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_Toc138846869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7</w:t>
            </w:r>
            <w:r w:rsidR="001E0CDD" w:rsidRPr="001E0CDD">
              <w:rPr>
                <w:b w:val="0"/>
                <w:bCs/>
                <w:webHidden/>
                <w:sz w:val="22"/>
                <w:szCs w:val="22"/>
              </w:rPr>
              <w:fldChar w:fldCharType="end"/>
            </w:r>
          </w:hyperlink>
        </w:p>
        <w:p w14:paraId="19F884BA" w14:textId="60CA26E1"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70" w:history="1">
            <w:r w:rsidR="001E0CDD" w:rsidRPr="001E0CDD">
              <w:rPr>
                <w:rStyle w:val="Hipervnculo"/>
                <w:rFonts w:ascii="Arial" w:hAnsi="Arial"/>
                <w:b w:val="0"/>
                <w:bCs/>
                <w:sz w:val="22"/>
                <w:szCs w:val="22"/>
                <w:lang w:val="es-AR"/>
              </w:rPr>
              <w:t xml:space="preserve">4.1 </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Servicios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_Toc138846870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7</w:t>
            </w:r>
            <w:r w:rsidR="001E0CDD" w:rsidRPr="001E0CDD">
              <w:rPr>
                <w:b w:val="0"/>
                <w:bCs/>
                <w:webHidden/>
                <w:sz w:val="22"/>
                <w:szCs w:val="22"/>
              </w:rPr>
              <w:fldChar w:fldCharType="end"/>
            </w:r>
          </w:hyperlink>
        </w:p>
        <w:p w14:paraId="6E08908F" w14:textId="7CD4F15D" w:rsidR="001E0CDD" w:rsidRPr="001E0CDD" w:rsidRDefault="006300DD" w:rsidP="00277818">
          <w:pPr>
            <w:pStyle w:val="TDC1"/>
            <w:tabs>
              <w:tab w:val="clear" w:pos="8504"/>
              <w:tab w:val="right" w:leader="dot" w:pos="8931"/>
            </w:tabs>
            <w:rPr>
              <w:rFonts w:eastAsiaTheme="minorEastAsia"/>
              <w:b w:val="0"/>
              <w:bCs/>
              <w:kern w:val="2"/>
              <w:sz w:val="22"/>
              <w:szCs w:val="22"/>
              <w:lang w:val="es-AR" w:eastAsia="es-AR"/>
              <w14:ligatures w14:val="standardContextual"/>
            </w:rPr>
          </w:pPr>
          <w:hyperlink w:anchor="_Toc138846871" w:history="1">
            <w:r w:rsidR="001E0CDD" w:rsidRPr="001E0CDD">
              <w:rPr>
                <w:rStyle w:val="Hipervnculo"/>
                <w:rFonts w:ascii="Arial" w:hAnsi="Arial"/>
                <w:b w:val="0"/>
                <w:bCs/>
                <w:sz w:val="22"/>
                <w:szCs w:val="22"/>
                <w:lang w:val="es-AR"/>
              </w:rPr>
              <w:t xml:space="preserve">4.2 </w:t>
            </w:r>
            <w:r w:rsidR="001E0CDD" w:rsidRPr="001E0CDD">
              <w:rPr>
                <w:rFonts w:eastAsiaTheme="minorEastAsia"/>
                <w:b w:val="0"/>
                <w:bCs/>
                <w:kern w:val="2"/>
                <w:sz w:val="22"/>
                <w:szCs w:val="22"/>
                <w:lang w:val="es-AR" w:eastAsia="es-AR"/>
                <w14:ligatures w14:val="standardContextual"/>
              </w:rPr>
              <w:tab/>
            </w:r>
            <w:r w:rsidR="001E0CDD" w:rsidRPr="001E0CDD">
              <w:rPr>
                <w:rStyle w:val="Hipervnculo"/>
                <w:rFonts w:ascii="Arial" w:hAnsi="Arial"/>
                <w:b w:val="0"/>
                <w:bCs/>
                <w:sz w:val="22"/>
                <w:szCs w:val="22"/>
                <w:lang w:val="es-AR"/>
              </w:rPr>
              <w:t>Materiales</w:t>
            </w:r>
            <w:r w:rsidR="001E0CDD" w:rsidRPr="001E0CDD">
              <w:rPr>
                <w:b w:val="0"/>
                <w:bCs/>
                <w:webHidden/>
                <w:sz w:val="22"/>
                <w:szCs w:val="22"/>
              </w:rPr>
              <w:tab/>
            </w:r>
            <w:r w:rsidR="001E0CDD" w:rsidRPr="001E0CDD">
              <w:rPr>
                <w:b w:val="0"/>
                <w:bCs/>
                <w:webHidden/>
                <w:sz w:val="22"/>
                <w:szCs w:val="22"/>
              </w:rPr>
              <w:fldChar w:fldCharType="begin"/>
            </w:r>
            <w:r w:rsidR="001E0CDD" w:rsidRPr="001E0CDD">
              <w:rPr>
                <w:b w:val="0"/>
                <w:bCs/>
                <w:webHidden/>
                <w:sz w:val="22"/>
                <w:szCs w:val="22"/>
              </w:rPr>
              <w:instrText xml:space="preserve"> PAGEREF _Toc138846871 \h </w:instrText>
            </w:r>
            <w:r w:rsidR="001E0CDD" w:rsidRPr="001E0CDD">
              <w:rPr>
                <w:b w:val="0"/>
                <w:bCs/>
                <w:webHidden/>
                <w:sz w:val="22"/>
                <w:szCs w:val="22"/>
              </w:rPr>
            </w:r>
            <w:r w:rsidR="001E0CDD" w:rsidRPr="001E0CDD">
              <w:rPr>
                <w:b w:val="0"/>
                <w:bCs/>
                <w:webHidden/>
                <w:sz w:val="22"/>
                <w:szCs w:val="22"/>
              </w:rPr>
              <w:fldChar w:fldCharType="separate"/>
            </w:r>
            <w:r>
              <w:rPr>
                <w:b w:val="0"/>
                <w:bCs/>
                <w:webHidden/>
                <w:sz w:val="22"/>
                <w:szCs w:val="22"/>
              </w:rPr>
              <w:t>7</w:t>
            </w:r>
            <w:r w:rsidR="001E0CDD" w:rsidRPr="001E0CDD">
              <w:rPr>
                <w:b w:val="0"/>
                <w:bCs/>
                <w:webHidden/>
                <w:sz w:val="22"/>
                <w:szCs w:val="22"/>
              </w:rPr>
              <w:fldChar w:fldCharType="end"/>
            </w:r>
          </w:hyperlink>
        </w:p>
        <w:p w14:paraId="56C32389" w14:textId="599EB89B" w:rsidR="008E3E4E" w:rsidRPr="00371C4A" w:rsidRDefault="003868FE" w:rsidP="00277818">
          <w:pPr>
            <w:pStyle w:val="TDC1"/>
            <w:tabs>
              <w:tab w:val="clear" w:pos="8504"/>
              <w:tab w:val="right" w:leader="dot" w:pos="8931"/>
            </w:tabs>
            <w:rPr>
              <w:rStyle w:val="Hipervnculo"/>
              <w:u w:val="none"/>
              <w:lang w:val="es-AR"/>
            </w:rPr>
          </w:pPr>
          <w:r w:rsidRPr="004155F6">
            <w:rPr>
              <w:rStyle w:val="Hipervnculo"/>
              <w:rFonts w:ascii="Arial" w:hAnsi="Arial"/>
              <w:b w:val="0"/>
              <w:bCs/>
              <w:sz w:val="24"/>
              <w:szCs w:val="24"/>
              <w:u w:val="none"/>
              <w:lang w:val="es-AR"/>
            </w:rPr>
            <w:fldChar w:fldCharType="end"/>
          </w:r>
        </w:p>
        <w:p w14:paraId="1F9FE2DB" w14:textId="7F144F49" w:rsidR="006536B2" w:rsidRPr="00371C4A" w:rsidRDefault="006300DD" w:rsidP="00A3152E">
          <w:pPr>
            <w:pStyle w:val="TDC1"/>
            <w:rPr>
              <w:rStyle w:val="Hipervnculo"/>
              <w:u w:val="none"/>
              <w:lang w:val="es-AR"/>
            </w:rPr>
          </w:pPr>
        </w:p>
      </w:sdtContent>
    </w:sdt>
    <w:p w14:paraId="53CEB669" w14:textId="47EFC2A2" w:rsidR="001B4CE9" w:rsidRPr="00A21A37" w:rsidRDefault="00D64AE3" w:rsidP="00BB6F2F">
      <w:pPr>
        <w:tabs>
          <w:tab w:val="left" w:pos="2730"/>
          <w:tab w:val="right" w:pos="8738"/>
        </w:tabs>
        <w:spacing w:line="360" w:lineRule="auto"/>
        <w:rPr>
          <w:rFonts w:cs="Arial"/>
          <w:sz w:val="22"/>
          <w:szCs w:val="22"/>
        </w:rPr>
      </w:pPr>
      <w:r w:rsidRPr="00A21A37">
        <w:rPr>
          <w:rFonts w:cs="Arial"/>
          <w:sz w:val="22"/>
          <w:szCs w:val="22"/>
        </w:rPr>
        <w:tab/>
      </w:r>
      <w:r w:rsidRPr="00A21A37">
        <w:rPr>
          <w:rFonts w:cs="Arial"/>
          <w:sz w:val="22"/>
          <w:szCs w:val="22"/>
        </w:rPr>
        <w:tab/>
      </w:r>
      <w:bookmarkStart w:id="4" w:name="_Toc66371063"/>
    </w:p>
    <w:p w14:paraId="3C38C598" w14:textId="77777777" w:rsidR="001B4CE9" w:rsidRPr="00A21A37" w:rsidRDefault="001B4CE9" w:rsidP="00BB6F2F">
      <w:pPr>
        <w:spacing w:line="360" w:lineRule="auto"/>
        <w:rPr>
          <w:rFonts w:cs="Arial"/>
          <w:sz w:val="22"/>
          <w:szCs w:val="22"/>
          <w:lang w:val="es-AR"/>
        </w:rPr>
      </w:pPr>
    </w:p>
    <w:p w14:paraId="69011DD3" w14:textId="77777777" w:rsidR="001B4CE9" w:rsidRPr="00A21A37" w:rsidRDefault="001B4CE9" w:rsidP="00BB6F2F">
      <w:pPr>
        <w:spacing w:line="360" w:lineRule="auto"/>
        <w:rPr>
          <w:rFonts w:cs="Arial"/>
          <w:sz w:val="22"/>
          <w:szCs w:val="22"/>
          <w:lang w:val="es-AR"/>
        </w:rPr>
      </w:pPr>
    </w:p>
    <w:p w14:paraId="6AE21E09" w14:textId="77777777" w:rsidR="001B4CE9" w:rsidRPr="00A21A37" w:rsidRDefault="001B4CE9" w:rsidP="00BB6F2F">
      <w:pPr>
        <w:spacing w:line="360" w:lineRule="auto"/>
        <w:rPr>
          <w:rFonts w:cs="Arial"/>
          <w:sz w:val="22"/>
          <w:szCs w:val="22"/>
          <w:lang w:val="es-AR"/>
        </w:rPr>
      </w:pPr>
    </w:p>
    <w:p w14:paraId="7FA73F2B" w14:textId="77777777" w:rsidR="001B4CE9" w:rsidRPr="00A21A37" w:rsidRDefault="001B4CE9" w:rsidP="00BB6F2F">
      <w:pPr>
        <w:spacing w:line="360" w:lineRule="auto"/>
        <w:rPr>
          <w:rFonts w:cs="Arial"/>
          <w:sz w:val="22"/>
          <w:szCs w:val="22"/>
          <w:lang w:val="es-AR"/>
        </w:rPr>
      </w:pPr>
    </w:p>
    <w:p w14:paraId="4E2F5738" w14:textId="77777777" w:rsidR="001B4CE9" w:rsidRPr="00A21A37" w:rsidRDefault="001B4CE9" w:rsidP="00BB6F2F">
      <w:pPr>
        <w:spacing w:line="360" w:lineRule="auto"/>
        <w:rPr>
          <w:rFonts w:cs="Arial"/>
          <w:sz w:val="22"/>
          <w:szCs w:val="22"/>
          <w:lang w:val="es-AR"/>
        </w:rPr>
      </w:pPr>
    </w:p>
    <w:p w14:paraId="0931F044" w14:textId="77777777" w:rsidR="001B4CE9" w:rsidRPr="00A21A37" w:rsidRDefault="001B4CE9" w:rsidP="00BB6F2F">
      <w:pPr>
        <w:spacing w:line="360" w:lineRule="auto"/>
        <w:rPr>
          <w:rFonts w:cs="Arial"/>
          <w:sz w:val="22"/>
          <w:szCs w:val="22"/>
          <w:lang w:val="es-AR"/>
        </w:rPr>
      </w:pPr>
    </w:p>
    <w:p w14:paraId="5BDB09EA" w14:textId="77777777" w:rsidR="001B4CE9" w:rsidRPr="00A21A37" w:rsidRDefault="001B4CE9" w:rsidP="00BB6F2F">
      <w:pPr>
        <w:spacing w:line="360" w:lineRule="auto"/>
        <w:rPr>
          <w:rFonts w:cs="Arial"/>
          <w:sz w:val="22"/>
          <w:szCs w:val="22"/>
          <w:lang w:val="es-AR"/>
        </w:rPr>
      </w:pPr>
    </w:p>
    <w:p w14:paraId="7D182C19" w14:textId="77777777" w:rsidR="001B4CE9" w:rsidRPr="00A21A37" w:rsidRDefault="001B4CE9" w:rsidP="00BB6F2F">
      <w:pPr>
        <w:spacing w:line="360" w:lineRule="auto"/>
        <w:rPr>
          <w:rFonts w:cs="Arial"/>
          <w:sz w:val="22"/>
          <w:szCs w:val="22"/>
          <w:lang w:val="es-AR"/>
        </w:rPr>
      </w:pPr>
    </w:p>
    <w:p w14:paraId="2360AFF9" w14:textId="77777777" w:rsidR="001B4CE9" w:rsidRPr="00A21A37" w:rsidRDefault="001B4CE9" w:rsidP="00BB6F2F">
      <w:pPr>
        <w:spacing w:line="360" w:lineRule="auto"/>
        <w:rPr>
          <w:rFonts w:cs="Arial"/>
          <w:sz w:val="22"/>
          <w:szCs w:val="22"/>
          <w:lang w:val="es-AR"/>
        </w:rPr>
      </w:pPr>
    </w:p>
    <w:p w14:paraId="4F4BA4B8" w14:textId="77777777" w:rsidR="001B4CE9" w:rsidRPr="00A21A37" w:rsidRDefault="001B4CE9" w:rsidP="00BB6F2F">
      <w:pPr>
        <w:spacing w:line="360" w:lineRule="auto"/>
        <w:rPr>
          <w:rFonts w:cs="Arial"/>
          <w:sz w:val="22"/>
          <w:szCs w:val="22"/>
          <w:lang w:val="es-AR"/>
        </w:rPr>
      </w:pPr>
    </w:p>
    <w:p w14:paraId="23FB08B4" w14:textId="77777777" w:rsidR="001B4CE9" w:rsidRPr="00A21A37" w:rsidRDefault="001B4CE9" w:rsidP="00BB6F2F">
      <w:pPr>
        <w:spacing w:line="360" w:lineRule="auto"/>
        <w:rPr>
          <w:rFonts w:cs="Arial"/>
          <w:sz w:val="22"/>
          <w:szCs w:val="22"/>
          <w:lang w:val="es-AR"/>
        </w:rPr>
      </w:pPr>
    </w:p>
    <w:p w14:paraId="70899D68" w14:textId="77777777" w:rsidR="001B4CE9" w:rsidRPr="00A21A37" w:rsidRDefault="001B4CE9" w:rsidP="00BB6F2F">
      <w:pPr>
        <w:spacing w:line="360" w:lineRule="auto"/>
        <w:rPr>
          <w:rFonts w:cs="Arial"/>
          <w:sz w:val="22"/>
          <w:szCs w:val="22"/>
          <w:lang w:val="es-AR"/>
        </w:rPr>
      </w:pPr>
    </w:p>
    <w:p w14:paraId="6A688B93" w14:textId="77777777" w:rsidR="001B4CE9" w:rsidRPr="00A21A37" w:rsidRDefault="001B4CE9" w:rsidP="00BB6F2F">
      <w:pPr>
        <w:spacing w:line="360" w:lineRule="auto"/>
        <w:rPr>
          <w:rFonts w:cs="Arial"/>
          <w:sz w:val="22"/>
          <w:szCs w:val="22"/>
          <w:lang w:val="es-AR"/>
        </w:rPr>
      </w:pPr>
    </w:p>
    <w:p w14:paraId="47BF7CB7" w14:textId="77777777" w:rsidR="001B4CE9" w:rsidRPr="00A21A37" w:rsidRDefault="001B4CE9" w:rsidP="00BB6F2F">
      <w:pPr>
        <w:spacing w:line="360" w:lineRule="auto"/>
        <w:rPr>
          <w:rFonts w:cs="Arial"/>
          <w:sz w:val="22"/>
          <w:szCs w:val="22"/>
          <w:lang w:val="es-AR"/>
        </w:rPr>
      </w:pPr>
    </w:p>
    <w:p w14:paraId="18204B0E" w14:textId="77777777" w:rsidR="001B4CE9" w:rsidRPr="00A21A37" w:rsidRDefault="001B4CE9" w:rsidP="00BB6F2F">
      <w:pPr>
        <w:spacing w:line="360" w:lineRule="auto"/>
        <w:rPr>
          <w:rFonts w:cs="Arial"/>
          <w:sz w:val="22"/>
          <w:szCs w:val="22"/>
          <w:lang w:val="es-AR"/>
        </w:rPr>
      </w:pPr>
    </w:p>
    <w:p w14:paraId="29EC1202" w14:textId="5FBC4A75" w:rsidR="001B4CE9" w:rsidRDefault="001B4CE9" w:rsidP="00BB6F2F">
      <w:pPr>
        <w:spacing w:line="360" w:lineRule="auto"/>
        <w:rPr>
          <w:rFonts w:cs="Arial"/>
          <w:sz w:val="22"/>
          <w:szCs w:val="22"/>
          <w:lang w:val="es-AR"/>
        </w:rPr>
      </w:pPr>
    </w:p>
    <w:p w14:paraId="55814B29" w14:textId="4C4B1A4F" w:rsidR="00780277" w:rsidRDefault="00780277" w:rsidP="00BB6F2F">
      <w:pPr>
        <w:spacing w:line="360" w:lineRule="auto"/>
        <w:rPr>
          <w:rFonts w:cs="Arial"/>
          <w:sz w:val="22"/>
          <w:szCs w:val="22"/>
          <w:lang w:val="es-AR"/>
        </w:rPr>
      </w:pPr>
    </w:p>
    <w:p w14:paraId="783D2D8D" w14:textId="1A053A72" w:rsidR="00780277" w:rsidRDefault="00780277" w:rsidP="00BB6F2F">
      <w:pPr>
        <w:spacing w:line="360" w:lineRule="auto"/>
        <w:rPr>
          <w:rFonts w:cs="Arial"/>
          <w:sz w:val="22"/>
          <w:szCs w:val="22"/>
          <w:lang w:val="es-AR"/>
        </w:rPr>
      </w:pPr>
    </w:p>
    <w:p w14:paraId="559FEE72" w14:textId="77777777" w:rsidR="00780277" w:rsidRPr="00A21A37" w:rsidRDefault="00780277" w:rsidP="00BB6F2F">
      <w:pPr>
        <w:spacing w:line="360" w:lineRule="auto"/>
        <w:rPr>
          <w:rFonts w:cs="Arial"/>
          <w:sz w:val="22"/>
          <w:szCs w:val="22"/>
          <w:lang w:val="es-AR"/>
        </w:rPr>
      </w:pPr>
    </w:p>
    <w:p w14:paraId="7424E6D9" w14:textId="26F43AD8" w:rsidR="0071651F" w:rsidRPr="00F00373" w:rsidRDefault="00B55D95" w:rsidP="005C58C6">
      <w:pPr>
        <w:pStyle w:val="Ttulo1"/>
        <w:numPr>
          <w:ilvl w:val="0"/>
          <w:numId w:val="10"/>
        </w:numPr>
        <w:spacing w:before="240" w:after="240" w:line="276" w:lineRule="auto"/>
        <w:ind w:left="567" w:hanging="567"/>
        <w:jc w:val="left"/>
        <w:rPr>
          <w:rFonts w:cs="Arial"/>
          <w:sz w:val="22"/>
          <w:szCs w:val="22"/>
          <w:lang w:val="es-AR"/>
        </w:rPr>
      </w:pPr>
      <w:bookmarkStart w:id="5" w:name="_Toc66717989"/>
      <w:bookmarkStart w:id="6" w:name="_Toc138846864"/>
      <w:r w:rsidRPr="00F00373">
        <w:rPr>
          <w:rFonts w:cs="Arial"/>
          <w:sz w:val="22"/>
          <w:szCs w:val="22"/>
          <w:lang w:val="es-AR"/>
        </w:rPr>
        <w:lastRenderedPageBreak/>
        <w:t>N</w:t>
      </w:r>
      <w:r w:rsidR="00F953A5" w:rsidRPr="00F00373">
        <w:rPr>
          <w:rFonts w:cs="Arial"/>
          <w:sz w:val="22"/>
          <w:szCs w:val="22"/>
          <w:lang w:val="es-AR"/>
        </w:rPr>
        <w:t>ota de Presentación</w:t>
      </w:r>
      <w:bookmarkEnd w:id="4"/>
      <w:bookmarkEnd w:id="5"/>
      <w:bookmarkEnd w:id="6"/>
    </w:p>
    <w:p w14:paraId="7B5FE2A7" w14:textId="232CCF7F" w:rsidR="003A3535" w:rsidRPr="00F00373" w:rsidRDefault="000522A8" w:rsidP="005C58C6">
      <w:pPr>
        <w:suppressAutoHyphens/>
        <w:spacing w:line="276" w:lineRule="auto"/>
        <w:ind w:firstLine="709"/>
        <w:jc w:val="right"/>
        <w:rPr>
          <w:rFonts w:cs="Arial"/>
          <w:spacing w:val="-3"/>
          <w:sz w:val="22"/>
          <w:szCs w:val="22"/>
        </w:rPr>
      </w:pPr>
      <w:r w:rsidRPr="00F00373">
        <w:rPr>
          <w:rFonts w:cs="Arial"/>
          <w:spacing w:val="-3"/>
          <w:sz w:val="22"/>
          <w:szCs w:val="22"/>
        </w:rPr>
        <w:t xml:space="preserve">Neuquén, </w:t>
      </w:r>
      <w:r w:rsidR="00F00373" w:rsidRPr="00F00373">
        <w:rPr>
          <w:rFonts w:cs="Arial"/>
          <w:spacing w:val="-3"/>
          <w:sz w:val="22"/>
          <w:szCs w:val="22"/>
        </w:rPr>
        <w:t>28</w:t>
      </w:r>
      <w:r w:rsidR="00C32C55" w:rsidRPr="00F00373">
        <w:rPr>
          <w:rFonts w:cs="Arial"/>
          <w:spacing w:val="-3"/>
          <w:sz w:val="22"/>
          <w:szCs w:val="22"/>
        </w:rPr>
        <w:t xml:space="preserve"> de junio de 2023</w:t>
      </w:r>
    </w:p>
    <w:p w14:paraId="28871136" w14:textId="77777777" w:rsidR="003A3535" w:rsidRPr="00F00373" w:rsidRDefault="003A3535" w:rsidP="005C58C6">
      <w:pPr>
        <w:suppressAutoHyphens/>
        <w:spacing w:line="276" w:lineRule="auto"/>
        <w:rPr>
          <w:rFonts w:cs="Arial"/>
          <w:spacing w:val="-3"/>
          <w:sz w:val="22"/>
          <w:szCs w:val="22"/>
        </w:rPr>
      </w:pPr>
    </w:p>
    <w:p w14:paraId="5A2CB9B0" w14:textId="77777777" w:rsidR="00DC4CA2" w:rsidRPr="00F00373" w:rsidRDefault="00DC4CA2" w:rsidP="005C58C6">
      <w:pPr>
        <w:autoSpaceDE w:val="0"/>
        <w:autoSpaceDN w:val="0"/>
        <w:adjustRightInd w:val="0"/>
        <w:spacing w:line="276" w:lineRule="auto"/>
        <w:rPr>
          <w:rFonts w:cs="Arial"/>
          <w:b/>
          <w:bCs/>
          <w:sz w:val="22"/>
          <w:szCs w:val="22"/>
          <w:lang w:val="es-AR" w:eastAsia="es-AR"/>
        </w:rPr>
      </w:pPr>
    </w:p>
    <w:p w14:paraId="35A26F0E" w14:textId="09E3F1AC" w:rsidR="00DC4CA2" w:rsidRPr="00F00373" w:rsidRDefault="00DC4CA2" w:rsidP="005C58C6">
      <w:pPr>
        <w:suppressAutoHyphens/>
        <w:spacing w:line="276" w:lineRule="auto"/>
        <w:rPr>
          <w:rFonts w:cs="Arial"/>
          <w:spacing w:val="-3"/>
          <w:sz w:val="22"/>
          <w:szCs w:val="22"/>
        </w:rPr>
      </w:pPr>
      <w:r w:rsidRPr="00F00373">
        <w:rPr>
          <w:rFonts w:cs="Arial"/>
          <w:spacing w:val="-3"/>
          <w:sz w:val="22"/>
          <w:szCs w:val="22"/>
        </w:rPr>
        <w:t xml:space="preserve">Sr: </w:t>
      </w:r>
      <w:r w:rsidR="007B3B45" w:rsidRPr="00F00373">
        <w:rPr>
          <w:rFonts w:cs="Arial"/>
          <w:spacing w:val="-3"/>
          <w:sz w:val="22"/>
          <w:szCs w:val="22"/>
        </w:rPr>
        <w:t>Gastón CASALIS</w:t>
      </w:r>
      <w:r w:rsidRPr="00F00373">
        <w:rPr>
          <w:rFonts w:cs="Arial"/>
          <w:spacing w:val="-3"/>
          <w:sz w:val="22"/>
          <w:szCs w:val="22"/>
        </w:rPr>
        <w:t xml:space="preserve"> </w:t>
      </w:r>
    </w:p>
    <w:p w14:paraId="5C1223EC" w14:textId="5A00816E" w:rsidR="00575D9F" w:rsidRPr="00F00373" w:rsidRDefault="006300DD" w:rsidP="005C58C6">
      <w:pPr>
        <w:suppressAutoHyphens/>
        <w:spacing w:line="276" w:lineRule="auto"/>
        <w:rPr>
          <w:rFonts w:cs="Arial"/>
          <w:spacing w:val="-3"/>
          <w:sz w:val="22"/>
          <w:szCs w:val="22"/>
        </w:rPr>
      </w:pPr>
      <w:hyperlink r:id="rId16" w:history="1">
        <w:r w:rsidR="00575D9F" w:rsidRPr="00F00373">
          <w:rPr>
            <w:rStyle w:val="Hipervnculo"/>
            <w:rFonts w:ascii="Arial" w:hAnsi="Arial" w:cs="Arial"/>
            <w:sz w:val="22"/>
            <w:szCs w:val="22"/>
          </w:rPr>
          <w:t>Gaston.CASALIS@tecpetrol.com</w:t>
        </w:r>
      </w:hyperlink>
    </w:p>
    <w:p w14:paraId="6F75F490" w14:textId="77777777" w:rsidR="00E83F95" w:rsidRPr="00F00373" w:rsidRDefault="00E83F95" w:rsidP="005C58C6">
      <w:pPr>
        <w:pStyle w:val="Ttulo6"/>
        <w:spacing w:line="276" w:lineRule="auto"/>
        <w:ind w:right="-75"/>
        <w:rPr>
          <w:rFonts w:cs="Arial"/>
          <w:b/>
          <w:bCs/>
          <w:i w:val="0"/>
          <w:iCs w:val="0"/>
          <w:sz w:val="22"/>
          <w:szCs w:val="22"/>
          <w:lang w:val="es-AR" w:eastAsia="es-AR"/>
        </w:rPr>
      </w:pPr>
      <w:r w:rsidRPr="00F00373">
        <w:rPr>
          <w:rFonts w:cs="Arial"/>
          <w:b/>
          <w:bCs/>
          <w:i w:val="0"/>
          <w:iCs w:val="0"/>
          <w:sz w:val="22"/>
          <w:szCs w:val="22"/>
          <w:lang w:val="es-AR" w:eastAsia="es-AR"/>
        </w:rPr>
        <w:t xml:space="preserve">Tecpetrol S.A. | </w:t>
      </w:r>
      <w:proofErr w:type="spellStart"/>
      <w:r w:rsidRPr="00F00373">
        <w:rPr>
          <w:rFonts w:cs="Arial"/>
          <w:b/>
          <w:bCs/>
          <w:i w:val="0"/>
          <w:iCs w:val="0"/>
          <w:sz w:val="22"/>
          <w:szCs w:val="22"/>
          <w:lang w:val="es-AR" w:eastAsia="es-AR"/>
        </w:rPr>
        <w:t>Org</w:t>
      </w:r>
      <w:proofErr w:type="spellEnd"/>
      <w:r w:rsidRPr="00F00373">
        <w:rPr>
          <w:rFonts w:cs="Arial"/>
          <w:b/>
          <w:bCs/>
          <w:i w:val="0"/>
          <w:iCs w:val="0"/>
          <w:sz w:val="22"/>
          <w:szCs w:val="22"/>
          <w:lang w:val="es-AR" w:eastAsia="es-AR"/>
        </w:rPr>
        <w:t>. Techint</w:t>
      </w:r>
    </w:p>
    <w:p w14:paraId="06F036C0" w14:textId="77777777" w:rsidR="003A3535" w:rsidRPr="00F00373" w:rsidRDefault="003A3535" w:rsidP="005C58C6">
      <w:pPr>
        <w:spacing w:line="276" w:lineRule="auto"/>
        <w:rPr>
          <w:rFonts w:cs="Arial"/>
          <w:sz w:val="22"/>
          <w:szCs w:val="22"/>
          <w:lang w:val="es-AR"/>
        </w:rPr>
      </w:pPr>
    </w:p>
    <w:p w14:paraId="5CAC2A1F" w14:textId="77777777" w:rsidR="00E83F95" w:rsidRPr="00F00373" w:rsidRDefault="00E83F95" w:rsidP="005C58C6">
      <w:pPr>
        <w:spacing w:line="276" w:lineRule="auto"/>
        <w:rPr>
          <w:rFonts w:cs="Arial"/>
          <w:sz w:val="22"/>
          <w:szCs w:val="22"/>
          <w:lang w:val="es-AR"/>
        </w:rPr>
      </w:pPr>
    </w:p>
    <w:p w14:paraId="422C1DCD" w14:textId="77777777" w:rsidR="00E83F95" w:rsidRPr="00F00373" w:rsidRDefault="00E83F95" w:rsidP="005C58C6">
      <w:pPr>
        <w:spacing w:line="276" w:lineRule="auto"/>
        <w:rPr>
          <w:rFonts w:cs="Arial"/>
          <w:sz w:val="22"/>
          <w:szCs w:val="22"/>
          <w:lang w:val="es-AR"/>
        </w:rPr>
      </w:pPr>
    </w:p>
    <w:p w14:paraId="4871138E" w14:textId="0B2AF806" w:rsidR="003A3535" w:rsidRPr="00F00373" w:rsidRDefault="003A3535" w:rsidP="005C58C6">
      <w:pPr>
        <w:pStyle w:val="paragraph"/>
        <w:spacing w:line="276" w:lineRule="auto"/>
        <w:jc w:val="both"/>
        <w:textAlignment w:val="baseline"/>
        <w:rPr>
          <w:rFonts w:ascii="Arial" w:hAnsi="Arial" w:cs="Arial"/>
          <w:b/>
          <w:sz w:val="22"/>
          <w:szCs w:val="22"/>
          <w:lang w:val="es-ES"/>
        </w:rPr>
      </w:pPr>
      <w:r w:rsidRPr="00F00373">
        <w:rPr>
          <w:rFonts w:ascii="Arial" w:hAnsi="Arial" w:cs="Arial"/>
          <w:b/>
          <w:sz w:val="22"/>
          <w:szCs w:val="22"/>
        </w:rPr>
        <w:t xml:space="preserve">Ref.: </w:t>
      </w:r>
      <w:r w:rsidR="00575D9F" w:rsidRPr="00F00373">
        <w:rPr>
          <w:rFonts w:ascii="Arial" w:hAnsi="Arial" w:cs="Arial"/>
          <w:b/>
          <w:sz w:val="22"/>
          <w:szCs w:val="22"/>
        </w:rPr>
        <w:t xml:space="preserve"> </w:t>
      </w:r>
      <w:r w:rsidR="00067F39" w:rsidRPr="00F00373">
        <w:rPr>
          <w:rStyle w:val="eop"/>
          <w:rFonts w:ascii="Arial" w:hAnsi="Arial" w:cs="Arial"/>
          <w:b/>
          <w:sz w:val="22"/>
          <w:szCs w:val="22"/>
          <w:lang w:val="es-ES"/>
        </w:rPr>
        <w:t>Campaña Capilares 202</w:t>
      </w:r>
      <w:r w:rsidR="001223B6" w:rsidRPr="00F00373">
        <w:rPr>
          <w:rStyle w:val="eop"/>
          <w:rFonts w:ascii="Arial" w:hAnsi="Arial" w:cs="Arial"/>
          <w:b/>
          <w:sz w:val="22"/>
          <w:szCs w:val="22"/>
          <w:lang w:val="es-ES"/>
        </w:rPr>
        <w:t>3</w:t>
      </w:r>
      <w:r w:rsidR="00575D9F" w:rsidRPr="00F00373">
        <w:rPr>
          <w:rStyle w:val="eop"/>
          <w:rFonts w:ascii="Arial" w:hAnsi="Arial" w:cs="Arial"/>
          <w:b/>
          <w:sz w:val="22"/>
          <w:szCs w:val="22"/>
          <w:lang w:val="es-ES"/>
        </w:rPr>
        <w:t xml:space="preserve"> Área AGUARAGÜE</w:t>
      </w:r>
    </w:p>
    <w:p w14:paraId="35080415" w14:textId="77777777" w:rsidR="003A3535" w:rsidRPr="00F00373" w:rsidRDefault="003A3535" w:rsidP="005C58C6">
      <w:pPr>
        <w:suppressAutoHyphens/>
        <w:spacing w:line="276" w:lineRule="auto"/>
        <w:ind w:left="2835" w:hanging="3"/>
        <w:rPr>
          <w:rFonts w:cs="Arial"/>
          <w:spacing w:val="-3"/>
          <w:sz w:val="22"/>
          <w:szCs w:val="22"/>
        </w:rPr>
      </w:pPr>
    </w:p>
    <w:p w14:paraId="0F9156C6" w14:textId="77777777" w:rsidR="003A3535" w:rsidRPr="00F00373" w:rsidRDefault="003A3535" w:rsidP="005C58C6">
      <w:pPr>
        <w:suppressAutoHyphens/>
        <w:spacing w:line="276" w:lineRule="auto"/>
        <w:rPr>
          <w:rFonts w:cs="Arial"/>
          <w:spacing w:val="-3"/>
          <w:sz w:val="22"/>
          <w:szCs w:val="22"/>
        </w:rPr>
      </w:pPr>
      <w:r w:rsidRPr="00F00373">
        <w:rPr>
          <w:rFonts w:cs="Arial"/>
          <w:spacing w:val="-3"/>
          <w:sz w:val="22"/>
          <w:szCs w:val="22"/>
        </w:rPr>
        <w:t>De nuestra consideración:</w:t>
      </w:r>
    </w:p>
    <w:p w14:paraId="55BAA5CC" w14:textId="77777777" w:rsidR="003A3535" w:rsidRPr="00F00373" w:rsidRDefault="003A3535" w:rsidP="005C58C6">
      <w:pPr>
        <w:suppressAutoHyphens/>
        <w:spacing w:line="276" w:lineRule="auto"/>
        <w:rPr>
          <w:rFonts w:cs="Arial"/>
          <w:spacing w:val="-3"/>
          <w:sz w:val="22"/>
          <w:szCs w:val="22"/>
        </w:rPr>
      </w:pPr>
    </w:p>
    <w:p w14:paraId="774ACEE8" w14:textId="2D57ADE7" w:rsidR="00294C49" w:rsidRPr="00F00373" w:rsidRDefault="003A3535" w:rsidP="005C58C6">
      <w:pPr>
        <w:autoSpaceDE w:val="0"/>
        <w:autoSpaceDN w:val="0"/>
        <w:spacing w:line="276" w:lineRule="auto"/>
        <w:rPr>
          <w:rFonts w:cs="Arial"/>
          <w:sz w:val="22"/>
          <w:szCs w:val="22"/>
        </w:rPr>
      </w:pPr>
      <w:r w:rsidRPr="00F00373">
        <w:rPr>
          <w:rFonts w:cs="Arial"/>
          <w:spacing w:val="-3"/>
          <w:sz w:val="22"/>
          <w:szCs w:val="22"/>
        </w:rPr>
        <w:t>Tenemos el agrado de presentarles la planilla de cotización ad</w:t>
      </w:r>
      <w:r w:rsidR="00780277" w:rsidRPr="00F00373">
        <w:rPr>
          <w:rFonts w:cs="Arial"/>
          <w:spacing w:val="-3"/>
          <w:sz w:val="22"/>
          <w:szCs w:val="22"/>
        </w:rPr>
        <w:t>junta por la provisión del servicio de capilares (DIS) y materiales asociados.</w:t>
      </w:r>
    </w:p>
    <w:p w14:paraId="5B5145BA" w14:textId="77777777" w:rsidR="00532027" w:rsidRPr="00F00373" w:rsidRDefault="00532027" w:rsidP="005C58C6">
      <w:pPr>
        <w:suppressAutoHyphens/>
        <w:spacing w:line="276" w:lineRule="auto"/>
        <w:rPr>
          <w:rFonts w:cs="Arial"/>
          <w:sz w:val="22"/>
          <w:szCs w:val="22"/>
        </w:rPr>
      </w:pPr>
    </w:p>
    <w:p w14:paraId="029B4297" w14:textId="765A3F79" w:rsidR="00532027" w:rsidRPr="00F00373" w:rsidRDefault="00532027" w:rsidP="005C58C6">
      <w:pPr>
        <w:suppressAutoHyphens/>
        <w:spacing w:line="276" w:lineRule="auto"/>
        <w:rPr>
          <w:rFonts w:cs="Arial"/>
          <w:sz w:val="22"/>
          <w:szCs w:val="22"/>
        </w:rPr>
      </w:pPr>
      <w:r w:rsidRPr="00F00373">
        <w:rPr>
          <w:rFonts w:cs="Arial"/>
          <w:sz w:val="22"/>
          <w:szCs w:val="22"/>
        </w:rPr>
        <w:t>Esperamos que esta oferta resulte de vuestro agrado y quedamos a disposición para responder eventuales consultas relacionadas.</w:t>
      </w:r>
    </w:p>
    <w:p w14:paraId="195649FD" w14:textId="77777777" w:rsidR="00532027" w:rsidRPr="00F00373" w:rsidRDefault="00532027" w:rsidP="005C58C6">
      <w:pPr>
        <w:suppressAutoHyphens/>
        <w:spacing w:line="276" w:lineRule="auto"/>
        <w:rPr>
          <w:rFonts w:cs="Arial"/>
          <w:sz w:val="22"/>
          <w:szCs w:val="22"/>
        </w:rPr>
      </w:pPr>
    </w:p>
    <w:p w14:paraId="1E612C0E" w14:textId="77777777" w:rsidR="00532027" w:rsidRPr="00F00373" w:rsidRDefault="00532027" w:rsidP="005C58C6">
      <w:pPr>
        <w:suppressAutoHyphens/>
        <w:spacing w:line="276" w:lineRule="auto"/>
        <w:rPr>
          <w:rFonts w:cs="Arial"/>
          <w:sz w:val="22"/>
          <w:szCs w:val="22"/>
        </w:rPr>
      </w:pPr>
      <w:r w:rsidRPr="00F00373">
        <w:rPr>
          <w:rFonts w:cs="Arial"/>
          <w:sz w:val="22"/>
          <w:szCs w:val="22"/>
        </w:rPr>
        <w:t>Sin otro particular, aprovechamos la ocasión para saludarles muy atentamente.</w:t>
      </w:r>
    </w:p>
    <w:p w14:paraId="0BF09625" w14:textId="103C75A6" w:rsidR="00294C49" w:rsidRPr="00A21A37" w:rsidRDefault="00294C49" w:rsidP="00BB6F2F">
      <w:pPr>
        <w:spacing w:before="240" w:after="240" w:line="360" w:lineRule="auto"/>
        <w:rPr>
          <w:rFonts w:cs="Arial"/>
          <w:sz w:val="22"/>
          <w:szCs w:val="22"/>
        </w:rPr>
      </w:pPr>
    </w:p>
    <w:p w14:paraId="27BCADEF" w14:textId="3F289AD8" w:rsidR="00294C49" w:rsidRPr="00A21A37" w:rsidRDefault="00294C49" w:rsidP="00BB6F2F">
      <w:pPr>
        <w:spacing w:before="240" w:after="240" w:line="360" w:lineRule="auto"/>
        <w:rPr>
          <w:rFonts w:cs="Arial"/>
          <w:sz w:val="22"/>
          <w:szCs w:val="22"/>
        </w:rPr>
      </w:pPr>
    </w:p>
    <w:p w14:paraId="0C696EE9" w14:textId="3D5892C7" w:rsidR="00294C49" w:rsidRPr="00A21A37" w:rsidRDefault="00294C49" w:rsidP="00BB6F2F">
      <w:pPr>
        <w:spacing w:before="240" w:after="240" w:line="360" w:lineRule="auto"/>
        <w:rPr>
          <w:rFonts w:cs="Arial"/>
          <w:sz w:val="22"/>
          <w:szCs w:val="22"/>
        </w:rPr>
      </w:pPr>
    </w:p>
    <w:p w14:paraId="43D0A641" w14:textId="77777777" w:rsidR="00294C49" w:rsidRPr="00A21A37" w:rsidRDefault="00294C49" w:rsidP="00BB6F2F">
      <w:pPr>
        <w:spacing w:before="240" w:after="240" w:line="360" w:lineRule="auto"/>
        <w:rPr>
          <w:rFonts w:cs="Arial"/>
          <w:sz w:val="22"/>
          <w:szCs w:val="22"/>
        </w:rPr>
      </w:pPr>
    </w:p>
    <w:p w14:paraId="3686DBA3" w14:textId="77777777" w:rsidR="00294C49" w:rsidRPr="00A21A37" w:rsidRDefault="00294C49" w:rsidP="00BB6F2F">
      <w:pPr>
        <w:spacing w:before="240" w:after="240" w:line="360" w:lineRule="auto"/>
        <w:rPr>
          <w:rFonts w:cs="Arial"/>
          <w:sz w:val="22"/>
          <w:szCs w:val="22"/>
        </w:rPr>
      </w:pPr>
    </w:p>
    <w:p w14:paraId="6EA4D5C0" w14:textId="77777777" w:rsidR="00294C49" w:rsidRPr="00A21A37" w:rsidRDefault="00294C49" w:rsidP="00BB6F2F">
      <w:pPr>
        <w:spacing w:before="240" w:after="240" w:line="360" w:lineRule="auto"/>
        <w:rPr>
          <w:rFonts w:cs="Arial"/>
          <w:sz w:val="22"/>
          <w:szCs w:val="22"/>
        </w:rPr>
      </w:pPr>
    </w:p>
    <w:p w14:paraId="44A92946" w14:textId="77777777" w:rsidR="00294C49" w:rsidRPr="00A21A37" w:rsidRDefault="00294C49" w:rsidP="00BB6F2F">
      <w:pPr>
        <w:spacing w:before="240" w:after="240" w:line="360" w:lineRule="auto"/>
        <w:rPr>
          <w:rFonts w:cs="Arial"/>
          <w:sz w:val="22"/>
          <w:szCs w:val="22"/>
        </w:rPr>
      </w:pPr>
    </w:p>
    <w:p w14:paraId="28A14C74" w14:textId="1FA3492C" w:rsidR="00294C49" w:rsidRPr="00A21A37" w:rsidRDefault="00294C49" w:rsidP="00BB6F2F">
      <w:pPr>
        <w:spacing w:before="240" w:after="240" w:line="360" w:lineRule="auto"/>
        <w:rPr>
          <w:rFonts w:cs="Arial"/>
          <w:sz w:val="22"/>
          <w:szCs w:val="22"/>
        </w:rPr>
      </w:pPr>
    </w:p>
    <w:p w14:paraId="563AD40E" w14:textId="6F0CF333" w:rsidR="008624F6" w:rsidRDefault="008624F6" w:rsidP="00BB6F2F">
      <w:pPr>
        <w:spacing w:before="240" w:after="240" w:line="360" w:lineRule="auto"/>
        <w:rPr>
          <w:rFonts w:cs="Arial"/>
          <w:sz w:val="22"/>
          <w:szCs w:val="22"/>
        </w:rPr>
      </w:pPr>
    </w:p>
    <w:p w14:paraId="4EFED8CE" w14:textId="1311D266" w:rsidR="00D47655" w:rsidRDefault="00F953A5" w:rsidP="00277818">
      <w:pPr>
        <w:pStyle w:val="Ttulo1"/>
        <w:numPr>
          <w:ilvl w:val="0"/>
          <w:numId w:val="10"/>
        </w:numPr>
        <w:spacing w:after="0"/>
        <w:ind w:left="567" w:hanging="567"/>
        <w:jc w:val="left"/>
        <w:rPr>
          <w:rFonts w:cs="Arial"/>
          <w:sz w:val="22"/>
          <w:szCs w:val="22"/>
          <w:lang w:val="es-AR"/>
        </w:rPr>
      </w:pPr>
      <w:bookmarkStart w:id="7" w:name="_Toc66371064"/>
      <w:bookmarkStart w:id="8" w:name="_Toc66717990"/>
      <w:bookmarkStart w:id="9" w:name="_Toc138846865"/>
      <w:bookmarkStart w:id="10" w:name="_Toc37247603"/>
      <w:r w:rsidRPr="00A21A37">
        <w:rPr>
          <w:rFonts w:cs="Arial"/>
          <w:sz w:val="22"/>
          <w:szCs w:val="22"/>
          <w:lang w:val="es-AR"/>
        </w:rPr>
        <w:lastRenderedPageBreak/>
        <w:t>Condiciones Comerciales</w:t>
      </w:r>
      <w:bookmarkEnd w:id="7"/>
      <w:bookmarkEnd w:id="8"/>
      <w:bookmarkEnd w:id="9"/>
    </w:p>
    <w:p w14:paraId="11BE220B" w14:textId="77777777" w:rsidR="004A05F2" w:rsidRDefault="004A05F2" w:rsidP="00277818">
      <w:pPr>
        <w:rPr>
          <w:rFonts w:cs="Arial"/>
          <w:sz w:val="22"/>
          <w:szCs w:val="22"/>
          <w:lang w:val="es-AR"/>
        </w:rPr>
      </w:pPr>
    </w:p>
    <w:p w14:paraId="21D0286F" w14:textId="0E774C7D" w:rsidR="00F953A5" w:rsidRDefault="00F953A5" w:rsidP="00277818">
      <w:pPr>
        <w:rPr>
          <w:rFonts w:cs="Arial"/>
          <w:sz w:val="22"/>
          <w:szCs w:val="22"/>
          <w:lang w:val="es-AR"/>
        </w:rPr>
      </w:pPr>
      <w:r w:rsidRPr="00A21A37">
        <w:rPr>
          <w:rFonts w:cs="Arial"/>
          <w:sz w:val="22"/>
          <w:szCs w:val="22"/>
          <w:lang w:val="es-AR"/>
        </w:rPr>
        <w:t xml:space="preserve">A los precios que se detallan en la presente les corresponden las siguientes condiciones comerciales:  </w:t>
      </w:r>
    </w:p>
    <w:p w14:paraId="7F4D2728" w14:textId="77777777" w:rsidR="001223B6" w:rsidRPr="00A21A37" w:rsidRDefault="001223B6" w:rsidP="00277818">
      <w:pPr>
        <w:rPr>
          <w:rFonts w:cs="Arial"/>
          <w:sz w:val="22"/>
          <w:szCs w:val="22"/>
          <w:lang w:val="es-AR"/>
        </w:rPr>
      </w:pPr>
    </w:p>
    <w:p w14:paraId="49ABFCBF" w14:textId="6CAFCA93" w:rsidR="00F953A5" w:rsidRDefault="00F953A5" w:rsidP="00277818">
      <w:pPr>
        <w:ind w:left="2829" w:hanging="2829"/>
        <w:rPr>
          <w:rFonts w:cs="Arial"/>
          <w:sz w:val="22"/>
          <w:szCs w:val="22"/>
          <w:lang w:val="es-AR"/>
        </w:rPr>
      </w:pPr>
      <w:r w:rsidRPr="00A21A37">
        <w:rPr>
          <w:rFonts w:cs="Arial"/>
          <w:b/>
          <w:sz w:val="22"/>
          <w:szCs w:val="22"/>
          <w:lang w:val="es-AR"/>
        </w:rPr>
        <w:t>Precio:</w:t>
      </w:r>
      <w:r w:rsidRPr="00A21A37">
        <w:rPr>
          <w:rFonts w:cs="Arial"/>
          <w:sz w:val="22"/>
          <w:szCs w:val="22"/>
          <w:lang w:val="es-AR"/>
        </w:rPr>
        <w:tab/>
        <w:t xml:space="preserve">Los precios de la presente cotización son en </w:t>
      </w:r>
      <w:r w:rsidR="00294C49" w:rsidRPr="00A21A37">
        <w:rPr>
          <w:rFonts w:cs="Arial"/>
          <w:sz w:val="22"/>
          <w:szCs w:val="22"/>
          <w:lang w:val="es-AR"/>
        </w:rPr>
        <w:t>D</w:t>
      </w:r>
      <w:r w:rsidRPr="00A21A37">
        <w:rPr>
          <w:rFonts w:cs="Arial"/>
          <w:sz w:val="22"/>
          <w:szCs w:val="22"/>
          <w:lang w:val="es-AR"/>
        </w:rPr>
        <w:t xml:space="preserve">ólares </w:t>
      </w:r>
      <w:r w:rsidR="00294C49" w:rsidRPr="00A21A37">
        <w:rPr>
          <w:rFonts w:cs="Arial"/>
          <w:sz w:val="22"/>
          <w:szCs w:val="22"/>
          <w:lang w:val="es-AR"/>
        </w:rPr>
        <w:t>E</w:t>
      </w:r>
      <w:r w:rsidRPr="00A21A37">
        <w:rPr>
          <w:rFonts w:cs="Arial"/>
          <w:sz w:val="22"/>
          <w:szCs w:val="22"/>
          <w:lang w:val="es-AR"/>
        </w:rPr>
        <w:t>stadounidenses</w:t>
      </w:r>
      <w:r w:rsidR="003A3535" w:rsidRPr="00A21A37">
        <w:rPr>
          <w:rFonts w:cs="Arial"/>
          <w:sz w:val="22"/>
          <w:szCs w:val="22"/>
          <w:lang w:val="es-AR"/>
        </w:rPr>
        <w:t>.</w:t>
      </w:r>
    </w:p>
    <w:p w14:paraId="44756ACE" w14:textId="77777777" w:rsidR="001223B6" w:rsidRPr="00A21A37" w:rsidRDefault="001223B6" w:rsidP="00277818">
      <w:pPr>
        <w:ind w:left="2829" w:hanging="2829"/>
        <w:rPr>
          <w:rFonts w:cs="Arial"/>
          <w:sz w:val="22"/>
          <w:szCs w:val="22"/>
          <w:lang w:val="es-AR"/>
        </w:rPr>
      </w:pPr>
    </w:p>
    <w:p w14:paraId="660BFDBB" w14:textId="77777777" w:rsidR="00F953A5" w:rsidRDefault="00F953A5" w:rsidP="00277818">
      <w:pPr>
        <w:ind w:left="2829" w:hanging="2829"/>
        <w:rPr>
          <w:rFonts w:cs="Arial"/>
          <w:sz w:val="22"/>
          <w:szCs w:val="22"/>
          <w:lang w:val="es-AR"/>
        </w:rPr>
      </w:pPr>
      <w:r w:rsidRPr="00A21A37">
        <w:rPr>
          <w:rFonts w:cs="Arial"/>
          <w:b/>
          <w:sz w:val="22"/>
          <w:szCs w:val="22"/>
          <w:lang w:val="es-AR"/>
        </w:rPr>
        <w:t>Facturación:</w:t>
      </w:r>
      <w:r w:rsidRPr="00A21A37">
        <w:rPr>
          <w:rFonts w:cs="Arial"/>
          <w:sz w:val="22"/>
          <w:szCs w:val="22"/>
          <w:lang w:val="es-AR"/>
        </w:rPr>
        <w:tab/>
      </w:r>
      <w:r w:rsidR="00346B98" w:rsidRPr="00A21A37">
        <w:rPr>
          <w:rFonts w:cs="Arial"/>
          <w:sz w:val="22"/>
          <w:szCs w:val="22"/>
          <w:lang w:val="es-AR"/>
        </w:rPr>
        <w:t xml:space="preserve">Los comprobantes de facturación en dólares estadounidenses, </w:t>
      </w:r>
      <w:r w:rsidRPr="00A21A37">
        <w:rPr>
          <w:rFonts w:cs="Arial"/>
          <w:sz w:val="22"/>
          <w:szCs w:val="22"/>
          <w:lang w:val="es-AR"/>
        </w:rPr>
        <w:t>podrán ser cancelados en pesos argentinos equivalentes al TIPO DE CAMBIO VENDEDOR CIERRE BANCO NACION ARGENTINA DIVISAS del día anterior al efectivo pago.</w:t>
      </w:r>
    </w:p>
    <w:p w14:paraId="7A9489FE" w14:textId="77777777" w:rsidR="001223B6" w:rsidRPr="00A21A37" w:rsidRDefault="001223B6" w:rsidP="00277818">
      <w:pPr>
        <w:ind w:left="2829" w:hanging="2829"/>
        <w:rPr>
          <w:rFonts w:cs="Arial"/>
          <w:sz w:val="22"/>
          <w:szCs w:val="22"/>
          <w:lang w:val="es-AR"/>
        </w:rPr>
      </w:pPr>
    </w:p>
    <w:p w14:paraId="7511E0AC" w14:textId="77777777" w:rsidR="00F953A5" w:rsidRDefault="00F953A5" w:rsidP="00277818">
      <w:pPr>
        <w:ind w:left="2829" w:hanging="2829"/>
        <w:rPr>
          <w:rFonts w:cs="Arial"/>
          <w:sz w:val="22"/>
          <w:szCs w:val="22"/>
          <w:lang w:val="es-AR"/>
        </w:rPr>
      </w:pPr>
      <w:r w:rsidRPr="00A21A37">
        <w:rPr>
          <w:rFonts w:cs="Arial"/>
          <w:b/>
          <w:sz w:val="22"/>
          <w:szCs w:val="22"/>
          <w:lang w:val="es-AR"/>
        </w:rPr>
        <w:t>Diferencia de Cambio:</w:t>
      </w:r>
      <w:r w:rsidRPr="00A21A37">
        <w:rPr>
          <w:rFonts w:cs="Arial"/>
          <w:sz w:val="22"/>
          <w:szCs w:val="22"/>
          <w:lang w:val="es-AR"/>
        </w:rPr>
        <w:tab/>
        <w:t>Cuando existan diferencias entre el tipo de cambio indicado en los comprobantes de facturación y el correspondiente a la fecha de pago, se compensará dicha diferencia emitiendo una nota de débito o una nota de crédito según corresponda.</w:t>
      </w:r>
    </w:p>
    <w:p w14:paraId="30ADD109" w14:textId="77777777" w:rsidR="001223B6" w:rsidRPr="00A21A37" w:rsidRDefault="001223B6" w:rsidP="00277818">
      <w:pPr>
        <w:ind w:left="2829" w:hanging="2829"/>
        <w:rPr>
          <w:rFonts w:cs="Arial"/>
          <w:sz w:val="22"/>
          <w:szCs w:val="22"/>
          <w:lang w:val="es-AR"/>
        </w:rPr>
      </w:pPr>
    </w:p>
    <w:p w14:paraId="49E51C59" w14:textId="77777777" w:rsidR="00F953A5" w:rsidRPr="00A21A37" w:rsidRDefault="00F953A5" w:rsidP="00277818">
      <w:pPr>
        <w:ind w:left="2829" w:hanging="2829"/>
        <w:rPr>
          <w:rFonts w:cs="Arial"/>
          <w:sz w:val="22"/>
          <w:szCs w:val="22"/>
          <w:lang w:val="es-AR"/>
        </w:rPr>
      </w:pPr>
      <w:r w:rsidRPr="00A21A37">
        <w:rPr>
          <w:rFonts w:cs="Arial"/>
          <w:b/>
          <w:sz w:val="22"/>
          <w:szCs w:val="22"/>
          <w:lang w:val="es-AR"/>
        </w:rPr>
        <w:t>Forma de Pago:</w:t>
      </w:r>
      <w:r w:rsidRPr="00A21A37">
        <w:rPr>
          <w:rFonts w:cs="Arial"/>
          <w:sz w:val="22"/>
          <w:szCs w:val="22"/>
          <w:lang w:val="es-AR"/>
        </w:rPr>
        <w:tab/>
        <w:t>Las facturas deberán ser pagadas dentro de los 30 días de su presentación. Las notas de débito emitidas por las diferencias de cambio deberán ser abonadas dentro de los 7 (siete) días de su presentación.</w:t>
      </w:r>
    </w:p>
    <w:p w14:paraId="4EACAD15" w14:textId="77777777" w:rsidR="00277818" w:rsidRDefault="00277818" w:rsidP="00277818">
      <w:pPr>
        <w:ind w:left="2829" w:firstLine="6"/>
        <w:rPr>
          <w:rFonts w:cs="Arial"/>
          <w:sz w:val="22"/>
          <w:szCs w:val="22"/>
          <w:lang w:val="es-AR"/>
        </w:rPr>
      </w:pPr>
    </w:p>
    <w:p w14:paraId="757D5187" w14:textId="63D071DA" w:rsidR="00F953A5" w:rsidRDefault="00F953A5" w:rsidP="00277818">
      <w:pPr>
        <w:ind w:left="2829" w:firstLine="6"/>
        <w:rPr>
          <w:rFonts w:cs="Arial"/>
          <w:sz w:val="22"/>
          <w:szCs w:val="22"/>
          <w:lang w:val="es-AR"/>
        </w:rPr>
      </w:pPr>
      <w:r w:rsidRPr="00A21A37">
        <w:rPr>
          <w:rFonts w:cs="Arial"/>
          <w:sz w:val="22"/>
          <w:szCs w:val="22"/>
          <w:lang w:val="es-AR"/>
        </w:rPr>
        <w:t>Cualquier pago que se efectúe con anterioridad a la fecha de vencimiento deberá ser convenido por las partes, en caso contrario será a cuenta del total resultante a la fecha de vencimiento.</w:t>
      </w:r>
    </w:p>
    <w:p w14:paraId="03F0D69A" w14:textId="77777777" w:rsidR="001223B6" w:rsidRPr="00A21A37" w:rsidRDefault="001223B6" w:rsidP="00277818">
      <w:pPr>
        <w:ind w:left="2829" w:firstLine="6"/>
        <w:rPr>
          <w:rFonts w:cs="Arial"/>
          <w:sz w:val="22"/>
          <w:szCs w:val="22"/>
          <w:lang w:val="es-AR"/>
        </w:rPr>
      </w:pPr>
    </w:p>
    <w:p w14:paraId="63ADA805" w14:textId="77777777" w:rsidR="00F953A5" w:rsidRDefault="00F953A5" w:rsidP="00277818">
      <w:pPr>
        <w:ind w:left="2829" w:hanging="2829"/>
        <w:rPr>
          <w:rFonts w:cs="Arial"/>
          <w:sz w:val="22"/>
          <w:szCs w:val="22"/>
          <w:lang w:val="es-AR"/>
        </w:rPr>
      </w:pPr>
      <w:r w:rsidRPr="00A21A37">
        <w:rPr>
          <w:rFonts w:cs="Arial"/>
          <w:b/>
          <w:sz w:val="22"/>
          <w:szCs w:val="22"/>
          <w:lang w:val="es-AR"/>
        </w:rPr>
        <w:t>Mora:</w:t>
      </w:r>
      <w:r w:rsidRPr="00A21A37">
        <w:rPr>
          <w:rFonts w:cs="Arial"/>
          <w:sz w:val="22"/>
          <w:szCs w:val="22"/>
          <w:lang w:val="es-AR"/>
        </w:rPr>
        <w:tab/>
        <w:t>En caso de incurrir en mora en el pago de las facturas, se aplicarán intereses punitorios a una tasa del 2,5% efectiva mensual en dólares.</w:t>
      </w:r>
    </w:p>
    <w:p w14:paraId="3DEF597E" w14:textId="77777777" w:rsidR="001223B6" w:rsidRPr="00A21A37" w:rsidRDefault="001223B6" w:rsidP="00277818">
      <w:pPr>
        <w:ind w:left="2829" w:hanging="2829"/>
        <w:rPr>
          <w:rFonts w:cs="Arial"/>
          <w:sz w:val="22"/>
          <w:szCs w:val="22"/>
          <w:lang w:val="es-AR"/>
        </w:rPr>
      </w:pPr>
    </w:p>
    <w:p w14:paraId="1813AAF3" w14:textId="5317D841" w:rsidR="00F953A5" w:rsidRDefault="00F953A5" w:rsidP="00277818">
      <w:pPr>
        <w:rPr>
          <w:rFonts w:cs="Arial"/>
          <w:sz w:val="22"/>
          <w:szCs w:val="22"/>
          <w:lang w:val="es-AR"/>
        </w:rPr>
      </w:pPr>
      <w:r w:rsidRPr="00A21A37">
        <w:rPr>
          <w:rFonts w:cs="Arial"/>
          <w:b/>
          <w:sz w:val="22"/>
          <w:szCs w:val="22"/>
          <w:lang w:val="es-AR"/>
        </w:rPr>
        <w:t>Lugar de entrega:</w:t>
      </w:r>
      <w:r w:rsidRPr="00A21A37">
        <w:rPr>
          <w:rFonts w:cs="Arial"/>
          <w:sz w:val="22"/>
          <w:szCs w:val="22"/>
          <w:lang w:val="es-AR"/>
        </w:rPr>
        <w:tab/>
      </w:r>
      <w:r w:rsidRPr="00A21A37">
        <w:rPr>
          <w:rFonts w:cs="Arial"/>
          <w:sz w:val="22"/>
          <w:szCs w:val="22"/>
          <w:lang w:val="es-AR"/>
        </w:rPr>
        <w:tab/>
      </w:r>
      <w:r w:rsidR="00346B98" w:rsidRPr="00A21A37">
        <w:rPr>
          <w:rFonts w:cs="Arial"/>
          <w:sz w:val="22"/>
          <w:szCs w:val="22"/>
          <w:lang w:val="es-AR"/>
        </w:rPr>
        <w:t>Vuestros yacimientos</w:t>
      </w:r>
      <w:r w:rsidR="00AD42FE" w:rsidRPr="00A21A37">
        <w:rPr>
          <w:rFonts w:cs="Arial"/>
          <w:sz w:val="22"/>
          <w:szCs w:val="22"/>
          <w:lang w:val="es-AR"/>
        </w:rPr>
        <w:t>.</w:t>
      </w:r>
    </w:p>
    <w:p w14:paraId="543B4EBF" w14:textId="77777777" w:rsidR="001223B6" w:rsidRPr="00A21A37" w:rsidRDefault="001223B6" w:rsidP="00277818">
      <w:pPr>
        <w:rPr>
          <w:rFonts w:cs="Arial"/>
          <w:sz w:val="22"/>
          <w:szCs w:val="22"/>
          <w:lang w:val="es-AR"/>
        </w:rPr>
      </w:pPr>
    </w:p>
    <w:p w14:paraId="4591EBAB" w14:textId="6684D719" w:rsidR="00F953A5" w:rsidRPr="00A21A37" w:rsidRDefault="00F953A5" w:rsidP="00277818">
      <w:pPr>
        <w:rPr>
          <w:rFonts w:cs="Arial"/>
          <w:sz w:val="22"/>
          <w:szCs w:val="22"/>
          <w:lang w:val="es-AR"/>
        </w:rPr>
      </w:pPr>
      <w:r w:rsidRPr="00A21A37">
        <w:rPr>
          <w:rFonts w:cs="Arial"/>
          <w:b/>
          <w:sz w:val="22"/>
          <w:szCs w:val="22"/>
          <w:lang w:val="es-AR"/>
        </w:rPr>
        <w:t>Plazo de entrega:</w:t>
      </w:r>
      <w:r w:rsidR="00DC4CA2" w:rsidRPr="00A21A37">
        <w:rPr>
          <w:rFonts w:cs="Arial"/>
          <w:sz w:val="22"/>
          <w:szCs w:val="22"/>
          <w:lang w:val="es-AR"/>
        </w:rPr>
        <w:tab/>
      </w:r>
      <w:r w:rsidR="00DC4CA2" w:rsidRPr="00A21A37">
        <w:rPr>
          <w:rFonts w:cs="Arial"/>
          <w:sz w:val="22"/>
          <w:szCs w:val="22"/>
          <w:lang w:val="es-AR"/>
        </w:rPr>
        <w:tab/>
        <w:t>30 días luego de la adjudicación.</w:t>
      </w:r>
    </w:p>
    <w:p w14:paraId="3B6F8052" w14:textId="66C1A227" w:rsidR="004A05F2" w:rsidRDefault="004A05F2" w:rsidP="00277818">
      <w:pPr>
        <w:jc w:val="left"/>
        <w:rPr>
          <w:rFonts w:cs="Arial"/>
          <w:b/>
          <w:sz w:val="22"/>
          <w:szCs w:val="22"/>
          <w:lang w:val="es-AR"/>
        </w:rPr>
      </w:pPr>
    </w:p>
    <w:p w14:paraId="0A0ACC3A" w14:textId="28E07C0B" w:rsidR="00F953A5" w:rsidRPr="00A21A37" w:rsidRDefault="00F953A5" w:rsidP="00277818">
      <w:pPr>
        <w:ind w:left="2829" w:hanging="2829"/>
        <w:rPr>
          <w:rFonts w:cs="Arial"/>
          <w:sz w:val="22"/>
          <w:szCs w:val="22"/>
          <w:lang w:val="es-AR"/>
        </w:rPr>
      </w:pPr>
      <w:r w:rsidRPr="00A21A37">
        <w:rPr>
          <w:rFonts w:cs="Arial"/>
          <w:b/>
          <w:sz w:val="22"/>
          <w:szCs w:val="22"/>
          <w:lang w:val="es-AR"/>
        </w:rPr>
        <w:t>Orden de Compra:</w:t>
      </w:r>
      <w:r w:rsidRPr="00A21A37">
        <w:rPr>
          <w:rFonts w:cs="Arial"/>
          <w:sz w:val="22"/>
          <w:szCs w:val="22"/>
          <w:lang w:val="es-AR"/>
        </w:rPr>
        <w:tab/>
        <w:t>En caso de ser favorecidos, solicitamos extenderla a nombre de:</w:t>
      </w:r>
    </w:p>
    <w:p w14:paraId="5B497D06" w14:textId="77777777" w:rsidR="00F953A5" w:rsidRPr="00A21A37" w:rsidRDefault="00F953A5" w:rsidP="00277818">
      <w:pPr>
        <w:ind w:left="3261"/>
        <w:jc w:val="left"/>
        <w:rPr>
          <w:rFonts w:cs="Arial"/>
          <w:b/>
          <w:sz w:val="22"/>
          <w:szCs w:val="22"/>
          <w:lang w:val="es-AR"/>
        </w:rPr>
      </w:pPr>
      <w:r w:rsidRPr="00A21A37">
        <w:rPr>
          <w:rFonts w:cs="Arial"/>
          <w:b/>
          <w:sz w:val="22"/>
          <w:szCs w:val="22"/>
          <w:lang w:val="es-AR"/>
        </w:rPr>
        <w:t>Pecom Servicios Energía S.A.</w:t>
      </w:r>
    </w:p>
    <w:p w14:paraId="2D4E329C" w14:textId="77777777" w:rsidR="00F953A5" w:rsidRPr="00A21A37" w:rsidRDefault="00F953A5" w:rsidP="00277818">
      <w:pPr>
        <w:ind w:left="3261"/>
        <w:jc w:val="left"/>
        <w:rPr>
          <w:rFonts w:cs="Arial"/>
          <w:b/>
          <w:sz w:val="22"/>
          <w:szCs w:val="22"/>
          <w:lang w:val="es-AR"/>
        </w:rPr>
      </w:pPr>
      <w:r w:rsidRPr="00A21A37">
        <w:rPr>
          <w:rFonts w:cs="Arial"/>
          <w:b/>
          <w:sz w:val="22"/>
          <w:szCs w:val="22"/>
          <w:lang w:val="es-AR"/>
        </w:rPr>
        <w:t>Carlos Pellegrini 3125</w:t>
      </w:r>
    </w:p>
    <w:p w14:paraId="11520B92" w14:textId="7A2E67CA" w:rsidR="001223B6" w:rsidRDefault="00F953A5" w:rsidP="00277818">
      <w:pPr>
        <w:ind w:left="3261"/>
        <w:jc w:val="left"/>
        <w:rPr>
          <w:rFonts w:cs="Arial"/>
          <w:b/>
          <w:sz w:val="22"/>
          <w:szCs w:val="22"/>
          <w:lang w:val="es-AR"/>
        </w:rPr>
      </w:pPr>
      <w:r w:rsidRPr="00A21A37">
        <w:rPr>
          <w:rFonts w:cs="Arial"/>
          <w:b/>
          <w:sz w:val="22"/>
          <w:szCs w:val="22"/>
          <w:lang w:val="es-AR"/>
        </w:rPr>
        <w:t>Parque Industrial Neuquén</w:t>
      </w:r>
      <w:r w:rsidR="005C58C6">
        <w:rPr>
          <w:rFonts w:cs="Arial"/>
          <w:b/>
          <w:sz w:val="22"/>
          <w:szCs w:val="22"/>
          <w:lang w:val="es-AR"/>
        </w:rPr>
        <w:t xml:space="preserve">, </w:t>
      </w:r>
    </w:p>
    <w:p w14:paraId="736B64CD" w14:textId="7423827E" w:rsidR="00F953A5" w:rsidRPr="00A21A37" w:rsidRDefault="00F953A5" w:rsidP="00277818">
      <w:pPr>
        <w:ind w:left="3261"/>
        <w:jc w:val="left"/>
        <w:rPr>
          <w:rFonts w:cs="Arial"/>
          <w:b/>
          <w:sz w:val="22"/>
          <w:szCs w:val="22"/>
          <w:lang w:val="es-AR"/>
        </w:rPr>
      </w:pPr>
      <w:r w:rsidRPr="00A21A37">
        <w:rPr>
          <w:rFonts w:cs="Arial"/>
          <w:b/>
          <w:sz w:val="22"/>
          <w:szCs w:val="22"/>
          <w:lang w:val="es-AR"/>
        </w:rPr>
        <w:t>8300 - Neuquén</w:t>
      </w:r>
    </w:p>
    <w:p w14:paraId="7A070AA6" w14:textId="29D09A4C" w:rsidR="00F953A5" w:rsidRPr="00A21A37" w:rsidRDefault="00780277" w:rsidP="00277818">
      <w:pPr>
        <w:ind w:left="3261"/>
        <w:jc w:val="left"/>
        <w:rPr>
          <w:rFonts w:cs="Arial"/>
          <w:b/>
          <w:sz w:val="22"/>
          <w:szCs w:val="22"/>
          <w:lang w:val="es-AR"/>
        </w:rPr>
      </w:pPr>
      <w:proofErr w:type="spellStart"/>
      <w:r>
        <w:rPr>
          <w:rFonts w:cs="Arial"/>
          <w:b/>
          <w:sz w:val="22"/>
          <w:szCs w:val="22"/>
          <w:lang w:val="es-AR"/>
        </w:rPr>
        <w:t>At’n</w:t>
      </w:r>
      <w:proofErr w:type="spellEnd"/>
      <w:r>
        <w:rPr>
          <w:rFonts w:cs="Arial"/>
          <w:b/>
          <w:sz w:val="22"/>
          <w:szCs w:val="22"/>
          <w:lang w:val="es-AR"/>
        </w:rPr>
        <w:t>:  Fernando Giménez</w:t>
      </w:r>
    </w:p>
    <w:p w14:paraId="13B2BFD7" w14:textId="77777777" w:rsidR="00780277" w:rsidRDefault="00F953A5" w:rsidP="00277818">
      <w:pPr>
        <w:ind w:left="3261" w:firstLine="708"/>
        <w:rPr>
          <w:rStyle w:val="Hipervnculo"/>
          <w:rFonts w:ascii="Arial" w:hAnsi="Arial" w:cs="Arial"/>
          <w:sz w:val="22"/>
          <w:szCs w:val="22"/>
          <w:lang w:val="es-AR"/>
        </w:rPr>
      </w:pPr>
      <w:r w:rsidRPr="00A21A37">
        <w:rPr>
          <w:rFonts w:cs="Arial"/>
          <w:b/>
          <w:sz w:val="22"/>
          <w:szCs w:val="22"/>
          <w:lang w:val="es-AR"/>
        </w:rPr>
        <w:t xml:space="preserve">Email: </w:t>
      </w:r>
      <w:hyperlink r:id="rId17" w:history="1">
        <w:r w:rsidR="004A7430" w:rsidRPr="00CC355F">
          <w:rPr>
            <w:rStyle w:val="Hipervnculo"/>
            <w:rFonts w:ascii="Arial" w:hAnsi="Arial" w:cs="Arial"/>
            <w:sz w:val="22"/>
            <w:szCs w:val="22"/>
            <w:lang w:val="es-AR"/>
          </w:rPr>
          <w:t>Comercial@pecomenergia.com.ar</w:t>
        </w:r>
      </w:hyperlink>
    </w:p>
    <w:p w14:paraId="042B1BDB" w14:textId="073C9BF7" w:rsidR="00780277" w:rsidRDefault="006300DD" w:rsidP="00277818">
      <w:pPr>
        <w:ind w:left="3261" w:firstLine="708"/>
        <w:rPr>
          <w:rStyle w:val="Hipervnculo"/>
          <w:rFonts w:ascii="Arial" w:hAnsi="Arial" w:cs="Arial"/>
          <w:sz w:val="22"/>
          <w:szCs w:val="22"/>
          <w:lang w:val="es-AR"/>
        </w:rPr>
      </w:pPr>
      <w:hyperlink r:id="rId18" w:history="1">
        <w:r w:rsidR="00780277" w:rsidRPr="00834B1D">
          <w:rPr>
            <w:rStyle w:val="Hipervnculo"/>
            <w:rFonts w:ascii="Arial" w:hAnsi="Arial" w:cs="Arial"/>
            <w:sz w:val="22"/>
            <w:szCs w:val="22"/>
            <w:lang w:val="es-AR"/>
          </w:rPr>
          <w:t>CarlosF.Gimenez@pecomenergia.com.ar</w:t>
        </w:r>
      </w:hyperlink>
    </w:p>
    <w:p w14:paraId="6B5A3CD4" w14:textId="14D11703" w:rsidR="007409D6" w:rsidRDefault="007409D6" w:rsidP="00277818">
      <w:pPr>
        <w:ind w:left="3261" w:firstLine="708"/>
        <w:rPr>
          <w:rFonts w:cs="Arial"/>
          <w:sz w:val="22"/>
          <w:szCs w:val="22"/>
          <w:lang w:val="es-AR"/>
        </w:rPr>
      </w:pPr>
      <w:r>
        <w:rPr>
          <w:rStyle w:val="Hipervnculo"/>
          <w:rFonts w:ascii="Arial" w:hAnsi="Arial" w:cs="Arial"/>
          <w:sz w:val="22"/>
          <w:szCs w:val="22"/>
          <w:lang w:val="es-AR"/>
        </w:rPr>
        <w:t>Javier.salcedo@pecomenergia.com.ar</w:t>
      </w:r>
    </w:p>
    <w:p w14:paraId="3B3811BF" w14:textId="77777777" w:rsidR="00780277" w:rsidRDefault="00780277" w:rsidP="00277818">
      <w:pPr>
        <w:ind w:left="2124" w:firstLine="708"/>
        <w:rPr>
          <w:rFonts w:cs="Arial"/>
          <w:sz w:val="22"/>
          <w:szCs w:val="22"/>
          <w:lang w:val="es-AR"/>
        </w:rPr>
      </w:pPr>
    </w:p>
    <w:p w14:paraId="6FC50D73" w14:textId="0606A4AF" w:rsidR="00F953A5" w:rsidRDefault="00F953A5" w:rsidP="00277818">
      <w:pPr>
        <w:ind w:left="2829" w:hanging="2829"/>
        <w:rPr>
          <w:rFonts w:cs="Arial"/>
          <w:sz w:val="22"/>
          <w:szCs w:val="22"/>
          <w:lang w:val="es-AR"/>
        </w:rPr>
      </w:pPr>
      <w:r w:rsidRPr="00A21A37">
        <w:rPr>
          <w:rFonts w:cs="Arial"/>
          <w:b/>
          <w:sz w:val="22"/>
          <w:szCs w:val="22"/>
          <w:lang w:val="es-AR"/>
        </w:rPr>
        <w:lastRenderedPageBreak/>
        <w:t>Validez:</w:t>
      </w:r>
      <w:r w:rsidRPr="00A21A37">
        <w:rPr>
          <w:rFonts w:cs="Arial"/>
          <w:b/>
          <w:sz w:val="22"/>
          <w:szCs w:val="22"/>
          <w:lang w:val="es-AR"/>
        </w:rPr>
        <w:tab/>
      </w:r>
      <w:r w:rsidR="00780277">
        <w:rPr>
          <w:rFonts w:cs="Arial"/>
          <w:b/>
          <w:sz w:val="22"/>
          <w:szCs w:val="22"/>
          <w:lang w:val="es-AR"/>
        </w:rPr>
        <w:tab/>
      </w:r>
      <w:r w:rsidRPr="00A21A37">
        <w:rPr>
          <w:rFonts w:cs="Arial"/>
          <w:sz w:val="22"/>
          <w:szCs w:val="22"/>
          <w:lang w:val="es-AR"/>
        </w:rPr>
        <w:t>Mantenemos los términos de esta p</w:t>
      </w:r>
      <w:r w:rsidR="00DC4CA2" w:rsidRPr="00A21A37">
        <w:rPr>
          <w:rFonts w:cs="Arial"/>
          <w:sz w:val="22"/>
          <w:szCs w:val="22"/>
          <w:lang w:val="es-AR"/>
        </w:rPr>
        <w:t xml:space="preserve">ropuesta hasta por el lapso de </w:t>
      </w:r>
      <w:r w:rsidR="00B64C35">
        <w:rPr>
          <w:rFonts w:cs="Arial"/>
          <w:sz w:val="22"/>
          <w:szCs w:val="22"/>
          <w:lang w:val="es-AR"/>
        </w:rPr>
        <w:t>3</w:t>
      </w:r>
      <w:r w:rsidRPr="00A21A37">
        <w:rPr>
          <w:rFonts w:cs="Arial"/>
          <w:sz w:val="22"/>
          <w:szCs w:val="22"/>
          <w:lang w:val="es-AR"/>
        </w:rPr>
        <w:t xml:space="preserve">0 días, dentro de cuyo plazo deberá obrar en nuestro poder la Orden de Compra. Agotado dicho período de tiempo, rogamos consultar. </w:t>
      </w:r>
    </w:p>
    <w:p w14:paraId="584D2D90" w14:textId="77777777" w:rsidR="001223B6" w:rsidRPr="00780277" w:rsidRDefault="001223B6" w:rsidP="00277818">
      <w:pPr>
        <w:ind w:left="2829" w:hanging="2829"/>
        <w:rPr>
          <w:rFonts w:cs="Arial"/>
          <w:color w:val="000080"/>
          <w:sz w:val="22"/>
          <w:szCs w:val="22"/>
          <w:u w:val="single"/>
          <w:lang w:val="es-AR"/>
        </w:rPr>
      </w:pPr>
    </w:p>
    <w:p w14:paraId="75A1D5BB" w14:textId="65DF7090" w:rsidR="00F953A5" w:rsidRDefault="00F953A5" w:rsidP="00277818">
      <w:pPr>
        <w:ind w:left="2829" w:hanging="2829"/>
        <w:rPr>
          <w:rFonts w:cs="Arial"/>
          <w:sz w:val="22"/>
          <w:szCs w:val="22"/>
          <w:lang w:val="es-AR"/>
        </w:rPr>
      </w:pPr>
      <w:r w:rsidRPr="00A21A37">
        <w:rPr>
          <w:rFonts w:cs="Arial"/>
          <w:b/>
          <w:sz w:val="22"/>
          <w:szCs w:val="22"/>
          <w:lang w:val="es-AR"/>
        </w:rPr>
        <w:t>Jurisdicción:</w:t>
      </w:r>
      <w:r w:rsidRPr="00A21A37">
        <w:rPr>
          <w:rFonts w:cs="Arial"/>
          <w:sz w:val="22"/>
          <w:szCs w:val="22"/>
          <w:lang w:val="es-AR"/>
        </w:rPr>
        <w:tab/>
        <w:t xml:space="preserve">A todos los efectos derivados de la presente, y ante cualquier conflicto o divergencia que pudiera surgir en relación con la interpretación, celebración, cumplimiento, ejecución y/o pago de las prestaciones objeto de </w:t>
      </w:r>
      <w:proofErr w:type="gramStart"/>
      <w:r w:rsidRPr="00A21A37">
        <w:rPr>
          <w:rFonts w:cs="Arial"/>
          <w:sz w:val="22"/>
          <w:szCs w:val="22"/>
          <w:lang w:val="es-AR"/>
        </w:rPr>
        <w:t>la misma</w:t>
      </w:r>
      <w:proofErr w:type="gramEnd"/>
      <w:r w:rsidRPr="00A21A37">
        <w:rPr>
          <w:rFonts w:cs="Arial"/>
          <w:sz w:val="22"/>
          <w:szCs w:val="22"/>
          <w:lang w:val="es-AR"/>
        </w:rPr>
        <w:t xml:space="preserve">, las partes se someten a la jurisdicción de los Tribunales Nacionales Ordinarios en lo Comercial con asiento en la Ciudad Autónoma de Buenos Aires, renunciando expresamente a cualquier otro fuero o jurisdicción que pudiera corresponder.  </w:t>
      </w:r>
    </w:p>
    <w:p w14:paraId="76DC1C44" w14:textId="77777777" w:rsidR="001223B6" w:rsidRDefault="001223B6" w:rsidP="00277818">
      <w:pPr>
        <w:ind w:left="2829" w:hanging="2829"/>
        <w:rPr>
          <w:rFonts w:cs="Arial"/>
          <w:sz w:val="22"/>
          <w:szCs w:val="22"/>
          <w:lang w:val="es-AR"/>
        </w:rPr>
      </w:pPr>
    </w:p>
    <w:p w14:paraId="0F687260" w14:textId="77777777" w:rsidR="004A7430" w:rsidRDefault="004A7430" w:rsidP="00277818">
      <w:pPr>
        <w:ind w:left="2829" w:hanging="2829"/>
        <w:rPr>
          <w:rFonts w:cs="Arial"/>
          <w:sz w:val="22"/>
          <w:szCs w:val="22"/>
          <w:lang w:val="es-AR"/>
        </w:rPr>
      </w:pPr>
      <w:r w:rsidRPr="004A7430">
        <w:rPr>
          <w:rFonts w:cs="Arial"/>
          <w:sz w:val="22"/>
          <w:szCs w:val="22"/>
          <w:lang w:val="es-AR"/>
        </w:rPr>
        <w:t>Responsabilidad:</w:t>
      </w:r>
      <w:r w:rsidRPr="004A7430">
        <w:rPr>
          <w:rFonts w:cs="Arial"/>
          <w:sz w:val="22"/>
          <w:szCs w:val="22"/>
          <w:lang w:val="es-AR"/>
        </w:rPr>
        <w:tab/>
      </w:r>
      <w:r w:rsidRPr="004A7430">
        <w:rPr>
          <w:rFonts w:cs="Arial"/>
          <w:sz w:val="22"/>
          <w:szCs w:val="22"/>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18CD1DF7" w14:textId="77777777" w:rsidR="001223B6" w:rsidRPr="004A7430" w:rsidRDefault="001223B6" w:rsidP="00277818">
      <w:pPr>
        <w:ind w:left="2829" w:hanging="2829"/>
        <w:rPr>
          <w:rFonts w:cs="Arial"/>
          <w:sz w:val="22"/>
          <w:szCs w:val="22"/>
          <w:lang w:val="es-AR"/>
        </w:rPr>
      </w:pPr>
    </w:p>
    <w:p w14:paraId="1F17F6D5" w14:textId="77777777" w:rsidR="001223B6" w:rsidRDefault="004A7430" w:rsidP="00277818">
      <w:pPr>
        <w:ind w:left="2829" w:hanging="2829"/>
        <w:rPr>
          <w:rFonts w:cs="Arial"/>
          <w:spacing w:val="-4"/>
          <w:sz w:val="22"/>
          <w:szCs w:val="22"/>
          <w:lang w:val="es-AR"/>
        </w:rPr>
      </w:pPr>
      <w:r w:rsidRPr="00532027">
        <w:rPr>
          <w:rFonts w:cs="Arial"/>
          <w:spacing w:val="-4"/>
          <w:sz w:val="22"/>
          <w:szCs w:val="22"/>
          <w:lang w:val="es-AR"/>
        </w:rPr>
        <w:t>Exclusión de daños indirectos:</w:t>
      </w:r>
      <w:r w:rsidR="001223B6">
        <w:rPr>
          <w:rFonts w:cs="Arial"/>
          <w:spacing w:val="-4"/>
          <w:sz w:val="22"/>
          <w:szCs w:val="22"/>
          <w:lang w:val="es-AR"/>
        </w:rPr>
        <w:t xml:space="preserve"> </w:t>
      </w:r>
    </w:p>
    <w:p w14:paraId="47EE43EA" w14:textId="082C4B7E" w:rsidR="004A7430" w:rsidRDefault="004A7430" w:rsidP="00277818">
      <w:pPr>
        <w:ind w:left="2829"/>
        <w:rPr>
          <w:rFonts w:cs="Arial"/>
          <w:sz w:val="22"/>
          <w:szCs w:val="22"/>
          <w:lang w:val="es-AR"/>
        </w:rPr>
      </w:pPr>
      <w:r w:rsidRPr="004A7430">
        <w:rPr>
          <w:rFonts w:cs="Arial"/>
          <w:sz w:val="22"/>
          <w:szCs w:val="22"/>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223B6">
        <w:rPr>
          <w:rFonts w:cs="Arial"/>
          <w:sz w:val="22"/>
          <w:szCs w:val="22"/>
          <w:lang w:val="es-AR"/>
        </w:rPr>
        <w:t>.</w:t>
      </w:r>
    </w:p>
    <w:p w14:paraId="6AD3AF9F" w14:textId="77777777" w:rsidR="00277818" w:rsidRPr="00A21A37" w:rsidRDefault="00277818" w:rsidP="00277818">
      <w:pPr>
        <w:ind w:left="2829"/>
        <w:rPr>
          <w:rFonts w:cs="Arial"/>
          <w:sz w:val="22"/>
          <w:szCs w:val="22"/>
          <w:lang w:val="es-AR"/>
        </w:rPr>
      </w:pPr>
    </w:p>
    <w:p w14:paraId="5C9168EF" w14:textId="7A7A1454" w:rsidR="002B1C12" w:rsidRPr="00A21A37" w:rsidRDefault="002B1C12" w:rsidP="005C58C6">
      <w:pPr>
        <w:spacing w:line="276" w:lineRule="auto"/>
        <w:rPr>
          <w:rFonts w:cs="Arial"/>
          <w:b/>
          <w:sz w:val="22"/>
          <w:szCs w:val="22"/>
          <w:lang w:val="es-AR"/>
        </w:rPr>
      </w:pPr>
    </w:p>
    <w:p w14:paraId="5173785B" w14:textId="07E4E3E2" w:rsidR="008318C0" w:rsidRPr="00A21A37" w:rsidRDefault="008318C0" w:rsidP="005C58C6">
      <w:pPr>
        <w:spacing w:line="276" w:lineRule="auto"/>
        <w:rPr>
          <w:rFonts w:cs="Arial"/>
          <w:b/>
          <w:sz w:val="22"/>
          <w:szCs w:val="22"/>
          <w:lang w:val="es-AR"/>
        </w:rPr>
      </w:pPr>
    </w:p>
    <w:p w14:paraId="55DD2B9A" w14:textId="25F38D35" w:rsidR="008318C0" w:rsidRPr="00A21A37" w:rsidRDefault="008318C0" w:rsidP="004A05F2">
      <w:pPr>
        <w:spacing w:before="240" w:after="240" w:line="360" w:lineRule="auto"/>
        <w:rPr>
          <w:rFonts w:cs="Arial"/>
          <w:b/>
          <w:sz w:val="22"/>
          <w:szCs w:val="22"/>
          <w:lang w:val="es-AR"/>
        </w:rPr>
      </w:pPr>
    </w:p>
    <w:p w14:paraId="20DE860B" w14:textId="4D1F5CCA" w:rsidR="008318C0" w:rsidRPr="00A21A37" w:rsidRDefault="008318C0" w:rsidP="00BB6F2F">
      <w:pPr>
        <w:spacing w:before="240" w:after="240" w:line="360" w:lineRule="auto"/>
        <w:rPr>
          <w:rFonts w:cs="Arial"/>
          <w:b/>
          <w:sz w:val="22"/>
          <w:szCs w:val="22"/>
          <w:lang w:val="es-AR"/>
        </w:rPr>
      </w:pPr>
    </w:p>
    <w:p w14:paraId="13C91855" w14:textId="6B4AD0B6" w:rsidR="008318C0" w:rsidRDefault="008318C0" w:rsidP="00BB6F2F">
      <w:pPr>
        <w:spacing w:before="240" w:after="240" w:line="360" w:lineRule="auto"/>
        <w:rPr>
          <w:rFonts w:cs="Arial"/>
          <w:b/>
          <w:sz w:val="22"/>
          <w:szCs w:val="22"/>
          <w:lang w:val="es-AR"/>
        </w:rPr>
      </w:pPr>
    </w:p>
    <w:p w14:paraId="3035C996" w14:textId="77777777" w:rsidR="00532027" w:rsidRPr="00A21A37" w:rsidRDefault="00532027" w:rsidP="00BB6F2F">
      <w:pPr>
        <w:spacing w:before="240" w:after="240" w:line="360" w:lineRule="auto"/>
        <w:rPr>
          <w:rFonts w:cs="Arial"/>
          <w:b/>
          <w:sz w:val="22"/>
          <w:szCs w:val="22"/>
          <w:lang w:val="es-AR"/>
        </w:rPr>
      </w:pPr>
    </w:p>
    <w:p w14:paraId="24B74188" w14:textId="77777777" w:rsidR="00F953A5" w:rsidRPr="00A21A37" w:rsidRDefault="00F953A5" w:rsidP="00BB6F2F">
      <w:pPr>
        <w:spacing w:before="240" w:after="240" w:line="360" w:lineRule="auto"/>
        <w:rPr>
          <w:rFonts w:cs="Arial"/>
          <w:b/>
          <w:sz w:val="22"/>
          <w:szCs w:val="22"/>
          <w:lang w:val="es-AR"/>
        </w:rPr>
      </w:pPr>
      <w:r w:rsidRPr="00A21A37">
        <w:rPr>
          <w:rFonts w:cs="Arial"/>
          <w:b/>
          <w:sz w:val="22"/>
          <w:szCs w:val="22"/>
          <w:lang w:val="es-AR"/>
        </w:rPr>
        <w:t>Pecom Servicios Energía S.A.</w:t>
      </w:r>
      <w:r w:rsidRPr="00A21A37">
        <w:rPr>
          <w:rFonts w:cs="Arial"/>
          <w:b/>
          <w:sz w:val="22"/>
          <w:szCs w:val="22"/>
          <w:lang w:val="es-AR"/>
        </w:rPr>
        <w:tab/>
      </w:r>
      <w:r w:rsidRPr="00A21A37">
        <w:rPr>
          <w:rFonts w:cs="Arial"/>
          <w:b/>
          <w:sz w:val="22"/>
          <w:szCs w:val="22"/>
          <w:lang w:val="es-AR"/>
        </w:rPr>
        <w:tab/>
      </w:r>
      <w:r w:rsidR="00746A1D" w:rsidRPr="00A21A37">
        <w:rPr>
          <w:rFonts w:cs="Arial"/>
          <w:b/>
          <w:sz w:val="22"/>
          <w:szCs w:val="22"/>
          <w:lang w:val="es-AR"/>
        </w:rPr>
        <w:tab/>
      </w:r>
      <w:r w:rsidR="00746A1D" w:rsidRPr="00A21A37">
        <w:rPr>
          <w:rFonts w:cs="Arial"/>
          <w:b/>
          <w:sz w:val="22"/>
          <w:szCs w:val="22"/>
          <w:lang w:val="es-AR"/>
        </w:rPr>
        <w:tab/>
      </w:r>
      <w:r w:rsidR="0035196B" w:rsidRPr="00A21A37">
        <w:rPr>
          <w:rFonts w:cs="Arial"/>
          <w:b/>
          <w:sz w:val="22"/>
          <w:szCs w:val="22"/>
          <w:lang w:val="es-AR"/>
        </w:rPr>
        <w:tab/>
      </w:r>
      <w:r w:rsidRPr="00A21A37">
        <w:rPr>
          <w:rFonts w:cs="Arial"/>
          <w:b/>
          <w:sz w:val="22"/>
          <w:szCs w:val="22"/>
          <w:lang w:val="es-AR"/>
        </w:rPr>
        <w:t>Por el Cliente</w:t>
      </w:r>
    </w:p>
    <w:p w14:paraId="3F1389FA" w14:textId="77462897" w:rsidR="00AD5CAA" w:rsidRDefault="00F953A5" w:rsidP="00116E83">
      <w:pPr>
        <w:pStyle w:val="Ttulo1"/>
        <w:numPr>
          <w:ilvl w:val="0"/>
          <w:numId w:val="10"/>
        </w:numPr>
        <w:spacing w:before="240" w:after="240"/>
        <w:ind w:left="567" w:hanging="567"/>
        <w:jc w:val="left"/>
        <w:rPr>
          <w:rFonts w:cs="Arial"/>
          <w:sz w:val="22"/>
          <w:szCs w:val="22"/>
          <w:lang w:val="es-AR"/>
        </w:rPr>
      </w:pPr>
      <w:bookmarkStart w:id="11" w:name="_Toc66371065"/>
      <w:bookmarkStart w:id="12" w:name="_Toc66717991"/>
      <w:bookmarkStart w:id="13" w:name="_Toc138846866"/>
      <w:r w:rsidRPr="00A21A37">
        <w:rPr>
          <w:rFonts w:cs="Arial"/>
          <w:sz w:val="22"/>
          <w:szCs w:val="22"/>
          <w:lang w:val="es-AR"/>
        </w:rPr>
        <w:lastRenderedPageBreak/>
        <w:t>Planillas de Precios</w:t>
      </w:r>
      <w:bookmarkEnd w:id="11"/>
      <w:bookmarkEnd w:id="12"/>
      <w:bookmarkEnd w:id="13"/>
    </w:p>
    <w:p w14:paraId="55E0E7AE" w14:textId="00606918" w:rsidR="00BE467B" w:rsidRPr="00BE467B" w:rsidRDefault="00BE467B" w:rsidP="00661FA0">
      <w:pPr>
        <w:pStyle w:val="Ttulo1"/>
        <w:tabs>
          <w:tab w:val="left" w:pos="567"/>
        </w:tabs>
        <w:spacing w:before="240" w:after="240"/>
        <w:jc w:val="left"/>
        <w:rPr>
          <w:rFonts w:cs="Arial"/>
          <w:sz w:val="22"/>
          <w:szCs w:val="22"/>
          <w:lang w:val="es-AR"/>
        </w:rPr>
      </w:pPr>
      <w:bookmarkStart w:id="14" w:name="_Toc138846867"/>
      <w:r w:rsidRPr="00BE467B">
        <w:rPr>
          <w:rFonts w:cs="Arial"/>
          <w:sz w:val="22"/>
          <w:szCs w:val="22"/>
          <w:lang w:val="es-AR"/>
        </w:rPr>
        <w:t xml:space="preserve">3.1 </w:t>
      </w:r>
      <w:r w:rsidR="00661FA0">
        <w:rPr>
          <w:rFonts w:cs="Arial"/>
          <w:sz w:val="22"/>
          <w:szCs w:val="22"/>
          <w:lang w:val="es-AR"/>
        </w:rPr>
        <w:tab/>
      </w:r>
      <w:r>
        <w:rPr>
          <w:rFonts w:cs="Arial"/>
          <w:sz w:val="22"/>
          <w:szCs w:val="22"/>
          <w:lang w:val="es-AR"/>
        </w:rPr>
        <w:t>Servicio</w:t>
      </w:r>
      <w:r w:rsidR="00780277">
        <w:rPr>
          <w:rFonts w:cs="Arial"/>
          <w:sz w:val="22"/>
          <w:szCs w:val="22"/>
          <w:lang w:val="es-AR"/>
        </w:rPr>
        <w:t>s</w:t>
      </w:r>
      <w:bookmarkEnd w:id="14"/>
    </w:p>
    <w:p w14:paraId="5DA245A7" w14:textId="6C564A6D" w:rsidR="00116E83" w:rsidRDefault="00116E83" w:rsidP="00116E83">
      <w:pPr>
        <w:rPr>
          <w:rFonts w:cs="Arial"/>
          <w:sz w:val="22"/>
          <w:szCs w:val="22"/>
          <w:lang w:val="es-AR"/>
        </w:rPr>
      </w:pPr>
    </w:p>
    <w:tbl>
      <w:tblPr>
        <w:tblW w:w="9854" w:type="dxa"/>
        <w:jc w:val="center"/>
        <w:tblCellMar>
          <w:left w:w="70" w:type="dxa"/>
          <w:right w:w="70" w:type="dxa"/>
        </w:tblCellMar>
        <w:tblLook w:val="04A0" w:firstRow="1" w:lastRow="0" w:firstColumn="1" w:lastColumn="0" w:noHBand="0" w:noVBand="1"/>
      </w:tblPr>
      <w:tblGrid>
        <w:gridCol w:w="518"/>
        <w:gridCol w:w="2221"/>
        <w:gridCol w:w="4867"/>
        <w:gridCol w:w="842"/>
        <w:gridCol w:w="1406"/>
      </w:tblGrid>
      <w:tr w:rsidR="006A6477" w:rsidRPr="006A6477" w14:paraId="2A4C10F8" w14:textId="77777777" w:rsidTr="00277818">
        <w:trPr>
          <w:trHeight w:val="255"/>
          <w:jc w:val="center"/>
        </w:trPr>
        <w:tc>
          <w:tcPr>
            <w:tcW w:w="518"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96A5FA7"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Ítem</w:t>
            </w:r>
          </w:p>
        </w:tc>
        <w:tc>
          <w:tcPr>
            <w:tcW w:w="2221" w:type="dxa"/>
            <w:tcBorders>
              <w:top w:val="single" w:sz="4" w:space="0" w:color="auto"/>
              <w:left w:val="nil"/>
              <w:bottom w:val="single" w:sz="4" w:space="0" w:color="auto"/>
              <w:right w:val="single" w:sz="4" w:space="0" w:color="auto"/>
            </w:tcBorders>
            <w:shd w:val="clear" w:color="000000" w:fill="F2F2F2"/>
            <w:vAlign w:val="center"/>
            <w:hideMark/>
          </w:tcPr>
          <w:p w14:paraId="20E43AC0"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Concepto</w:t>
            </w:r>
          </w:p>
        </w:tc>
        <w:tc>
          <w:tcPr>
            <w:tcW w:w="4867" w:type="dxa"/>
            <w:tcBorders>
              <w:top w:val="single" w:sz="4" w:space="0" w:color="auto"/>
              <w:left w:val="nil"/>
              <w:bottom w:val="single" w:sz="4" w:space="0" w:color="auto"/>
              <w:right w:val="single" w:sz="4" w:space="0" w:color="auto"/>
            </w:tcBorders>
            <w:shd w:val="clear" w:color="000000" w:fill="F2F2F2"/>
            <w:vAlign w:val="center"/>
            <w:hideMark/>
          </w:tcPr>
          <w:p w14:paraId="6EAE8A40"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Descripción</w:t>
            </w:r>
          </w:p>
        </w:tc>
        <w:tc>
          <w:tcPr>
            <w:tcW w:w="842" w:type="dxa"/>
            <w:tcBorders>
              <w:top w:val="single" w:sz="4" w:space="0" w:color="auto"/>
              <w:left w:val="nil"/>
              <w:bottom w:val="single" w:sz="4" w:space="0" w:color="auto"/>
              <w:right w:val="single" w:sz="4" w:space="0" w:color="auto"/>
            </w:tcBorders>
            <w:shd w:val="clear" w:color="000000" w:fill="F2F2F2"/>
            <w:vAlign w:val="center"/>
            <w:hideMark/>
          </w:tcPr>
          <w:p w14:paraId="38FAA36D"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UM</w:t>
            </w:r>
          </w:p>
        </w:tc>
        <w:tc>
          <w:tcPr>
            <w:tcW w:w="1406" w:type="dxa"/>
            <w:tcBorders>
              <w:top w:val="single" w:sz="4" w:space="0" w:color="auto"/>
              <w:left w:val="nil"/>
              <w:bottom w:val="single" w:sz="4" w:space="0" w:color="auto"/>
              <w:right w:val="single" w:sz="4" w:space="0" w:color="auto"/>
            </w:tcBorders>
            <w:shd w:val="clear" w:color="000000" w:fill="F2F2F2"/>
            <w:vAlign w:val="center"/>
            <w:hideMark/>
          </w:tcPr>
          <w:p w14:paraId="025C4EEA"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Precio [USD/UM]</w:t>
            </w:r>
          </w:p>
        </w:tc>
      </w:tr>
      <w:tr w:rsidR="006A6477" w:rsidRPr="006A6477" w14:paraId="18C95106" w14:textId="77777777" w:rsidTr="00277818">
        <w:trPr>
          <w:trHeight w:val="870"/>
          <w:jc w:val="center"/>
        </w:trPr>
        <w:tc>
          <w:tcPr>
            <w:tcW w:w="518" w:type="dxa"/>
            <w:tcBorders>
              <w:top w:val="nil"/>
              <w:left w:val="single" w:sz="4" w:space="0" w:color="auto"/>
              <w:bottom w:val="single" w:sz="4" w:space="0" w:color="auto"/>
              <w:right w:val="single" w:sz="4" w:space="0" w:color="auto"/>
            </w:tcBorders>
            <w:shd w:val="clear" w:color="auto" w:fill="auto"/>
            <w:vAlign w:val="center"/>
            <w:hideMark/>
          </w:tcPr>
          <w:p w14:paraId="4333C925"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1</w:t>
            </w:r>
          </w:p>
        </w:tc>
        <w:tc>
          <w:tcPr>
            <w:tcW w:w="2221" w:type="dxa"/>
            <w:tcBorders>
              <w:top w:val="nil"/>
              <w:left w:val="nil"/>
              <w:bottom w:val="single" w:sz="4" w:space="0" w:color="auto"/>
              <w:right w:val="single" w:sz="4" w:space="0" w:color="auto"/>
            </w:tcBorders>
            <w:shd w:val="clear" w:color="auto" w:fill="auto"/>
            <w:vAlign w:val="center"/>
            <w:hideMark/>
          </w:tcPr>
          <w:p w14:paraId="34B8731F"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DTM</w:t>
            </w:r>
          </w:p>
        </w:tc>
        <w:tc>
          <w:tcPr>
            <w:tcW w:w="4867" w:type="dxa"/>
            <w:tcBorders>
              <w:top w:val="nil"/>
              <w:left w:val="nil"/>
              <w:bottom w:val="single" w:sz="4" w:space="0" w:color="auto"/>
              <w:right w:val="single" w:sz="4" w:space="0" w:color="auto"/>
            </w:tcBorders>
            <w:shd w:val="clear" w:color="auto" w:fill="auto"/>
            <w:vAlign w:val="center"/>
            <w:hideMark/>
          </w:tcPr>
          <w:p w14:paraId="23254E92"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 xml:space="preserve"> Incluye el Traslado del Equipamiento y Personal desde la Sucursal de Origen </w:t>
            </w:r>
            <w:proofErr w:type="gramStart"/>
            <w:r w:rsidRPr="006A6477">
              <w:rPr>
                <w:rFonts w:ascii="Exo" w:hAnsi="Exo" w:cs="Arial"/>
                <w:sz w:val="16"/>
                <w:szCs w:val="16"/>
                <w:lang w:val="es-AR" w:eastAsia="es-AR"/>
              </w:rPr>
              <w:t>del mismo</w:t>
            </w:r>
            <w:proofErr w:type="gramEnd"/>
            <w:r w:rsidRPr="006A6477">
              <w:rPr>
                <w:rFonts w:ascii="Exo" w:hAnsi="Exo" w:cs="Arial"/>
                <w:sz w:val="16"/>
                <w:szCs w:val="16"/>
                <w:lang w:val="es-AR" w:eastAsia="es-AR"/>
              </w:rPr>
              <w:t xml:space="preserve"> (Neuquén) a la base local de PECOM en Tartagal, y el regreso a Neuquén. Considera el Costo de Oportunidad y contempla una duración total de la campaña de trabajo no mayor a los 20 días corridos efectivos.</w:t>
            </w:r>
          </w:p>
        </w:tc>
        <w:tc>
          <w:tcPr>
            <w:tcW w:w="842" w:type="dxa"/>
            <w:tcBorders>
              <w:top w:val="nil"/>
              <w:left w:val="nil"/>
              <w:bottom w:val="single" w:sz="4" w:space="0" w:color="auto"/>
              <w:right w:val="single" w:sz="4" w:space="0" w:color="auto"/>
            </w:tcBorders>
            <w:shd w:val="clear" w:color="auto" w:fill="auto"/>
            <w:vAlign w:val="center"/>
            <w:hideMark/>
          </w:tcPr>
          <w:p w14:paraId="6943F680"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Unidad</w:t>
            </w:r>
          </w:p>
        </w:tc>
        <w:tc>
          <w:tcPr>
            <w:tcW w:w="1406" w:type="dxa"/>
            <w:tcBorders>
              <w:top w:val="nil"/>
              <w:left w:val="nil"/>
              <w:bottom w:val="single" w:sz="4" w:space="0" w:color="auto"/>
              <w:right w:val="single" w:sz="4" w:space="0" w:color="auto"/>
            </w:tcBorders>
            <w:shd w:val="clear" w:color="auto" w:fill="auto"/>
            <w:vAlign w:val="center"/>
            <w:hideMark/>
          </w:tcPr>
          <w:p w14:paraId="6F5486EE"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39.850</w:t>
            </w:r>
          </w:p>
        </w:tc>
      </w:tr>
      <w:tr w:rsidR="006A6477" w:rsidRPr="006A6477" w14:paraId="6440EDE3" w14:textId="77777777" w:rsidTr="00277818">
        <w:trPr>
          <w:trHeight w:val="705"/>
          <w:jc w:val="center"/>
        </w:trPr>
        <w:tc>
          <w:tcPr>
            <w:tcW w:w="518" w:type="dxa"/>
            <w:tcBorders>
              <w:top w:val="nil"/>
              <w:left w:val="single" w:sz="4" w:space="0" w:color="auto"/>
              <w:bottom w:val="single" w:sz="4" w:space="0" w:color="auto"/>
              <w:right w:val="single" w:sz="4" w:space="0" w:color="auto"/>
            </w:tcBorders>
            <w:shd w:val="clear" w:color="auto" w:fill="auto"/>
            <w:vAlign w:val="center"/>
            <w:hideMark/>
          </w:tcPr>
          <w:p w14:paraId="7E3610B1"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2</w:t>
            </w:r>
          </w:p>
        </w:tc>
        <w:tc>
          <w:tcPr>
            <w:tcW w:w="2221" w:type="dxa"/>
            <w:tcBorders>
              <w:top w:val="nil"/>
              <w:left w:val="nil"/>
              <w:bottom w:val="single" w:sz="4" w:space="0" w:color="auto"/>
              <w:right w:val="single" w:sz="4" w:space="0" w:color="auto"/>
            </w:tcBorders>
            <w:shd w:val="clear" w:color="auto" w:fill="auto"/>
            <w:vAlign w:val="center"/>
            <w:hideMark/>
          </w:tcPr>
          <w:p w14:paraId="7B2B5B5F"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Personal en Comisión, por Día en el Área de Operación</w:t>
            </w:r>
          </w:p>
        </w:tc>
        <w:tc>
          <w:tcPr>
            <w:tcW w:w="4867" w:type="dxa"/>
            <w:tcBorders>
              <w:top w:val="nil"/>
              <w:left w:val="nil"/>
              <w:bottom w:val="single" w:sz="4" w:space="0" w:color="auto"/>
              <w:right w:val="single" w:sz="4" w:space="0" w:color="auto"/>
            </w:tcBorders>
            <w:shd w:val="clear" w:color="auto" w:fill="auto"/>
            <w:vAlign w:val="center"/>
            <w:hideMark/>
          </w:tcPr>
          <w:p w14:paraId="495D3C21"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Comprende cargos de personal de PECOM. que se ha trasladado para operar fuera de su Sucursal de Origen, alojamiento y comida, por día. Se contemplan 2 operadores y un supervisor</w:t>
            </w:r>
          </w:p>
        </w:tc>
        <w:tc>
          <w:tcPr>
            <w:tcW w:w="842" w:type="dxa"/>
            <w:tcBorders>
              <w:top w:val="nil"/>
              <w:left w:val="nil"/>
              <w:bottom w:val="single" w:sz="4" w:space="0" w:color="auto"/>
              <w:right w:val="single" w:sz="4" w:space="0" w:color="auto"/>
            </w:tcBorders>
            <w:shd w:val="clear" w:color="auto" w:fill="auto"/>
            <w:vAlign w:val="center"/>
            <w:hideMark/>
          </w:tcPr>
          <w:p w14:paraId="18D89821"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Día</w:t>
            </w:r>
          </w:p>
        </w:tc>
        <w:tc>
          <w:tcPr>
            <w:tcW w:w="1406" w:type="dxa"/>
            <w:tcBorders>
              <w:top w:val="nil"/>
              <w:left w:val="nil"/>
              <w:bottom w:val="single" w:sz="4" w:space="0" w:color="auto"/>
              <w:right w:val="single" w:sz="4" w:space="0" w:color="auto"/>
            </w:tcBorders>
            <w:shd w:val="clear" w:color="auto" w:fill="auto"/>
            <w:vAlign w:val="center"/>
            <w:hideMark/>
          </w:tcPr>
          <w:p w14:paraId="4850F12C"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2.400</w:t>
            </w:r>
          </w:p>
        </w:tc>
      </w:tr>
      <w:tr w:rsidR="006A6477" w:rsidRPr="006A6477" w14:paraId="01118BBB" w14:textId="77777777" w:rsidTr="00277818">
        <w:trPr>
          <w:trHeight w:val="525"/>
          <w:jc w:val="center"/>
        </w:trPr>
        <w:tc>
          <w:tcPr>
            <w:tcW w:w="518" w:type="dxa"/>
            <w:tcBorders>
              <w:top w:val="nil"/>
              <w:left w:val="single" w:sz="4" w:space="0" w:color="auto"/>
              <w:bottom w:val="single" w:sz="4" w:space="0" w:color="auto"/>
              <w:right w:val="single" w:sz="4" w:space="0" w:color="auto"/>
            </w:tcBorders>
            <w:shd w:val="clear" w:color="auto" w:fill="auto"/>
            <w:vAlign w:val="center"/>
            <w:hideMark/>
          </w:tcPr>
          <w:p w14:paraId="29F3138E"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3</w:t>
            </w:r>
          </w:p>
        </w:tc>
        <w:tc>
          <w:tcPr>
            <w:tcW w:w="2221" w:type="dxa"/>
            <w:tcBorders>
              <w:top w:val="nil"/>
              <w:left w:val="nil"/>
              <w:bottom w:val="single" w:sz="4" w:space="0" w:color="auto"/>
              <w:right w:val="single" w:sz="4" w:space="0" w:color="auto"/>
            </w:tcBorders>
            <w:shd w:val="clear" w:color="auto" w:fill="auto"/>
            <w:vAlign w:val="center"/>
            <w:hideMark/>
          </w:tcPr>
          <w:p w14:paraId="6D41EC40"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Cargo Básico de Instalación o desinstalación</w:t>
            </w:r>
          </w:p>
        </w:tc>
        <w:tc>
          <w:tcPr>
            <w:tcW w:w="4867" w:type="dxa"/>
            <w:tcBorders>
              <w:top w:val="nil"/>
              <w:left w:val="nil"/>
              <w:bottom w:val="single" w:sz="4" w:space="0" w:color="auto"/>
              <w:right w:val="single" w:sz="4" w:space="0" w:color="auto"/>
            </w:tcBorders>
            <w:shd w:val="clear" w:color="auto" w:fill="auto"/>
            <w:vAlign w:val="center"/>
            <w:hideMark/>
          </w:tcPr>
          <w:p w14:paraId="15113FE6"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Incluye Equipo de Capilares (</w:t>
            </w:r>
            <w:proofErr w:type="spellStart"/>
            <w:r w:rsidRPr="006A6477">
              <w:rPr>
                <w:rFonts w:ascii="Exo" w:hAnsi="Exo" w:cs="Arial"/>
                <w:sz w:val="16"/>
                <w:szCs w:val="16"/>
                <w:lang w:val="es-AR" w:eastAsia="es-AR"/>
              </w:rPr>
              <w:t>Rig</w:t>
            </w:r>
            <w:proofErr w:type="spellEnd"/>
            <w:r w:rsidRPr="006A6477">
              <w:rPr>
                <w:rFonts w:ascii="Exo" w:hAnsi="Exo" w:cs="Arial"/>
                <w:sz w:val="16"/>
                <w:szCs w:val="16"/>
                <w:lang w:val="es-AR" w:eastAsia="es-AR"/>
              </w:rPr>
              <w:t>) y Camioneta de Apoyo; Supervisor, Operador y Ayudante; Traslado ida y vuelta desde base local de PECOM. al pozo (Radio 150km); y hasta 8 horas continuas de Operación diurna.</w:t>
            </w:r>
          </w:p>
        </w:tc>
        <w:tc>
          <w:tcPr>
            <w:tcW w:w="842" w:type="dxa"/>
            <w:tcBorders>
              <w:top w:val="nil"/>
              <w:left w:val="nil"/>
              <w:bottom w:val="single" w:sz="4" w:space="0" w:color="auto"/>
              <w:right w:val="single" w:sz="4" w:space="0" w:color="auto"/>
            </w:tcBorders>
            <w:shd w:val="clear" w:color="auto" w:fill="auto"/>
            <w:vAlign w:val="center"/>
            <w:hideMark/>
          </w:tcPr>
          <w:p w14:paraId="51CD1CB7"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Pozo</w:t>
            </w:r>
          </w:p>
        </w:tc>
        <w:tc>
          <w:tcPr>
            <w:tcW w:w="1406" w:type="dxa"/>
            <w:tcBorders>
              <w:top w:val="nil"/>
              <w:left w:val="nil"/>
              <w:bottom w:val="single" w:sz="4" w:space="0" w:color="auto"/>
              <w:right w:val="single" w:sz="4" w:space="0" w:color="auto"/>
            </w:tcBorders>
            <w:shd w:val="clear" w:color="auto" w:fill="auto"/>
            <w:vAlign w:val="center"/>
            <w:hideMark/>
          </w:tcPr>
          <w:p w14:paraId="44D3813B"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3.910</w:t>
            </w:r>
          </w:p>
        </w:tc>
      </w:tr>
      <w:tr w:rsidR="006A6477" w:rsidRPr="006A6477" w14:paraId="1FBA9B1B" w14:textId="77777777" w:rsidTr="00277818">
        <w:trPr>
          <w:trHeight w:val="630"/>
          <w:jc w:val="center"/>
        </w:trPr>
        <w:tc>
          <w:tcPr>
            <w:tcW w:w="518" w:type="dxa"/>
            <w:tcBorders>
              <w:top w:val="nil"/>
              <w:left w:val="single" w:sz="4" w:space="0" w:color="auto"/>
              <w:bottom w:val="single" w:sz="4" w:space="0" w:color="auto"/>
              <w:right w:val="single" w:sz="4" w:space="0" w:color="auto"/>
            </w:tcBorders>
            <w:shd w:val="clear" w:color="auto" w:fill="auto"/>
            <w:vAlign w:val="center"/>
            <w:hideMark/>
          </w:tcPr>
          <w:p w14:paraId="192A2980"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4</w:t>
            </w:r>
          </w:p>
        </w:tc>
        <w:tc>
          <w:tcPr>
            <w:tcW w:w="2221" w:type="dxa"/>
            <w:tcBorders>
              <w:top w:val="nil"/>
              <w:left w:val="nil"/>
              <w:bottom w:val="single" w:sz="4" w:space="0" w:color="auto"/>
              <w:right w:val="single" w:sz="4" w:space="0" w:color="auto"/>
            </w:tcBorders>
            <w:shd w:val="clear" w:color="auto" w:fill="auto"/>
            <w:vAlign w:val="center"/>
            <w:hideMark/>
          </w:tcPr>
          <w:p w14:paraId="0186DF8F"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Día Adicional de Operación en un mismo pozo</w:t>
            </w:r>
          </w:p>
        </w:tc>
        <w:tc>
          <w:tcPr>
            <w:tcW w:w="4867" w:type="dxa"/>
            <w:tcBorders>
              <w:top w:val="nil"/>
              <w:left w:val="nil"/>
              <w:bottom w:val="single" w:sz="4" w:space="0" w:color="auto"/>
              <w:right w:val="single" w:sz="4" w:space="0" w:color="auto"/>
            </w:tcBorders>
            <w:shd w:val="clear" w:color="auto" w:fill="auto"/>
            <w:vAlign w:val="center"/>
            <w:hideMark/>
          </w:tcPr>
          <w:p w14:paraId="2E3B1793"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 xml:space="preserve"> Incluye Equipo de Capilares (</w:t>
            </w:r>
            <w:proofErr w:type="spellStart"/>
            <w:r w:rsidRPr="006A6477">
              <w:rPr>
                <w:rFonts w:ascii="Exo" w:hAnsi="Exo" w:cs="Arial"/>
                <w:sz w:val="16"/>
                <w:szCs w:val="16"/>
                <w:lang w:val="es-AR" w:eastAsia="es-AR"/>
              </w:rPr>
              <w:t>Rig</w:t>
            </w:r>
            <w:proofErr w:type="spellEnd"/>
            <w:r w:rsidRPr="006A6477">
              <w:rPr>
                <w:rFonts w:ascii="Exo" w:hAnsi="Exo" w:cs="Arial"/>
                <w:sz w:val="16"/>
                <w:szCs w:val="16"/>
                <w:lang w:val="es-AR" w:eastAsia="es-AR"/>
              </w:rPr>
              <w:t xml:space="preserve">) y Camioneta de Apoyo; Supervisor, Operador y Ayudante; y hasta 8 horas continuas de Operación diurna. </w:t>
            </w:r>
          </w:p>
        </w:tc>
        <w:tc>
          <w:tcPr>
            <w:tcW w:w="842" w:type="dxa"/>
            <w:tcBorders>
              <w:top w:val="nil"/>
              <w:left w:val="nil"/>
              <w:bottom w:val="single" w:sz="4" w:space="0" w:color="auto"/>
              <w:right w:val="single" w:sz="4" w:space="0" w:color="auto"/>
            </w:tcBorders>
            <w:shd w:val="clear" w:color="auto" w:fill="auto"/>
            <w:vAlign w:val="center"/>
            <w:hideMark/>
          </w:tcPr>
          <w:p w14:paraId="2C044174"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Día</w:t>
            </w:r>
          </w:p>
        </w:tc>
        <w:tc>
          <w:tcPr>
            <w:tcW w:w="1406" w:type="dxa"/>
            <w:tcBorders>
              <w:top w:val="nil"/>
              <w:left w:val="nil"/>
              <w:bottom w:val="single" w:sz="4" w:space="0" w:color="auto"/>
              <w:right w:val="single" w:sz="4" w:space="0" w:color="auto"/>
            </w:tcBorders>
            <w:shd w:val="clear" w:color="auto" w:fill="auto"/>
            <w:vAlign w:val="center"/>
            <w:hideMark/>
          </w:tcPr>
          <w:p w14:paraId="3A4FBAB6"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3.310</w:t>
            </w:r>
          </w:p>
        </w:tc>
      </w:tr>
      <w:tr w:rsidR="006A6477" w:rsidRPr="006A6477" w14:paraId="02358A24" w14:textId="77777777" w:rsidTr="00277818">
        <w:trPr>
          <w:trHeight w:val="510"/>
          <w:jc w:val="center"/>
        </w:trPr>
        <w:tc>
          <w:tcPr>
            <w:tcW w:w="518" w:type="dxa"/>
            <w:tcBorders>
              <w:top w:val="nil"/>
              <w:left w:val="single" w:sz="4" w:space="0" w:color="auto"/>
              <w:bottom w:val="single" w:sz="4" w:space="0" w:color="auto"/>
              <w:right w:val="single" w:sz="4" w:space="0" w:color="auto"/>
            </w:tcBorders>
            <w:shd w:val="clear" w:color="auto" w:fill="auto"/>
            <w:vAlign w:val="center"/>
            <w:hideMark/>
          </w:tcPr>
          <w:p w14:paraId="54DD1D1F"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5</w:t>
            </w:r>
          </w:p>
        </w:tc>
        <w:tc>
          <w:tcPr>
            <w:tcW w:w="2221" w:type="dxa"/>
            <w:tcBorders>
              <w:top w:val="nil"/>
              <w:left w:val="nil"/>
              <w:bottom w:val="single" w:sz="4" w:space="0" w:color="auto"/>
              <w:right w:val="single" w:sz="4" w:space="0" w:color="auto"/>
            </w:tcBorders>
            <w:shd w:val="clear" w:color="auto" w:fill="auto"/>
            <w:vAlign w:val="center"/>
            <w:hideMark/>
          </w:tcPr>
          <w:p w14:paraId="41B2FE96"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 xml:space="preserve">Stand </w:t>
            </w:r>
            <w:proofErr w:type="spellStart"/>
            <w:r w:rsidRPr="006A6477">
              <w:rPr>
                <w:rFonts w:ascii="Exo" w:hAnsi="Exo" w:cs="Arial"/>
                <w:sz w:val="16"/>
                <w:szCs w:val="16"/>
                <w:lang w:val="es-AR" w:eastAsia="es-AR"/>
              </w:rPr>
              <w:t>By</w:t>
            </w:r>
            <w:proofErr w:type="spellEnd"/>
          </w:p>
        </w:tc>
        <w:tc>
          <w:tcPr>
            <w:tcW w:w="4867" w:type="dxa"/>
            <w:tcBorders>
              <w:top w:val="nil"/>
              <w:left w:val="nil"/>
              <w:bottom w:val="single" w:sz="4" w:space="0" w:color="auto"/>
              <w:right w:val="single" w:sz="4" w:space="0" w:color="auto"/>
            </w:tcBorders>
            <w:shd w:val="clear" w:color="auto" w:fill="auto"/>
            <w:vAlign w:val="center"/>
            <w:hideMark/>
          </w:tcPr>
          <w:p w14:paraId="0ADD8F8C"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Tarifa por día. Causas ajenas a PECOM</w:t>
            </w:r>
          </w:p>
        </w:tc>
        <w:tc>
          <w:tcPr>
            <w:tcW w:w="842" w:type="dxa"/>
            <w:tcBorders>
              <w:top w:val="nil"/>
              <w:left w:val="nil"/>
              <w:bottom w:val="single" w:sz="4" w:space="0" w:color="auto"/>
              <w:right w:val="single" w:sz="4" w:space="0" w:color="auto"/>
            </w:tcBorders>
            <w:shd w:val="clear" w:color="auto" w:fill="auto"/>
            <w:vAlign w:val="center"/>
            <w:hideMark/>
          </w:tcPr>
          <w:p w14:paraId="70D8932C" w14:textId="77777777" w:rsidR="006A6477" w:rsidRPr="006A6477" w:rsidRDefault="006A6477" w:rsidP="006A6477">
            <w:pPr>
              <w:jc w:val="center"/>
              <w:rPr>
                <w:rFonts w:ascii="Exo" w:hAnsi="Exo" w:cs="Arial"/>
                <w:sz w:val="16"/>
                <w:szCs w:val="16"/>
                <w:lang w:val="es-AR" w:eastAsia="es-AR"/>
              </w:rPr>
            </w:pPr>
            <w:r w:rsidRPr="006A6477">
              <w:rPr>
                <w:rFonts w:ascii="Exo" w:hAnsi="Exo" w:cs="Arial"/>
                <w:sz w:val="16"/>
                <w:szCs w:val="16"/>
                <w:lang w:val="es-AR" w:eastAsia="es-AR"/>
              </w:rPr>
              <w:t>U$S/hora</w:t>
            </w:r>
          </w:p>
        </w:tc>
        <w:tc>
          <w:tcPr>
            <w:tcW w:w="1406" w:type="dxa"/>
            <w:tcBorders>
              <w:top w:val="nil"/>
              <w:left w:val="nil"/>
              <w:bottom w:val="single" w:sz="4" w:space="0" w:color="auto"/>
              <w:right w:val="single" w:sz="4" w:space="0" w:color="auto"/>
            </w:tcBorders>
            <w:shd w:val="clear" w:color="auto" w:fill="auto"/>
            <w:vAlign w:val="center"/>
            <w:hideMark/>
          </w:tcPr>
          <w:p w14:paraId="3F92EA5B" w14:textId="77777777" w:rsidR="006A6477" w:rsidRPr="006A6477" w:rsidRDefault="006A6477" w:rsidP="006A6477">
            <w:pPr>
              <w:jc w:val="center"/>
              <w:rPr>
                <w:rFonts w:ascii="Exo" w:hAnsi="Exo" w:cs="Arial"/>
                <w:b/>
                <w:bCs/>
                <w:sz w:val="16"/>
                <w:szCs w:val="16"/>
                <w:lang w:val="es-AR" w:eastAsia="es-AR"/>
              </w:rPr>
            </w:pPr>
            <w:r w:rsidRPr="006A6477">
              <w:rPr>
                <w:rFonts w:ascii="Exo" w:hAnsi="Exo" w:cs="Arial"/>
                <w:b/>
                <w:bCs/>
                <w:sz w:val="16"/>
                <w:szCs w:val="16"/>
                <w:lang w:val="es-AR" w:eastAsia="es-AR"/>
              </w:rPr>
              <w:t>410</w:t>
            </w:r>
          </w:p>
        </w:tc>
      </w:tr>
    </w:tbl>
    <w:p w14:paraId="45721795" w14:textId="77777777" w:rsidR="00604C2B" w:rsidRDefault="00604C2B" w:rsidP="00116E83">
      <w:pPr>
        <w:rPr>
          <w:rFonts w:cs="Arial"/>
          <w:sz w:val="22"/>
          <w:szCs w:val="22"/>
          <w:lang w:val="es-AR"/>
        </w:rPr>
      </w:pPr>
    </w:p>
    <w:p w14:paraId="7D074989" w14:textId="0D5FDF38" w:rsidR="00BE467B" w:rsidRDefault="00BE467B" w:rsidP="00116E83">
      <w:pPr>
        <w:rPr>
          <w:rFonts w:cs="Arial"/>
          <w:sz w:val="22"/>
          <w:szCs w:val="22"/>
          <w:lang w:val="es-AR"/>
        </w:rPr>
      </w:pPr>
    </w:p>
    <w:p w14:paraId="5598D8B0" w14:textId="60BEF2E6" w:rsidR="00BE467B" w:rsidRDefault="00BE467B" w:rsidP="00661FA0">
      <w:pPr>
        <w:pStyle w:val="Ttulo1"/>
        <w:tabs>
          <w:tab w:val="left" w:pos="567"/>
        </w:tabs>
        <w:spacing w:before="240" w:after="240"/>
        <w:jc w:val="left"/>
        <w:rPr>
          <w:rFonts w:cs="Arial"/>
          <w:sz w:val="22"/>
          <w:szCs w:val="22"/>
          <w:lang w:val="es-AR"/>
        </w:rPr>
      </w:pPr>
      <w:bookmarkStart w:id="15" w:name="_Toc138846868"/>
      <w:r>
        <w:rPr>
          <w:rFonts w:cs="Arial"/>
          <w:sz w:val="22"/>
          <w:szCs w:val="22"/>
          <w:lang w:val="es-AR"/>
        </w:rPr>
        <w:t xml:space="preserve">3.2 </w:t>
      </w:r>
      <w:r w:rsidR="00661FA0">
        <w:rPr>
          <w:rFonts w:cs="Arial"/>
          <w:sz w:val="22"/>
          <w:szCs w:val="22"/>
          <w:lang w:val="es-AR"/>
        </w:rPr>
        <w:tab/>
      </w:r>
      <w:r>
        <w:rPr>
          <w:rFonts w:cs="Arial"/>
          <w:sz w:val="22"/>
          <w:szCs w:val="22"/>
          <w:lang w:val="es-AR"/>
        </w:rPr>
        <w:t>Materiales</w:t>
      </w:r>
      <w:bookmarkEnd w:id="15"/>
    </w:p>
    <w:p w14:paraId="03E33575" w14:textId="77777777" w:rsidR="001E7679" w:rsidRPr="001E7679" w:rsidRDefault="001E7679" w:rsidP="001E7679">
      <w:pPr>
        <w:rPr>
          <w:lang w:val="es-AR"/>
        </w:rPr>
      </w:pPr>
    </w:p>
    <w:tbl>
      <w:tblPr>
        <w:tblW w:w="9640" w:type="dxa"/>
        <w:jc w:val="center"/>
        <w:tblCellMar>
          <w:left w:w="70" w:type="dxa"/>
          <w:right w:w="70" w:type="dxa"/>
        </w:tblCellMar>
        <w:tblLook w:val="04A0" w:firstRow="1" w:lastRow="0" w:firstColumn="1" w:lastColumn="0" w:noHBand="0" w:noVBand="1"/>
      </w:tblPr>
      <w:tblGrid>
        <w:gridCol w:w="520"/>
        <w:gridCol w:w="6144"/>
        <w:gridCol w:w="1418"/>
        <w:gridCol w:w="1558"/>
      </w:tblGrid>
      <w:tr w:rsidR="0019096C" w:rsidRPr="0019096C" w14:paraId="6694D8B1" w14:textId="77777777" w:rsidTr="00277818">
        <w:trPr>
          <w:trHeight w:val="289"/>
          <w:jc w:val="center"/>
        </w:trPr>
        <w:tc>
          <w:tcPr>
            <w:tcW w:w="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592AF3E"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Ítem</w:t>
            </w:r>
          </w:p>
        </w:tc>
        <w:tc>
          <w:tcPr>
            <w:tcW w:w="6144" w:type="dxa"/>
            <w:tcBorders>
              <w:top w:val="single" w:sz="4" w:space="0" w:color="auto"/>
              <w:left w:val="nil"/>
              <w:bottom w:val="single" w:sz="4" w:space="0" w:color="auto"/>
              <w:right w:val="single" w:sz="4" w:space="0" w:color="auto"/>
            </w:tcBorders>
            <w:shd w:val="clear" w:color="000000" w:fill="F2F2F2"/>
            <w:vAlign w:val="center"/>
            <w:hideMark/>
          </w:tcPr>
          <w:p w14:paraId="37598E14"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Descripción</w:t>
            </w:r>
          </w:p>
        </w:tc>
        <w:tc>
          <w:tcPr>
            <w:tcW w:w="1418" w:type="dxa"/>
            <w:tcBorders>
              <w:top w:val="single" w:sz="4" w:space="0" w:color="auto"/>
              <w:left w:val="nil"/>
              <w:bottom w:val="single" w:sz="4" w:space="0" w:color="auto"/>
              <w:right w:val="single" w:sz="4" w:space="0" w:color="auto"/>
            </w:tcBorders>
            <w:shd w:val="clear" w:color="000000" w:fill="F2F2F2"/>
            <w:vAlign w:val="center"/>
            <w:hideMark/>
          </w:tcPr>
          <w:p w14:paraId="01AC63B8"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UM</w:t>
            </w:r>
          </w:p>
        </w:tc>
        <w:tc>
          <w:tcPr>
            <w:tcW w:w="1558" w:type="dxa"/>
            <w:tcBorders>
              <w:top w:val="single" w:sz="4" w:space="0" w:color="auto"/>
              <w:left w:val="nil"/>
              <w:bottom w:val="single" w:sz="4" w:space="0" w:color="auto"/>
              <w:right w:val="single" w:sz="4" w:space="0" w:color="auto"/>
            </w:tcBorders>
            <w:shd w:val="clear" w:color="000000" w:fill="F2F2F2"/>
            <w:vAlign w:val="center"/>
            <w:hideMark/>
          </w:tcPr>
          <w:p w14:paraId="4D7A4423"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Precio [USD/UM]</w:t>
            </w:r>
          </w:p>
        </w:tc>
      </w:tr>
      <w:tr w:rsidR="0019096C" w:rsidRPr="0019096C" w14:paraId="5201ED3E"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7749F74F"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1</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6BA178F3" w14:textId="77777777" w:rsidR="0019096C" w:rsidRPr="00F00373" w:rsidRDefault="0019096C" w:rsidP="0019096C">
            <w:pPr>
              <w:jc w:val="center"/>
              <w:rPr>
                <w:rFonts w:ascii="Exo" w:hAnsi="Exo" w:cs="Arial"/>
                <w:sz w:val="16"/>
                <w:szCs w:val="16"/>
                <w:lang w:val="en-US" w:eastAsia="es-AR"/>
              </w:rPr>
            </w:pPr>
            <w:proofErr w:type="spellStart"/>
            <w:r w:rsidRPr="00F00373">
              <w:rPr>
                <w:rFonts w:ascii="Exo" w:hAnsi="Exo" w:cs="Arial"/>
                <w:sz w:val="16"/>
                <w:szCs w:val="16"/>
                <w:lang w:val="en-US" w:eastAsia="es-AR"/>
              </w:rPr>
              <w:t>Capilar</w:t>
            </w:r>
            <w:proofErr w:type="spellEnd"/>
            <w:r w:rsidRPr="00F00373">
              <w:rPr>
                <w:rFonts w:ascii="Exo" w:hAnsi="Exo" w:cs="Arial"/>
                <w:sz w:val="16"/>
                <w:szCs w:val="16"/>
                <w:lang w:val="en-US" w:eastAsia="es-AR"/>
              </w:rPr>
              <w:t xml:space="preserve"> DS2205 Coiled Tubing OD 1/4" x 0,035"</w:t>
            </w:r>
          </w:p>
        </w:tc>
        <w:tc>
          <w:tcPr>
            <w:tcW w:w="1418" w:type="dxa"/>
            <w:tcBorders>
              <w:top w:val="nil"/>
              <w:left w:val="nil"/>
              <w:bottom w:val="single" w:sz="4" w:space="0" w:color="auto"/>
              <w:right w:val="single" w:sz="4" w:space="0" w:color="auto"/>
            </w:tcBorders>
            <w:shd w:val="clear" w:color="auto" w:fill="auto"/>
            <w:vAlign w:val="center"/>
            <w:hideMark/>
          </w:tcPr>
          <w:p w14:paraId="2CA9E7CF"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metro</w:t>
            </w:r>
          </w:p>
        </w:tc>
        <w:tc>
          <w:tcPr>
            <w:tcW w:w="1558" w:type="dxa"/>
            <w:tcBorders>
              <w:top w:val="nil"/>
              <w:left w:val="nil"/>
              <w:bottom w:val="single" w:sz="4" w:space="0" w:color="auto"/>
              <w:right w:val="single" w:sz="4" w:space="0" w:color="auto"/>
            </w:tcBorders>
            <w:shd w:val="clear" w:color="auto" w:fill="auto"/>
            <w:vAlign w:val="center"/>
            <w:hideMark/>
          </w:tcPr>
          <w:p w14:paraId="0D2EA879"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9,21</w:t>
            </w:r>
          </w:p>
        </w:tc>
      </w:tr>
      <w:tr w:rsidR="0019096C" w:rsidRPr="0019096C" w14:paraId="046E9E08"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2EF741B6"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2</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5EA0A2F4" w14:textId="77777777" w:rsidR="0019096C" w:rsidRPr="0019096C" w:rsidRDefault="0019096C" w:rsidP="0019096C">
            <w:pPr>
              <w:jc w:val="center"/>
              <w:rPr>
                <w:rFonts w:ascii="Exo" w:hAnsi="Exo" w:cs="Arial"/>
                <w:sz w:val="16"/>
                <w:szCs w:val="16"/>
                <w:lang w:val="es-AR" w:eastAsia="es-AR"/>
              </w:rPr>
            </w:pPr>
            <w:proofErr w:type="spellStart"/>
            <w:r w:rsidRPr="0019096C">
              <w:rPr>
                <w:rFonts w:ascii="Exo" w:hAnsi="Exo" w:cs="Arial"/>
                <w:sz w:val="16"/>
                <w:szCs w:val="16"/>
                <w:lang w:val="es-AR" w:eastAsia="es-AR"/>
              </w:rPr>
              <w:t>Hanger</w:t>
            </w:r>
            <w:proofErr w:type="spellEnd"/>
            <w:r w:rsidRPr="0019096C">
              <w:rPr>
                <w:rFonts w:ascii="Exo" w:hAnsi="Exo" w:cs="Arial"/>
                <w:sz w:val="16"/>
                <w:szCs w:val="16"/>
                <w:lang w:val="es-AR" w:eastAsia="es-AR"/>
              </w:rPr>
              <w:t xml:space="preserve"> doble Pack off</w:t>
            </w:r>
          </w:p>
        </w:tc>
        <w:tc>
          <w:tcPr>
            <w:tcW w:w="1418" w:type="dxa"/>
            <w:tcBorders>
              <w:top w:val="nil"/>
              <w:left w:val="nil"/>
              <w:bottom w:val="single" w:sz="4" w:space="0" w:color="auto"/>
              <w:right w:val="single" w:sz="4" w:space="0" w:color="auto"/>
            </w:tcBorders>
            <w:shd w:val="clear" w:color="auto" w:fill="auto"/>
            <w:vAlign w:val="center"/>
            <w:hideMark/>
          </w:tcPr>
          <w:p w14:paraId="5398618D"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17E3422E"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4.343</w:t>
            </w:r>
          </w:p>
        </w:tc>
      </w:tr>
      <w:tr w:rsidR="0019096C" w:rsidRPr="0019096C" w14:paraId="66D1D6A8"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22B138AE"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3</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03D81F4A"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Kit reparación Colgador</w:t>
            </w:r>
          </w:p>
        </w:tc>
        <w:tc>
          <w:tcPr>
            <w:tcW w:w="1418" w:type="dxa"/>
            <w:tcBorders>
              <w:top w:val="nil"/>
              <w:left w:val="nil"/>
              <w:bottom w:val="single" w:sz="4" w:space="0" w:color="auto"/>
              <w:right w:val="single" w:sz="4" w:space="0" w:color="auto"/>
            </w:tcBorders>
            <w:shd w:val="clear" w:color="auto" w:fill="auto"/>
            <w:vAlign w:val="center"/>
            <w:hideMark/>
          </w:tcPr>
          <w:p w14:paraId="15351694"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30AFE430"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820</w:t>
            </w:r>
          </w:p>
        </w:tc>
      </w:tr>
      <w:tr w:rsidR="0019096C" w:rsidRPr="0019096C" w14:paraId="70F49F5D"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1B24E757"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4</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71CBB531"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 xml:space="preserve">BHA (Puntera dosificación con doble </w:t>
            </w:r>
            <w:proofErr w:type="spellStart"/>
            <w:r w:rsidRPr="0019096C">
              <w:rPr>
                <w:rFonts w:ascii="Exo" w:hAnsi="Exo" w:cs="Arial"/>
                <w:sz w:val="16"/>
                <w:szCs w:val="16"/>
                <w:lang w:val="es-AR" w:eastAsia="es-AR"/>
              </w:rPr>
              <w:t>check</w:t>
            </w:r>
            <w:proofErr w:type="spellEnd"/>
            <w:r w:rsidRPr="0019096C">
              <w:rPr>
                <w:rFonts w:ascii="Exo" w:hAnsi="Exo" w:cs="Arial"/>
                <w:sz w:val="16"/>
                <w:szCs w:val="16"/>
                <w:lang w:val="es-AR" w:eastAsia="es-AR"/>
              </w:rPr>
              <w:t xml:space="preserve"> </w:t>
            </w:r>
            <w:proofErr w:type="spellStart"/>
            <w:r w:rsidRPr="0019096C">
              <w:rPr>
                <w:rFonts w:ascii="Exo" w:hAnsi="Exo" w:cs="Arial"/>
                <w:sz w:val="16"/>
                <w:szCs w:val="16"/>
                <w:lang w:val="es-AR" w:eastAsia="es-AR"/>
              </w:rPr>
              <w:t>valve</w:t>
            </w:r>
            <w:proofErr w:type="spellEnd"/>
            <w:r w:rsidRPr="0019096C">
              <w:rPr>
                <w:rFonts w:ascii="Exo" w:hAnsi="Exo" w:cs="Arial"/>
                <w:sz w:val="16"/>
                <w:szCs w:val="16"/>
                <w:lang w:val="es-AR" w:eastAsia="es-AR"/>
              </w:rPr>
              <w:t>)</w:t>
            </w:r>
          </w:p>
        </w:tc>
        <w:tc>
          <w:tcPr>
            <w:tcW w:w="1418" w:type="dxa"/>
            <w:tcBorders>
              <w:top w:val="nil"/>
              <w:left w:val="nil"/>
              <w:bottom w:val="single" w:sz="4" w:space="0" w:color="auto"/>
              <w:right w:val="single" w:sz="4" w:space="0" w:color="auto"/>
            </w:tcBorders>
            <w:shd w:val="clear" w:color="auto" w:fill="auto"/>
            <w:vAlign w:val="center"/>
            <w:hideMark/>
          </w:tcPr>
          <w:p w14:paraId="2EF308AC"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3CA0694E"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818</w:t>
            </w:r>
          </w:p>
        </w:tc>
      </w:tr>
      <w:tr w:rsidR="0019096C" w:rsidRPr="0019096C" w14:paraId="6366C2A6"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73929E4E"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5</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5AD00959"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Barra de peso</w:t>
            </w:r>
          </w:p>
        </w:tc>
        <w:tc>
          <w:tcPr>
            <w:tcW w:w="1418" w:type="dxa"/>
            <w:tcBorders>
              <w:top w:val="nil"/>
              <w:left w:val="nil"/>
              <w:bottom w:val="single" w:sz="4" w:space="0" w:color="auto"/>
              <w:right w:val="single" w:sz="4" w:space="0" w:color="auto"/>
            </w:tcBorders>
            <w:shd w:val="clear" w:color="auto" w:fill="auto"/>
            <w:vAlign w:val="center"/>
            <w:hideMark/>
          </w:tcPr>
          <w:p w14:paraId="7A0394A3"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766A3456"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611</w:t>
            </w:r>
          </w:p>
        </w:tc>
      </w:tr>
      <w:tr w:rsidR="0019096C" w:rsidRPr="0019096C" w14:paraId="291342AF"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78463A6F"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6</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393CB640"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Centralizadores</w:t>
            </w:r>
          </w:p>
        </w:tc>
        <w:tc>
          <w:tcPr>
            <w:tcW w:w="1418" w:type="dxa"/>
            <w:tcBorders>
              <w:top w:val="nil"/>
              <w:left w:val="nil"/>
              <w:bottom w:val="single" w:sz="4" w:space="0" w:color="auto"/>
              <w:right w:val="single" w:sz="4" w:space="0" w:color="auto"/>
            </w:tcBorders>
            <w:shd w:val="clear" w:color="auto" w:fill="auto"/>
            <w:vAlign w:val="center"/>
            <w:hideMark/>
          </w:tcPr>
          <w:p w14:paraId="69288DE3"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53D83918"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239</w:t>
            </w:r>
          </w:p>
        </w:tc>
      </w:tr>
      <w:tr w:rsidR="0019096C" w:rsidRPr="0019096C" w14:paraId="07F6F445" w14:textId="77777777" w:rsidTr="00277818">
        <w:trPr>
          <w:trHeight w:val="289"/>
          <w:jc w:val="center"/>
        </w:trPr>
        <w:tc>
          <w:tcPr>
            <w:tcW w:w="520" w:type="dxa"/>
            <w:tcBorders>
              <w:top w:val="nil"/>
              <w:left w:val="single" w:sz="4" w:space="0" w:color="auto"/>
              <w:bottom w:val="single" w:sz="4" w:space="0" w:color="auto"/>
              <w:right w:val="single" w:sz="4" w:space="0" w:color="auto"/>
            </w:tcBorders>
            <w:shd w:val="clear" w:color="auto" w:fill="auto"/>
            <w:vAlign w:val="center"/>
            <w:hideMark/>
          </w:tcPr>
          <w:p w14:paraId="62F1FBCE"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7</w:t>
            </w:r>
          </w:p>
        </w:tc>
        <w:tc>
          <w:tcPr>
            <w:tcW w:w="6144" w:type="dxa"/>
            <w:tcBorders>
              <w:top w:val="single" w:sz="4" w:space="0" w:color="auto"/>
              <w:left w:val="nil"/>
              <w:bottom w:val="single" w:sz="4" w:space="0" w:color="auto"/>
              <w:right w:val="single" w:sz="4" w:space="0" w:color="auto"/>
            </w:tcBorders>
            <w:shd w:val="clear" w:color="auto" w:fill="auto"/>
            <w:vAlign w:val="center"/>
            <w:hideMark/>
          </w:tcPr>
          <w:p w14:paraId="7855EB91" w14:textId="43E990F5"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 xml:space="preserve">Accesorios </w:t>
            </w:r>
            <w:r w:rsidR="001E0CDD" w:rsidRPr="0019096C">
              <w:rPr>
                <w:rFonts w:ascii="Exo" w:hAnsi="Exo" w:cs="Arial"/>
                <w:sz w:val="16"/>
                <w:szCs w:val="16"/>
                <w:lang w:val="es-AR" w:eastAsia="es-AR"/>
              </w:rPr>
              <w:t>conexión</w:t>
            </w:r>
            <w:r w:rsidRPr="0019096C">
              <w:rPr>
                <w:rFonts w:ascii="Exo" w:hAnsi="Exo" w:cs="Arial"/>
                <w:sz w:val="16"/>
                <w:szCs w:val="16"/>
                <w:lang w:val="es-AR" w:eastAsia="es-AR"/>
              </w:rPr>
              <w:t xml:space="preserve"> de superficie</w:t>
            </w:r>
          </w:p>
        </w:tc>
        <w:tc>
          <w:tcPr>
            <w:tcW w:w="1418" w:type="dxa"/>
            <w:tcBorders>
              <w:top w:val="nil"/>
              <w:left w:val="nil"/>
              <w:bottom w:val="single" w:sz="4" w:space="0" w:color="auto"/>
              <w:right w:val="single" w:sz="4" w:space="0" w:color="auto"/>
            </w:tcBorders>
            <w:shd w:val="clear" w:color="auto" w:fill="auto"/>
            <w:vAlign w:val="center"/>
            <w:hideMark/>
          </w:tcPr>
          <w:p w14:paraId="133B22CC" w14:textId="77777777" w:rsidR="0019096C" w:rsidRPr="0019096C" w:rsidRDefault="0019096C" w:rsidP="0019096C">
            <w:pPr>
              <w:jc w:val="center"/>
              <w:rPr>
                <w:rFonts w:ascii="Exo" w:hAnsi="Exo" w:cs="Arial"/>
                <w:sz w:val="16"/>
                <w:szCs w:val="16"/>
                <w:lang w:val="es-AR" w:eastAsia="es-AR"/>
              </w:rPr>
            </w:pPr>
            <w:r w:rsidRPr="0019096C">
              <w:rPr>
                <w:rFonts w:ascii="Exo" w:hAnsi="Exo" w:cs="Arial"/>
                <w:sz w:val="16"/>
                <w:szCs w:val="16"/>
                <w:lang w:val="es-AR" w:eastAsia="es-AR"/>
              </w:rPr>
              <w:t>unidad</w:t>
            </w:r>
          </w:p>
        </w:tc>
        <w:tc>
          <w:tcPr>
            <w:tcW w:w="1558" w:type="dxa"/>
            <w:tcBorders>
              <w:top w:val="nil"/>
              <w:left w:val="nil"/>
              <w:bottom w:val="single" w:sz="4" w:space="0" w:color="auto"/>
              <w:right w:val="single" w:sz="4" w:space="0" w:color="auto"/>
            </w:tcBorders>
            <w:shd w:val="clear" w:color="auto" w:fill="auto"/>
            <w:vAlign w:val="center"/>
            <w:hideMark/>
          </w:tcPr>
          <w:p w14:paraId="5EB2AF2B" w14:textId="77777777" w:rsidR="0019096C" w:rsidRPr="0019096C" w:rsidRDefault="0019096C" w:rsidP="0019096C">
            <w:pPr>
              <w:jc w:val="center"/>
              <w:rPr>
                <w:rFonts w:ascii="Exo" w:hAnsi="Exo" w:cs="Arial"/>
                <w:b/>
                <w:bCs/>
                <w:sz w:val="16"/>
                <w:szCs w:val="16"/>
                <w:lang w:val="es-AR" w:eastAsia="es-AR"/>
              </w:rPr>
            </w:pPr>
            <w:r w:rsidRPr="0019096C">
              <w:rPr>
                <w:rFonts w:ascii="Exo" w:hAnsi="Exo" w:cs="Arial"/>
                <w:b/>
                <w:bCs/>
                <w:sz w:val="16"/>
                <w:szCs w:val="16"/>
                <w:lang w:val="es-AR" w:eastAsia="es-AR"/>
              </w:rPr>
              <w:t>1.003</w:t>
            </w:r>
          </w:p>
        </w:tc>
      </w:tr>
    </w:tbl>
    <w:p w14:paraId="2F10C220" w14:textId="77777777" w:rsidR="00604C2B" w:rsidRPr="00604C2B" w:rsidRDefault="00604C2B" w:rsidP="00604C2B">
      <w:pPr>
        <w:rPr>
          <w:lang w:val="es-AR"/>
        </w:rPr>
      </w:pPr>
    </w:p>
    <w:p w14:paraId="203FF3E2" w14:textId="653DA22D" w:rsidR="00BE467B" w:rsidRDefault="00BE467B" w:rsidP="00277818">
      <w:pPr>
        <w:spacing w:line="276" w:lineRule="auto"/>
        <w:rPr>
          <w:rFonts w:cs="Arial"/>
          <w:sz w:val="22"/>
          <w:szCs w:val="22"/>
          <w:lang w:val="es-AR"/>
        </w:rPr>
      </w:pPr>
    </w:p>
    <w:p w14:paraId="088396C1" w14:textId="4EB80762" w:rsidR="00604C2B" w:rsidRPr="00604C2B" w:rsidRDefault="00604C2B" w:rsidP="00277818">
      <w:pPr>
        <w:spacing w:line="276" w:lineRule="auto"/>
        <w:rPr>
          <w:rFonts w:cs="Arial"/>
          <w:sz w:val="22"/>
          <w:szCs w:val="22"/>
          <w:lang w:val="es-AR"/>
        </w:rPr>
      </w:pPr>
      <w:r w:rsidRPr="00604C2B">
        <w:rPr>
          <w:rFonts w:cs="Arial"/>
          <w:sz w:val="22"/>
          <w:szCs w:val="22"/>
          <w:lang w:val="es-AR"/>
        </w:rPr>
        <w:t>Notas:</w:t>
      </w:r>
    </w:p>
    <w:p w14:paraId="4B42D55B" w14:textId="77777777" w:rsidR="00A21A37" w:rsidRPr="00604C2B" w:rsidRDefault="00A21A37" w:rsidP="00277818">
      <w:pPr>
        <w:spacing w:line="276" w:lineRule="auto"/>
        <w:jc w:val="left"/>
        <w:rPr>
          <w:rFonts w:cs="Arial"/>
          <w:sz w:val="22"/>
          <w:szCs w:val="22"/>
          <w:lang w:val="es-AR"/>
        </w:rPr>
      </w:pPr>
    </w:p>
    <w:p w14:paraId="5D527555" w14:textId="0B99EE63" w:rsidR="00A21A37" w:rsidRDefault="00604C2B" w:rsidP="00277818">
      <w:pPr>
        <w:spacing w:line="276" w:lineRule="auto"/>
        <w:rPr>
          <w:rFonts w:cs="Arial"/>
          <w:sz w:val="22"/>
          <w:szCs w:val="22"/>
          <w:lang w:val="es-AR"/>
        </w:rPr>
      </w:pPr>
      <w:r w:rsidRPr="00604C2B">
        <w:rPr>
          <w:rFonts w:cs="Arial"/>
          <w:sz w:val="22"/>
          <w:szCs w:val="22"/>
          <w:lang w:val="es-AR"/>
        </w:rPr>
        <w:t xml:space="preserve">(1) </w:t>
      </w:r>
      <w:r w:rsidR="00A21A37" w:rsidRPr="00604C2B">
        <w:rPr>
          <w:rFonts w:cs="Arial"/>
          <w:sz w:val="22"/>
          <w:szCs w:val="22"/>
          <w:lang w:val="es-AR"/>
        </w:rPr>
        <w:t>Se está</w:t>
      </w:r>
      <w:r w:rsidR="004A05F2" w:rsidRPr="00604C2B">
        <w:rPr>
          <w:rFonts w:cs="Arial"/>
          <w:sz w:val="22"/>
          <w:szCs w:val="22"/>
          <w:lang w:val="es-AR"/>
        </w:rPr>
        <w:t>n</w:t>
      </w:r>
      <w:r w:rsidR="00A21A37" w:rsidRPr="00604C2B">
        <w:rPr>
          <w:rFonts w:cs="Arial"/>
          <w:sz w:val="22"/>
          <w:szCs w:val="22"/>
          <w:lang w:val="es-AR"/>
        </w:rPr>
        <w:t xml:space="preserve"> negociando operaciones con otras compañías operadoras en la cuenca del Noroeste Argentino. En caso de que se consiga coordinar los calendarios de las campañas, PECOM ofrecerá distribuir el concepto "Movimiento de Equipo desde Neuquén a Salta" entre las empresas involucradas en </w:t>
      </w:r>
      <w:r w:rsidR="000E66EB">
        <w:rPr>
          <w:rFonts w:cs="Arial"/>
          <w:sz w:val="22"/>
          <w:szCs w:val="22"/>
          <w:lang w:val="es-AR"/>
        </w:rPr>
        <w:t>ellas</w:t>
      </w:r>
      <w:r w:rsidR="00A21A37" w:rsidRPr="00604C2B">
        <w:rPr>
          <w:rFonts w:cs="Arial"/>
          <w:sz w:val="22"/>
          <w:szCs w:val="22"/>
          <w:lang w:val="es-AR"/>
        </w:rPr>
        <w:t>.</w:t>
      </w:r>
    </w:p>
    <w:p w14:paraId="71C844EB" w14:textId="2860F192" w:rsidR="0019096C" w:rsidRDefault="0019096C" w:rsidP="005C58C6">
      <w:pPr>
        <w:pStyle w:val="Ttulo1"/>
        <w:numPr>
          <w:ilvl w:val="0"/>
          <w:numId w:val="10"/>
        </w:numPr>
        <w:spacing w:before="240" w:after="240" w:line="276" w:lineRule="auto"/>
        <w:ind w:left="567" w:hanging="567"/>
        <w:jc w:val="left"/>
        <w:rPr>
          <w:rFonts w:cs="Arial"/>
          <w:sz w:val="22"/>
          <w:szCs w:val="22"/>
          <w:lang w:val="es-AR"/>
        </w:rPr>
      </w:pPr>
      <w:bookmarkStart w:id="16" w:name="_Toc138846869"/>
      <w:bookmarkEnd w:id="10"/>
      <w:r>
        <w:rPr>
          <w:rFonts w:cs="Arial"/>
          <w:sz w:val="22"/>
          <w:szCs w:val="22"/>
          <w:lang w:val="es-AR"/>
        </w:rPr>
        <w:lastRenderedPageBreak/>
        <w:t>Ajuste de tarifas</w:t>
      </w:r>
      <w:bookmarkEnd w:id="16"/>
    </w:p>
    <w:p w14:paraId="60BD762E" w14:textId="440C3FF8" w:rsidR="00AD42FE" w:rsidRDefault="0019096C" w:rsidP="005C58C6">
      <w:pPr>
        <w:spacing w:line="276" w:lineRule="auto"/>
        <w:rPr>
          <w:rFonts w:cs="Arial"/>
          <w:sz w:val="22"/>
          <w:szCs w:val="22"/>
          <w:lang w:val="es-AR"/>
        </w:rPr>
      </w:pPr>
      <w:r>
        <w:rPr>
          <w:rFonts w:cs="Arial"/>
          <w:sz w:val="22"/>
          <w:szCs w:val="22"/>
          <w:lang w:val="es-AR"/>
        </w:rPr>
        <w:t xml:space="preserve">Se proponen las siguientes fórmulas de ajuste </w:t>
      </w:r>
      <w:r w:rsidR="0031381C">
        <w:rPr>
          <w:rFonts w:cs="Arial"/>
          <w:sz w:val="22"/>
          <w:szCs w:val="22"/>
          <w:lang w:val="es-AR"/>
        </w:rPr>
        <w:t>con el objetivo de contemplar los cambios en los costos derivados del contexto local:</w:t>
      </w:r>
    </w:p>
    <w:p w14:paraId="2E4FEE85" w14:textId="121024E4" w:rsidR="00DF17F7" w:rsidRPr="00BE467B" w:rsidRDefault="00DF17F7" w:rsidP="005C58C6">
      <w:pPr>
        <w:pStyle w:val="Ttulo1"/>
        <w:tabs>
          <w:tab w:val="left" w:pos="567"/>
        </w:tabs>
        <w:spacing w:before="240" w:after="240" w:line="276" w:lineRule="auto"/>
        <w:jc w:val="left"/>
        <w:rPr>
          <w:rFonts w:cs="Arial"/>
          <w:sz w:val="22"/>
          <w:szCs w:val="22"/>
          <w:lang w:val="es-AR"/>
        </w:rPr>
      </w:pPr>
      <w:bookmarkStart w:id="17" w:name="_Toc138846870"/>
      <w:r>
        <w:rPr>
          <w:rFonts w:cs="Arial"/>
          <w:sz w:val="22"/>
          <w:szCs w:val="22"/>
          <w:lang w:val="es-AR"/>
        </w:rPr>
        <w:t>4</w:t>
      </w:r>
      <w:r w:rsidRPr="00BE467B">
        <w:rPr>
          <w:rFonts w:cs="Arial"/>
          <w:sz w:val="22"/>
          <w:szCs w:val="22"/>
          <w:lang w:val="es-AR"/>
        </w:rPr>
        <w:t xml:space="preserve">.1 </w:t>
      </w:r>
      <w:r>
        <w:rPr>
          <w:rFonts w:cs="Arial"/>
          <w:sz w:val="22"/>
          <w:szCs w:val="22"/>
          <w:lang w:val="es-AR"/>
        </w:rPr>
        <w:tab/>
        <w:t>Servicios</w:t>
      </w:r>
      <w:bookmarkEnd w:id="17"/>
    </w:p>
    <w:p w14:paraId="2F5D3588" w14:textId="10640C75" w:rsidR="00DF17F7" w:rsidRDefault="006300DD" w:rsidP="00DF17F7">
      <w:pPr>
        <w:rPr>
          <w:rFonts w:cs="Arial"/>
          <w:sz w:val="22"/>
          <w:szCs w:val="22"/>
          <w:lang w:val="es-AR"/>
        </w:rPr>
      </w:pPr>
      <w:r>
        <w:rPr>
          <w:noProof/>
        </w:rPr>
        <w:pict w14:anchorId="6CC052E6">
          <v:shapetype id="_x0000_t202" coordsize="21600,21600" o:spt="202" path="m,l,21600r21600,l21600,xe">
            <v:stroke joinstyle="miter"/>
            <v:path gradientshapeok="t" o:connecttype="rect"/>
          </v:shapetype>
          <v:shape id="CuadroTexto 1" o:spid="_x0000_s1027" type="#_x0000_t202" style="position:absolute;left:0;text-align:left;margin-left:-20pt;margin-top:10.15pt;width:487.45pt;height:28.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" fillcolor="#f2f2f2 [3052]" stroked="f">
            <v:textbox inset="0,0,0,0">
              <w:txbxContent>
                <w:p w14:paraId="1AEF2233" w14:textId="77777777" w:rsidR="008539F6" w:rsidRPr="008539F6" w:rsidRDefault="008539F6" w:rsidP="008539F6">
                  <w:pPr>
                    <w:ind w:left="142"/>
                    <w:rPr>
                      <w:rFonts w:ascii="Cambria Math" w:hAnsi="Cambria Math" w:cstheme="minorBidi"/>
                      <w:b/>
                      <w:bCs/>
                      <w:i/>
                      <w:iCs/>
                      <w:color w:val="000000" w:themeColor="text1"/>
                      <w:szCs w:val="24"/>
                      <w:lang w:val="pt-PT"/>
                    </w:rPr>
                  </w:pPr>
                  <w:r w:rsidRPr="008539F6">
                    <w:rPr>
                      <w:rFonts w:ascii="Cambria Math" w:hAnsi="Cambria Math" w:cstheme="minorBidi"/>
                      <w:b/>
                      <w:bCs/>
                      <w:i/>
                      <w:iCs/>
                      <w:color w:val="000000" w:themeColor="text1"/>
                      <w:szCs w:val="24"/>
                      <w:lang w:val="pt-PT"/>
                    </w:rPr>
                    <w:t xml:space="preserve"> Coef de  ajuste </w:t>
                  </w:r>
                  <w:r w:rsidRPr="008539F6">
                    <w:rPr>
                      <w:rFonts w:ascii="Cambria Math" w:hAnsi="Cambria Math" w:cstheme="minorBidi"/>
                      <w:b/>
                      <w:bCs/>
                      <w:i/>
                      <w:iCs/>
                      <w:color w:val="000000" w:themeColor="text1"/>
                      <w:position w:val="-8"/>
                      <w:szCs w:val="24"/>
                      <w:vertAlign w:val="subscript"/>
                      <w:lang w:val="pt-PT"/>
                    </w:rPr>
                    <w:t>n</w:t>
                  </w:r>
                  <m:oMath>
                    <m:r>
                      <m:rPr>
                        <m:sty m:val="bi"/>
                      </m:rPr>
                      <w:rPr>
                        <w:rFonts w:ascii="Cambria Math" w:hAnsi="Cambria Math" w:cstheme="minorBidi"/>
                        <w:color w:val="000000" w:themeColor="text1"/>
                        <w:szCs w:val="24"/>
                        <w:lang w:val="pt-PT"/>
                      </w:rPr>
                      <m:t> =</m:t>
                    </m:r>
                    <m:r>
                      <m:rPr>
                        <m:sty m:val="bi"/>
                      </m:rPr>
                      <w:rPr>
                        <w:rFonts w:ascii="Cambria Math" w:hAnsi="Cambria Math" w:cstheme="minorBidi"/>
                        <w:color w:val="000000" w:themeColor="text1"/>
                        <w:szCs w:val="24"/>
                      </w:rPr>
                      <m:t>0</m:t>
                    </m:r>
                    <m:r>
                      <m:rPr>
                        <m:sty m:val="bi"/>
                      </m:rPr>
                      <w:rPr>
                        <w:rFonts w:ascii="Cambria Math" w:hAnsi="Cambria Math" w:cstheme="minorBidi"/>
                        <w:color w:val="000000" w:themeColor="text1"/>
                        <w:szCs w:val="24"/>
                        <w:lang w:val="pt-PT"/>
                      </w:rPr>
                      <m:t>,</m:t>
                    </m:r>
                    <m:r>
                      <m:rPr>
                        <m:sty m:val="bi"/>
                      </m:rPr>
                      <w:rPr>
                        <w:rFonts w:ascii="Cambria Math" w:hAnsi="Cambria Math" w:cstheme="minorBidi"/>
                        <w:color w:val="000000" w:themeColor="text1"/>
                        <w:szCs w:val="24"/>
                      </w:rPr>
                      <m:t>1699</m:t>
                    </m:r>
                    <m:r>
                      <m:rPr>
                        <m:sty m:val="bi"/>
                      </m:rPr>
                      <w:rPr>
                        <w:rFonts w:ascii="Cambria Math" w:hAnsi="Cambria Math" w:cstheme="minorBidi"/>
                        <w:color w:val="000000" w:themeColor="text1"/>
                        <w:szCs w:val="24"/>
                        <w:lang w:val="pt-PT"/>
                      </w:rPr>
                      <m:t>+</m:t>
                    </m:r>
                    <m:d>
                      <m:dPr>
                        <m:ctrlPr>
                          <w:rPr>
                            <w:rFonts w:ascii="Cambria Math" w:eastAsiaTheme="minorEastAsia" w:hAnsi="Cambria Math" w:cstheme="minorBidi"/>
                            <w:b/>
                            <w:bCs/>
                            <w:i/>
                            <w:iCs/>
                            <w:color w:val="000000"/>
                            <w:szCs w:val="24"/>
                          </w:rPr>
                        </m:ctrlPr>
                      </m:dPr>
                      <m:e>
                        <m:r>
                          <m:rPr>
                            <m:sty m:val="bi"/>
                          </m:rPr>
                          <w:rPr>
                            <w:rFonts w:ascii="Cambria Math" w:hAnsi="Cambria Math" w:cstheme="minorBidi"/>
                            <w:color w:val="000000"/>
                            <w:szCs w:val="24"/>
                          </w:rPr>
                          <m:t>0</m:t>
                        </m:r>
                        <m:r>
                          <m:rPr>
                            <m:sty m:val="bi"/>
                          </m:rPr>
                          <w:rPr>
                            <w:rFonts w:ascii="Cambria Math" w:hAnsi="Cambria Math" w:cstheme="minorBidi"/>
                            <w:color w:val="000000"/>
                            <w:szCs w:val="24"/>
                            <w:lang w:val="pt-PT"/>
                          </w:rPr>
                          <m:t>,</m:t>
                        </m:r>
                        <m:r>
                          <m:rPr>
                            <m:sty m:val="bi"/>
                          </m:rPr>
                          <w:rPr>
                            <w:rFonts w:ascii="Cambria Math" w:hAnsi="Cambria Math" w:cstheme="minorBidi"/>
                            <w:color w:val="000000"/>
                            <w:szCs w:val="24"/>
                          </w:rPr>
                          <m:t>2841</m:t>
                        </m:r>
                        <m:r>
                          <m:rPr>
                            <m:sty m:val="bi"/>
                          </m:rPr>
                          <w:rPr>
                            <w:rFonts w:ascii="Cambria Math" w:hAnsi="+mn-ea" w:cstheme="minorBidi"/>
                            <w:color w:val="000000"/>
                            <w:szCs w:val="24"/>
                            <w:lang w:val="pt-PT"/>
                          </w:rPr>
                          <m:t>×</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lang w:val="pt-PT"/>
                          </w:rPr>
                          <m:t>+</m:t>
                        </m:r>
                        <m:r>
                          <m:rPr>
                            <m:sty m:val="bi"/>
                          </m:rPr>
                          <w:rPr>
                            <w:rFonts w:ascii="Cambria Math" w:hAnsi="Cambria Math" w:cstheme="minorBidi"/>
                            <w:color w:val="000000"/>
                            <w:szCs w:val="24"/>
                          </w:rPr>
                          <m:t>0</m:t>
                        </m:r>
                        <m:r>
                          <m:rPr>
                            <m:sty m:val="bi"/>
                          </m:rPr>
                          <w:rPr>
                            <w:rFonts w:ascii="Cambria Math" w:hAnsi="Cambria Math" w:cstheme="minorBidi"/>
                            <w:color w:val="000000"/>
                            <w:szCs w:val="24"/>
                            <w:lang w:val="pt-PT"/>
                          </w:rPr>
                          <m:t>,</m:t>
                        </m:r>
                        <m:r>
                          <m:rPr>
                            <m:sty m:val="bi"/>
                          </m:rPr>
                          <w:rPr>
                            <w:rFonts w:ascii="Cambria Math" w:hAnsi="Cambria Math" w:cstheme="minorBidi"/>
                            <w:color w:val="000000"/>
                            <w:szCs w:val="24"/>
                          </w:rPr>
                          <m:t>5009</m:t>
                        </m:r>
                        <m:r>
                          <m:rPr>
                            <m:sty m:val="bi"/>
                          </m:rPr>
                          <w:rPr>
                            <w:rFonts w:ascii="Cambria Math" w:hAnsi="+mn-ea" w:cstheme="minorBidi"/>
                            <w:color w:val="000000"/>
                            <w:szCs w:val="24"/>
                            <w:lang w:val="pt-PT"/>
                          </w:rPr>
                          <m:t>×</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MO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MO</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lang w:val="pt-PT"/>
                          </w:rPr>
                          <m:t>+</m:t>
                        </m:r>
                        <m:r>
                          <m:rPr>
                            <m:sty m:val="bi"/>
                          </m:rPr>
                          <w:rPr>
                            <w:rFonts w:ascii="Cambria Math" w:hAnsi="Cambria Math" w:cstheme="minorBidi"/>
                            <w:color w:val="000000"/>
                            <w:szCs w:val="24"/>
                          </w:rPr>
                          <m:t>0</m:t>
                        </m:r>
                        <m:r>
                          <m:rPr>
                            <m:sty m:val="bi"/>
                          </m:rPr>
                          <w:rPr>
                            <w:rFonts w:ascii="Cambria Math" w:hAnsi="Cambria Math" w:cstheme="minorBidi"/>
                            <w:color w:val="000000"/>
                            <w:szCs w:val="24"/>
                            <w:lang w:val="pt-PT"/>
                          </w:rPr>
                          <m:t>,</m:t>
                        </m:r>
                        <m:r>
                          <m:rPr>
                            <m:sty m:val="bi"/>
                          </m:rPr>
                          <w:rPr>
                            <w:rFonts w:ascii="Cambria Math" w:hAnsi="Cambria Math" w:cstheme="minorBidi"/>
                            <w:color w:val="000000"/>
                            <w:szCs w:val="24"/>
                          </w:rPr>
                          <m:t>0451</m:t>
                        </m:r>
                        <m:r>
                          <m:rPr>
                            <m:sty m:val="bi"/>
                          </m:rPr>
                          <w:rPr>
                            <w:rFonts w:ascii="Cambria Math" w:hAnsi="+mn-ea" w:cstheme="minorBidi"/>
                            <w:color w:val="000000"/>
                            <w:szCs w:val="24"/>
                            <w:lang w:val="pt-PT"/>
                          </w:rPr>
                          <m:t>×</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o</m:t>
                                </m:r>
                              </m:sub>
                            </m:sSub>
                          </m:den>
                        </m:f>
                      </m:e>
                    </m:d>
                    <m:r>
                      <m:rPr>
                        <m:sty m:val="bi"/>
                      </m:rPr>
                      <w:rPr>
                        <w:rFonts w:ascii="Cambria Math" w:hAnsi="+mn-ea" w:cstheme="minorBidi"/>
                        <w:color w:val="000000" w:themeColor="text1"/>
                        <w:szCs w:val="24"/>
                        <w:lang w:val="pt-PT"/>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oMath>
                </w:p>
              </w:txbxContent>
            </v:textbox>
          </v:shape>
        </w:pict>
      </w:r>
    </w:p>
    <w:p w14:paraId="7BC0C8B6" w14:textId="1ECCDBC0" w:rsidR="008539F6" w:rsidRDefault="008539F6" w:rsidP="00DF17F7">
      <w:pPr>
        <w:rPr>
          <w:rFonts w:cs="Arial"/>
          <w:sz w:val="22"/>
          <w:szCs w:val="22"/>
          <w:lang w:val="es-AR"/>
        </w:rPr>
      </w:pPr>
    </w:p>
    <w:p w14:paraId="27E47FD1" w14:textId="77777777" w:rsidR="008539F6" w:rsidRDefault="008539F6" w:rsidP="00DF17F7">
      <w:pPr>
        <w:rPr>
          <w:rFonts w:cs="Arial"/>
          <w:sz w:val="22"/>
          <w:szCs w:val="22"/>
          <w:lang w:val="es-AR"/>
        </w:rPr>
      </w:pPr>
    </w:p>
    <w:p w14:paraId="4D412CB2" w14:textId="77777777" w:rsidR="008539F6" w:rsidRDefault="008539F6" w:rsidP="00DF17F7">
      <w:pPr>
        <w:rPr>
          <w:rFonts w:cs="Arial"/>
          <w:sz w:val="22"/>
          <w:szCs w:val="22"/>
          <w:lang w:val="es-AR"/>
        </w:rPr>
      </w:pPr>
    </w:p>
    <w:p w14:paraId="6F01CC4D" w14:textId="77777777" w:rsidR="008539F6" w:rsidRDefault="008539F6" w:rsidP="00DF17F7">
      <w:pPr>
        <w:rPr>
          <w:rFonts w:cs="Arial"/>
          <w:sz w:val="22"/>
          <w:szCs w:val="22"/>
          <w:lang w:val="es-AR"/>
        </w:rPr>
      </w:pPr>
    </w:p>
    <w:tbl>
      <w:tblPr>
        <w:tblW w:w="9782" w:type="dxa"/>
        <w:tblInd w:w="-356" w:type="dxa"/>
        <w:tblCellMar>
          <w:left w:w="70" w:type="dxa"/>
          <w:right w:w="70" w:type="dxa"/>
        </w:tblCellMar>
        <w:tblLook w:val="04A0" w:firstRow="1" w:lastRow="0" w:firstColumn="1" w:lastColumn="0" w:noHBand="0" w:noVBand="1"/>
      </w:tblPr>
      <w:tblGrid>
        <w:gridCol w:w="626"/>
        <w:gridCol w:w="1051"/>
        <w:gridCol w:w="2577"/>
        <w:gridCol w:w="5528"/>
      </w:tblGrid>
      <w:tr w:rsidR="00B67F7B" w:rsidRPr="00B67F7B" w14:paraId="0A3242A5" w14:textId="77777777" w:rsidTr="00277818">
        <w:trPr>
          <w:trHeight w:val="300"/>
        </w:trPr>
        <w:tc>
          <w:tcPr>
            <w:tcW w:w="9782" w:type="dxa"/>
            <w:gridSpan w:val="4"/>
            <w:tcBorders>
              <w:top w:val="nil"/>
              <w:left w:val="single" w:sz="4" w:space="0" w:color="auto"/>
              <w:bottom w:val="single" w:sz="4" w:space="0" w:color="auto"/>
              <w:right w:val="nil"/>
            </w:tcBorders>
            <w:shd w:val="clear" w:color="000000" w:fill="333F4F"/>
            <w:noWrap/>
            <w:vAlign w:val="center"/>
            <w:hideMark/>
          </w:tcPr>
          <w:p w14:paraId="61C97FA2" w14:textId="77777777" w:rsidR="00B67F7B" w:rsidRPr="00B67F7B" w:rsidRDefault="00B67F7B" w:rsidP="00B67F7B">
            <w:pPr>
              <w:jc w:val="center"/>
              <w:rPr>
                <w:rFonts w:ascii="Exo" w:hAnsi="Exo" w:cs="Calibri Light"/>
                <w:b/>
                <w:bCs/>
                <w:color w:val="FFFFFF"/>
                <w:sz w:val="18"/>
                <w:szCs w:val="18"/>
                <w:lang w:val="es-AR" w:eastAsia="es-AR"/>
              </w:rPr>
            </w:pPr>
            <w:r w:rsidRPr="00B67F7B">
              <w:rPr>
                <w:rFonts w:ascii="Exo" w:hAnsi="Exo" w:cs="Calibri Light"/>
                <w:b/>
                <w:bCs/>
                <w:color w:val="FFFFFF"/>
                <w:sz w:val="18"/>
                <w:szCs w:val="18"/>
                <w:lang w:val="es-AR" w:eastAsia="es-AR"/>
              </w:rPr>
              <w:t>Fórmula de ajuste</w:t>
            </w:r>
          </w:p>
        </w:tc>
      </w:tr>
      <w:tr w:rsidR="00B67F7B" w:rsidRPr="00B67F7B" w14:paraId="3550F32E" w14:textId="77777777" w:rsidTr="00277818">
        <w:trPr>
          <w:trHeight w:val="300"/>
        </w:trPr>
        <w:tc>
          <w:tcPr>
            <w:tcW w:w="626" w:type="dxa"/>
            <w:tcBorders>
              <w:top w:val="single" w:sz="4" w:space="0" w:color="auto"/>
              <w:left w:val="single" w:sz="4" w:space="0" w:color="auto"/>
              <w:bottom w:val="single" w:sz="4" w:space="0" w:color="auto"/>
              <w:right w:val="single" w:sz="4" w:space="0" w:color="000000"/>
            </w:tcBorders>
            <w:shd w:val="clear" w:color="000000" w:fill="D0CECE"/>
            <w:noWrap/>
            <w:vAlign w:val="center"/>
            <w:hideMark/>
          </w:tcPr>
          <w:p w14:paraId="453370C8" w14:textId="77777777" w:rsidR="00B67F7B" w:rsidRPr="00B67F7B" w:rsidRDefault="00B67F7B" w:rsidP="00B67F7B">
            <w:pPr>
              <w:jc w:val="center"/>
              <w:rPr>
                <w:rFonts w:ascii="Exo" w:hAnsi="Exo" w:cs="Calibri Light"/>
                <w:b/>
                <w:bCs/>
                <w:color w:val="000000"/>
                <w:sz w:val="18"/>
                <w:szCs w:val="18"/>
                <w:lang w:val="es-AR" w:eastAsia="es-AR"/>
              </w:rPr>
            </w:pPr>
            <w:r w:rsidRPr="00B67F7B">
              <w:rPr>
                <w:rFonts w:ascii="Exo" w:hAnsi="Exo" w:cs="Calibri Light"/>
                <w:b/>
                <w:bCs/>
                <w:color w:val="000000"/>
                <w:sz w:val="18"/>
                <w:szCs w:val="18"/>
                <w:lang w:val="es-AR" w:eastAsia="es-AR"/>
              </w:rPr>
              <w:t>Índice</w:t>
            </w:r>
          </w:p>
        </w:tc>
        <w:tc>
          <w:tcPr>
            <w:tcW w:w="1051" w:type="dxa"/>
            <w:tcBorders>
              <w:top w:val="nil"/>
              <w:left w:val="nil"/>
              <w:bottom w:val="nil"/>
              <w:right w:val="single" w:sz="4" w:space="0" w:color="auto"/>
            </w:tcBorders>
            <w:shd w:val="clear" w:color="000000" w:fill="D0CECE"/>
            <w:noWrap/>
            <w:vAlign w:val="center"/>
            <w:hideMark/>
          </w:tcPr>
          <w:p w14:paraId="617A9560" w14:textId="77777777" w:rsidR="00B67F7B" w:rsidRPr="00B67F7B" w:rsidRDefault="00B67F7B" w:rsidP="00B67F7B">
            <w:pPr>
              <w:jc w:val="center"/>
              <w:rPr>
                <w:rFonts w:ascii="Exo" w:hAnsi="Exo" w:cs="Calibri Light"/>
                <w:b/>
                <w:bCs/>
                <w:color w:val="000000"/>
                <w:sz w:val="18"/>
                <w:szCs w:val="18"/>
                <w:lang w:val="es-AR" w:eastAsia="es-AR"/>
              </w:rPr>
            </w:pPr>
            <w:r w:rsidRPr="00B67F7B">
              <w:rPr>
                <w:rFonts w:ascii="Exo" w:hAnsi="Exo" w:cs="Calibri Light"/>
                <w:b/>
                <w:bCs/>
                <w:color w:val="000000"/>
                <w:sz w:val="18"/>
                <w:szCs w:val="18"/>
                <w:lang w:val="es-AR" w:eastAsia="es-AR"/>
              </w:rPr>
              <w:t xml:space="preserve">Incidencia % </w:t>
            </w:r>
          </w:p>
        </w:tc>
        <w:tc>
          <w:tcPr>
            <w:tcW w:w="2577" w:type="dxa"/>
            <w:tcBorders>
              <w:top w:val="nil"/>
              <w:left w:val="nil"/>
              <w:bottom w:val="nil"/>
              <w:right w:val="single" w:sz="4" w:space="0" w:color="auto"/>
            </w:tcBorders>
            <w:shd w:val="clear" w:color="000000" w:fill="D0CECE"/>
            <w:noWrap/>
            <w:vAlign w:val="center"/>
            <w:hideMark/>
          </w:tcPr>
          <w:p w14:paraId="36C17338" w14:textId="77777777" w:rsidR="00B67F7B" w:rsidRPr="00B67F7B" w:rsidRDefault="00B67F7B" w:rsidP="00B67F7B">
            <w:pPr>
              <w:jc w:val="center"/>
              <w:rPr>
                <w:rFonts w:ascii="Exo" w:hAnsi="Exo" w:cs="Calibri Light"/>
                <w:b/>
                <w:bCs/>
                <w:color w:val="000000"/>
                <w:sz w:val="18"/>
                <w:szCs w:val="18"/>
                <w:lang w:val="es-AR" w:eastAsia="es-AR"/>
              </w:rPr>
            </w:pPr>
            <w:r w:rsidRPr="00B67F7B">
              <w:rPr>
                <w:rFonts w:ascii="Exo" w:hAnsi="Exo" w:cs="Calibri Light"/>
                <w:b/>
                <w:bCs/>
                <w:color w:val="000000"/>
                <w:sz w:val="18"/>
                <w:szCs w:val="18"/>
                <w:lang w:val="es-AR" w:eastAsia="es-AR"/>
              </w:rPr>
              <w:t>Fecha base</w:t>
            </w:r>
          </w:p>
        </w:tc>
        <w:tc>
          <w:tcPr>
            <w:tcW w:w="5528" w:type="dxa"/>
            <w:tcBorders>
              <w:top w:val="nil"/>
              <w:left w:val="nil"/>
              <w:bottom w:val="nil"/>
              <w:right w:val="single" w:sz="4" w:space="0" w:color="auto"/>
            </w:tcBorders>
            <w:shd w:val="clear" w:color="000000" w:fill="D0CECE"/>
            <w:noWrap/>
            <w:vAlign w:val="center"/>
            <w:hideMark/>
          </w:tcPr>
          <w:p w14:paraId="366E0209" w14:textId="77777777" w:rsidR="00B67F7B" w:rsidRPr="00B67F7B" w:rsidRDefault="00B67F7B" w:rsidP="00B67F7B">
            <w:pPr>
              <w:jc w:val="center"/>
              <w:rPr>
                <w:rFonts w:ascii="Exo" w:hAnsi="Exo" w:cs="Calibri Light"/>
                <w:b/>
                <w:bCs/>
                <w:color w:val="000000"/>
                <w:sz w:val="18"/>
                <w:szCs w:val="18"/>
                <w:lang w:val="es-AR" w:eastAsia="es-AR"/>
              </w:rPr>
            </w:pPr>
            <w:r w:rsidRPr="00B67F7B">
              <w:rPr>
                <w:rFonts w:ascii="Exo" w:hAnsi="Exo" w:cs="Calibri Light"/>
                <w:b/>
                <w:bCs/>
                <w:color w:val="000000"/>
                <w:sz w:val="18"/>
                <w:szCs w:val="18"/>
                <w:lang w:val="es-AR" w:eastAsia="es-AR"/>
              </w:rPr>
              <w:t>Fuente</w:t>
            </w:r>
          </w:p>
        </w:tc>
      </w:tr>
      <w:tr w:rsidR="00B67F7B" w:rsidRPr="00B67F7B" w14:paraId="31580721" w14:textId="77777777" w:rsidTr="00277818">
        <w:trPr>
          <w:trHeight w:val="300"/>
        </w:trPr>
        <w:tc>
          <w:tcPr>
            <w:tcW w:w="626"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7D8DF25D" w14:textId="77777777" w:rsidR="00B67F7B" w:rsidRPr="00B67F7B" w:rsidRDefault="00B67F7B" w:rsidP="00B67F7B">
            <w:pPr>
              <w:jc w:val="center"/>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Dólar</w:t>
            </w:r>
          </w:p>
        </w:tc>
        <w:tc>
          <w:tcPr>
            <w:tcW w:w="1051" w:type="dxa"/>
            <w:tcBorders>
              <w:top w:val="single" w:sz="4" w:space="0" w:color="auto"/>
              <w:left w:val="nil"/>
              <w:bottom w:val="single" w:sz="4" w:space="0" w:color="auto"/>
              <w:right w:val="single" w:sz="4" w:space="0" w:color="auto"/>
            </w:tcBorders>
            <w:shd w:val="clear" w:color="000000" w:fill="FFE699"/>
            <w:noWrap/>
            <w:vAlign w:val="center"/>
            <w:hideMark/>
          </w:tcPr>
          <w:p w14:paraId="4997E500" w14:textId="77777777" w:rsidR="00B67F7B" w:rsidRPr="00B67F7B" w:rsidRDefault="00B67F7B" w:rsidP="00B67F7B">
            <w:pPr>
              <w:jc w:val="righ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16,99</w:t>
            </w:r>
          </w:p>
        </w:tc>
        <w:tc>
          <w:tcPr>
            <w:tcW w:w="2577" w:type="dxa"/>
            <w:tcBorders>
              <w:top w:val="single" w:sz="4" w:space="0" w:color="auto"/>
              <w:left w:val="nil"/>
              <w:bottom w:val="single" w:sz="4" w:space="0" w:color="auto"/>
              <w:right w:val="single" w:sz="4" w:space="0" w:color="auto"/>
            </w:tcBorders>
            <w:shd w:val="clear" w:color="000000" w:fill="E7E6E6"/>
            <w:noWrap/>
            <w:vAlign w:val="center"/>
            <w:hideMark/>
          </w:tcPr>
          <w:p w14:paraId="63391DB8" w14:textId="1CA0C2E2" w:rsidR="00B67F7B" w:rsidRPr="00B67F7B" w:rsidRDefault="00125F9F" w:rsidP="00B67F7B">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último</w:t>
            </w:r>
            <w:r w:rsidR="00B67F7B" w:rsidRPr="00B67F7B">
              <w:rPr>
                <w:rFonts w:ascii="Exo" w:hAnsi="Exo" w:cs="Calibri Light"/>
                <w:color w:val="000000"/>
                <w:sz w:val="18"/>
                <w:szCs w:val="18"/>
                <w:lang w:val="es-AR" w:eastAsia="es-AR"/>
              </w:rPr>
              <w:t xml:space="preserve"> día hábil MAYO 2023</w:t>
            </w:r>
          </w:p>
        </w:tc>
        <w:tc>
          <w:tcPr>
            <w:tcW w:w="5528" w:type="dxa"/>
            <w:tcBorders>
              <w:top w:val="single" w:sz="4" w:space="0" w:color="auto"/>
              <w:left w:val="nil"/>
              <w:bottom w:val="single" w:sz="4" w:space="0" w:color="auto"/>
              <w:right w:val="single" w:sz="4" w:space="0" w:color="auto"/>
            </w:tcBorders>
            <w:shd w:val="clear" w:color="000000" w:fill="FFE699"/>
            <w:noWrap/>
            <w:vAlign w:val="center"/>
            <w:hideMark/>
          </w:tcPr>
          <w:p w14:paraId="21360B30" w14:textId="77777777"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Cotización oficial billete BNA</w:t>
            </w:r>
          </w:p>
        </w:tc>
      </w:tr>
      <w:tr w:rsidR="00B67F7B" w:rsidRPr="00B67F7B" w14:paraId="55E4A2AA" w14:textId="77777777" w:rsidTr="00277818">
        <w:trPr>
          <w:trHeight w:val="300"/>
        </w:trPr>
        <w:tc>
          <w:tcPr>
            <w:tcW w:w="626"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19165CE6" w14:textId="77777777" w:rsidR="00B67F7B" w:rsidRPr="00B67F7B" w:rsidRDefault="00B67F7B" w:rsidP="00B67F7B">
            <w:pPr>
              <w:jc w:val="center"/>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IPIM</w:t>
            </w:r>
          </w:p>
        </w:tc>
        <w:tc>
          <w:tcPr>
            <w:tcW w:w="1051" w:type="dxa"/>
            <w:tcBorders>
              <w:top w:val="nil"/>
              <w:left w:val="nil"/>
              <w:bottom w:val="single" w:sz="4" w:space="0" w:color="auto"/>
              <w:right w:val="single" w:sz="4" w:space="0" w:color="auto"/>
            </w:tcBorders>
            <w:shd w:val="clear" w:color="000000" w:fill="FFE699"/>
            <w:noWrap/>
            <w:vAlign w:val="center"/>
            <w:hideMark/>
          </w:tcPr>
          <w:p w14:paraId="09F6AA37" w14:textId="77777777" w:rsidR="00B67F7B" w:rsidRPr="00B67F7B" w:rsidRDefault="00B67F7B" w:rsidP="00B67F7B">
            <w:pPr>
              <w:jc w:val="righ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28,41</w:t>
            </w:r>
          </w:p>
        </w:tc>
        <w:tc>
          <w:tcPr>
            <w:tcW w:w="2577" w:type="dxa"/>
            <w:tcBorders>
              <w:top w:val="nil"/>
              <w:left w:val="nil"/>
              <w:bottom w:val="single" w:sz="4" w:space="0" w:color="auto"/>
              <w:right w:val="single" w:sz="4" w:space="0" w:color="auto"/>
            </w:tcBorders>
            <w:shd w:val="clear" w:color="000000" w:fill="E7E6E6"/>
            <w:noWrap/>
            <w:vAlign w:val="center"/>
            <w:hideMark/>
          </w:tcPr>
          <w:p w14:paraId="56ECBE78" w14:textId="77777777"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IPIM MAYO 2023</w:t>
            </w:r>
          </w:p>
        </w:tc>
        <w:tc>
          <w:tcPr>
            <w:tcW w:w="5528" w:type="dxa"/>
            <w:tcBorders>
              <w:top w:val="nil"/>
              <w:left w:val="nil"/>
              <w:bottom w:val="single" w:sz="4" w:space="0" w:color="auto"/>
              <w:right w:val="single" w:sz="4" w:space="0" w:color="auto"/>
            </w:tcBorders>
            <w:shd w:val="clear" w:color="000000" w:fill="FFE699"/>
            <w:noWrap/>
            <w:vAlign w:val="center"/>
            <w:hideMark/>
          </w:tcPr>
          <w:p w14:paraId="5353EE2A" w14:textId="77777777"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 xml:space="preserve">IPIM, </w:t>
            </w:r>
            <w:proofErr w:type="spellStart"/>
            <w:r w:rsidRPr="00B67F7B">
              <w:rPr>
                <w:rFonts w:ascii="Exo" w:hAnsi="Exo" w:cs="Calibri Light"/>
                <w:color w:val="000000"/>
                <w:sz w:val="18"/>
                <w:szCs w:val="18"/>
                <w:lang w:val="es-AR" w:eastAsia="es-AR"/>
              </w:rPr>
              <w:t>Indec</w:t>
            </w:r>
            <w:proofErr w:type="spellEnd"/>
            <w:r w:rsidRPr="00B67F7B">
              <w:rPr>
                <w:rFonts w:ascii="Exo" w:hAnsi="Exo" w:cs="Calibri Light"/>
                <w:color w:val="000000"/>
                <w:sz w:val="18"/>
                <w:szCs w:val="18"/>
                <w:lang w:val="es-AR" w:eastAsia="es-AR"/>
              </w:rPr>
              <w:t>, Reportes mensuales</w:t>
            </w:r>
          </w:p>
        </w:tc>
      </w:tr>
      <w:tr w:rsidR="00B67F7B" w:rsidRPr="00B67F7B" w14:paraId="183C4CB4" w14:textId="77777777" w:rsidTr="00277818">
        <w:trPr>
          <w:trHeight w:val="300"/>
        </w:trPr>
        <w:tc>
          <w:tcPr>
            <w:tcW w:w="626"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3F4132B1" w14:textId="77777777" w:rsidR="00B67F7B" w:rsidRPr="00B67F7B" w:rsidRDefault="00B67F7B" w:rsidP="00B67F7B">
            <w:pPr>
              <w:jc w:val="center"/>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MO</w:t>
            </w:r>
          </w:p>
        </w:tc>
        <w:tc>
          <w:tcPr>
            <w:tcW w:w="1051" w:type="dxa"/>
            <w:tcBorders>
              <w:top w:val="nil"/>
              <w:left w:val="nil"/>
              <w:bottom w:val="single" w:sz="4" w:space="0" w:color="auto"/>
              <w:right w:val="single" w:sz="4" w:space="0" w:color="auto"/>
            </w:tcBorders>
            <w:shd w:val="clear" w:color="000000" w:fill="FFE699"/>
            <w:noWrap/>
            <w:vAlign w:val="center"/>
            <w:hideMark/>
          </w:tcPr>
          <w:p w14:paraId="43428F76" w14:textId="77777777" w:rsidR="00B67F7B" w:rsidRPr="00B67F7B" w:rsidRDefault="00B67F7B" w:rsidP="00B67F7B">
            <w:pPr>
              <w:jc w:val="righ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50,09</w:t>
            </w:r>
          </w:p>
        </w:tc>
        <w:tc>
          <w:tcPr>
            <w:tcW w:w="2577" w:type="dxa"/>
            <w:tcBorders>
              <w:top w:val="nil"/>
              <w:left w:val="nil"/>
              <w:bottom w:val="single" w:sz="4" w:space="0" w:color="auto"/>
              <w:right w:val="single" w:sz="4" w:space="0" w:color="auto"/>
            </w:tcBorders>
            <w:shd w:val="clear" w:color="000000" w:fill="E7E6E6"/>
            <w:noWrap/>
            <w:vAlign w:val="center"/>
            <w:hideMark/>
          </w:tcPr>
          <w:p w14:paraId="6B866F91" w14:textId="77777777"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CCT JUNIO 2023</w:t>
            </w:r>
          </w:p>
        </w:tc>
        <w:tc>
          <w:tcPr>
            <w:tcW w:w="5528" w:type="dxa"/>
            <w:tcBorders>
              <w:top w:val="nil"/>
              <w:left w:val="nil"/>
              <w:bottom w:val="single" w:sz="4" w:space="0" w:color="auto"/>
              <w:right w:val="single" w:sz="4" w:space="0" w:color="auto"/>
            </w:tcBorders>
            <w:shd w:val="clear" w:color="000000" w:fill="FFE699"/>
            <w:noWrap/>
            <w:vAlign w:val="center"/>
            <w:hideMark/>
          </w:tcPr>
          <w:p w14:paraId="1F72F561" w14:textId="5C400B00"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 xml:space="preserve">CCT </w:t>
            </w:r>
            <w:r w:rsidR="00125F9F" w:rsidRPr="009E3698">
              <w:rPr>
                <w:rFonts w:ascii="Exo" w:hAnsi="Exo" w:cs="Calibri Light"/>
                <w:color w:val="000000"/>
                <w:sz w:val="18"/>
                <w:szCs w:val="18"/>
                <w:lang w:val="es-AR" w:eastAsia="es-AR"/>
              </w:rPr>
              <w:t>petrolero</w:t>
            </w:r>
            <w:r w:rsidRPr="00B67F7B">
              <w:rPr>
                <w:rFonts w:ascii="Exo" w:hAnsi="Exo" w:cs="Calibri Light"/>
                <w:color w:val="000000"/>
                <w:sz w:val="18"/>
                <w:szCs w:val="18"/>
                <w:lang w:val="es-AR" w:eastAsia="es-AR"/>
              </w:rPr>
              <w:t xml:space="preserve"> de NQN</w:t>
            </w:r>
          </w:p>
        </w:tc>
      </w:tr>
      <w:tr w:rsidR="00B67F7B" w:rsidRPr="00B67F7B" w14:paraId="03B9C0B7" w14:textId="77777777" w:rsidTr="00277818">
        <w:trPr>
          <w:trHeight w:val="300"/>
        </w:trPr>
        <w:tc>
          <w:tcPr>
            <w:tcW w:w="626" w:type="dxa"/>
            <w:tcBorders>
              <w:top w:val="single" w:sz="4" w:space="0" w:color="auto"/>
              <w:left w:val="single" w:sz="4" w:space="0" w:color="auto"/>
              <w:bottom w:val="single" w:sz="4" w:space="0" w:color="auto"/>
              <w:right w:val="single" w:sz="4" w:space="0" w:color="000000"/>
            </w:tcBorders>
            <w:shd w:val="clear" w:color="000000" w:fill="FFE699"/>
            <w:noWrap/>
            <w:vAlign w:val="center"/>
            <w:hideMark/>
          </w:tcPr>
          <w:p w14:paraId="5C574D49" w14:textId="77777777" w:rsidR="00B67F7B" w:rsidRPr="00B67F7B" w:rsidRDefault="00B67F7B" w:rsidP="00B67F7B">
            <w:pPr>
              <w:jc w:val="center"/>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GO</w:t>
            </w:r>
          </w:p>
        </w:tc>
        <w:tc>
          <w:tcPr>
            <w:tcW w:w="1051" w:type="dxa"/>
            <w:tcBorders>
              <w:top w:val="nil"/>
              <w:left w:val="nil"/>
              <w:bottom w:val="single" w:sz="4" w:space="0" w:color="auto"/>
              <w:right w:val="single" w:sz="4" w:space="0" w:color="auto"/>
            </w:tcBorders>
            <w:shd w:val="clear" w:color="000000" w:fill="FFE699"/>
            <w:noWrap/>
            <w:vAlign w:val="center"/>
            <w:hideMark/>
          </w:tcPr>
          <w:p w14:paraId="1C3CD6B1" w14:textId="77777777" w:rsidR="00B67F7B" w:rsidRPr="00B67F7B" w:rsidRDefault="00B67F7B" w:rsidP="00B67F7B">
            <w:pPr>
              <w:jc w:val="righ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4,51</w:t>
            </w:r>
          </w:p>
        </w:tc>
        <w:tc>
          <w:tcPr>
            <w:tcW w:w="2577" w:type="dxa"/>
            <w:tcBorders>
              <w:top w:val="nil"/>
              <w:left w:val="nil"/>
              <w:bottom w:val="single" w:sz="4" w:space="0" w:color="auto"/>
              <w:right w:val="single" w:sz="4" w:space="0" w:color="auto"/>
            </w:tcBorders>
            <w:shd w:val="clear" w:color="000000" w:fill="E7E6E6"/>
            <w:noWrap/>
            <w:vAlign w:val="center"/>
            <w:hideMark/>
          </w:tcPr>
          <w:p w14:paraId="650510BA" w14:textId="4E19C683" w:rsidR="00B67F7B" w:rsidRPr="00B67F7B" w:rsidRDefault="00125F9F" w:rsidP="00B67F7B">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Gasoil</w:t>
            </w:r>
            <w:r w:rsidR="00B67F7B" w:rsidRPr="00B67F7B">
              <w:rPr>
                <w:rFonts w:ascii="Exo" w:hAnsi="Exo" w:cs="Calibri Light"/>
                <w:color w:val="000000"/>
                <w:sz w:val="18"/>
                <w:szCs w:val="18"/>
                <w:lang w:val="es-AR" w:eastAsia="es-AR"/>
              </w:rPr>
              <w:t xml:space="preserve"> grado 3 MAYO 2023</w:t>
            </w:r>
          </w:p>
        </w:tc>
        <w:tc>
          <w:tcPr>
            <w:tcW w:w="5528" w:type="dxa"/>
            <w:tcBorders>
              <w:top w:val="nil"/>
              <w:left w:val="nil"/>
              <w:bottom w:val="single" w:sz="4" w:space="0" w:color="auto"/>
              <w:right w:val="single" w:sz="4" w:space="0" w:color="auto"/>
            </w:tcBorders>
            <w:shd w:val="clear" w:color="000000" w:fill="FFE699"/>
            <w:noWrap/>
            <w:vAlign w:val="center"/>
            <w:hideMark/>
          </w:tcPr>
          <w:p w14:paraId="0E5F93E7" w14:textId="3532A46D" w:rsidR="00B67F7B" w:rsidRPr="00B67F7B" w:rsidRDefault="00B67F7B" w:rsidP="00B67F7B">
            <w:pPr>
              <w:jc w:val="left"/>
              <w:rPr>
                <w:rFonts w:ascii="Exo" w:hAnsi="Exo" w:cs="Calibri Light"/>
                <w:color w:val="000000"/>
                <w:sz w:val="18"/>
                <w:szCs w:val="18"/>
                <w:lang w:val="es-AR" w:eastAsia="es-AR"/>
              </w:rPr>
            </w:pPr>
            <w:r w:rsidRPr="00B67F7B">
              <w:rPr>
                <w:rFonts w:ascii="Exo" w:hAnsi="Exo" w:cs="Calibri Light"/>
                <w:color w:val="000000"/>
                <w:sz w:val="18"/>
                <w:szCs w:val="18"/>
                <w:lang w:val="es-AR" w:eastAsia="es-AR"/>
              </w:rPr>
              <w:t xml:space="preserve">Secretaría de </w:t>
            </w:r>
            <w:r w:rsidR="00125F9F" w:rsidRPr="009E3698">
              <w:rPr>
                <w:rFonts w:ascii="Exo" w:hAnsi="Exo" w:cs="Calibri Light"/>
                <w:color w:val="000000"/>
                <w:sz w:val="18"/>
                <w:szCs w:val="18"/>
                <w:lang w:val="es-AR" w:eastAsia="es-AR"/>
              </w:rPr>
              <w:t>Energía</w:t>
            </w:r>
            <w:r w:rsidRPr="00B67F7B">
              <w:rPr>
                <w:rFonts w:ascii="Exo" w:hAnsi="Exo" w:cs="Calibri Light"/>
                <w:color w:val="000000"/>
                <w:sz w:val="18"/>
                <w:szCs w:val="18"/>
                <w:lang w:val="es-AR" w:eastAsia="es-AR"/>
              </w:rPr>
              <w:t>. Neuquén Petro Oeste. Gasoil grado 3. Precio s/impuestos,</w:t>
            </w:r>
          </w:p>
        </w:tc>
      </w:tr>
    </w:tbl>
    <w:p w14:paraId="6DF1862C" w14:textId="4DA22A49" w:rsidR="00DF17F7" w:rsidRDefault="00DF17F7" w:rsidP="00DF17F7">
      <w:pPr>
        <w:pStyle w:val="Ttulo1"/>
        <w:tabs>
          <w:tab w:val="left" w:pos="567"/>
        </w:tabs>
        <w:spacing w:before="240" w:after="240"/>
        <w:jc w:val="left"/>
        <w:rPr>
          <w:rFonts w:cs="Arial"/>
          <w:sz w:val="22"/>
          <w:szCs w:val="22"/>
          <w:lang w:val="es-AR"/>
        </w:rPr>
      </w:pPr>
      <w:bookmarkStart w:id="18" w:name="_Toc138846871"/>
      <w:r>
        <w:rPr>
          <w:rFonts w:cs="Arial"/>
          <w:sz w:val="22"/>
          <w:szCs w:val="22"/>
          <w:lang w:val="es-AR"/>
        </w:rPr>
        <w:t xml:space="preserve">4.2 </w:t>
      </w:r>
      <w:r>
        <w:rPr>
          <w:rFonts w:cs="Arial"/>
          <w:sz w:val="22"/>
          <w:szCs w:val="22"/>
          <w:lang w:val="es-AR"/>
        </w:rPr>
        <w:tab/>
        <w:t>Materiales</w:t>
      </w:r>
      <w:bookmarkEnd w:id="18"/>
    </w:p>
    <w:p w14:paraId="221C4205" w14:textId="48BD2E03" w:rsidR="00DF17F7" w:rsidRDefault="006300DD" w:rsidP="00DF17F7">
      <w:pPr>
        <w:rPr>
          <w:rFonts w:cs="Arial"/>
          <w:sz w:val="22"/>
          <w:szCs w:val="22"/>
          <w:lang w:val="es-AR"/>
        </w:rPr>
      </w:pPr>
      <w:r>
        <w:rPr>
          <w:noProof/>
        </w:rPr>
        <w:pict w14:anchorId="61FDB401">
          <v:shape id="CuadroTexto 2" o:spid="_x0000_s1028" type="#_x0000_t202" style="position:absolute;left:0;text-align:left;margin-left:0;margin-top:8.75pt;width:417.2pt;height:42.75pt;z-index:25166028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" fillcolor="#f2f2f2 [3052]" stroked="f">
            <v:textbox inset="0,0,0,0">
              <w:txbxContent>
                <w:p w14:paraId="072FF532" w14:textId="77777777" w:rsidR="00B24093" w:rsidRPr="00B24093" w:rsidRDefault="00B24093" w:rsidP="00B24093">
                  <w:pPr>
                    <w:rPr>
                      <w:rFonts w:ascii="Cambria Math" w:hAnsi="Cambria Math" w:cstheme="minorBidi"/>
                      <w:b/>
                      <w:bCs/>
                      <w:i/>
                      <w:iCs/>
                      <w:color w:val="000000" w:themeColor="text1"/>
                      <w:sz w:val="32"/>
                      <w:szCs w:val="32"/>
                      <w:lang w:val="pt-PT"/>
                    </w:rPr>
                  </w:pPr>
                  <w:r w:rsidRPr="00B24093">
                    <w:rPr>
                      <w:rFonts w:ascii="Cambria Math" w:hAnsi="Cambria Math" w:cstheme="minorBidi"/>
                      <w:b/>
                      <w:bCs/>
                      <w:i/>
                      <w:iCs/>
                      <w:color w:val="000000" w:themeColor="text1"/>
                      <w:sz w:val="32"/>
                      <w:szCs w:val="32"/>
                      <w:lang w:val="pt-PT"/>
                    </w:rPr>
                    <w:t xml:space="preserve"> </w:t>
                  </w:r>
                  <w:r w:rsidRPr="00B24093">
                    <w:rPr>
                      <w:rFonts w:ascii="Cambria Math" w:hAnsi="Cambria Math" w:cstheme="minorBidi"/>
                      <w:b/>
                      <w:bCs/>
                      <w:i/>
                      <w:iCs/>
                      <w:color w:val="000000" w:themeColor="text1"/>
                      <w:sz w:val="32"/>
                      <w:szCs w:val="32"/>
                      <w:lang w:val="pt-PT"/>
                    </w:rPr>
                    <w:t xml:space="preserve">Coef de  ajuste </w:t>
                  </w:r>
                  <w:r w:rsidRPr="00B24093">
                    <w:rPr>
                      <w:rFonts w:ascii="Cambria Math" w:hAnsi="Cambria Math" w:cstheme="minorBidi"/>
                      <w:b/>
                      <w:bCs/>
                      <w:i/>
                      <w:iCs/>
                      <w:color w:val="000000" w:themeColor="text1"/>
                      <w:position w:val="-8"/>
                      <w:sz w:val="32"/>
                      <w:szCs w:val="32"/>
                      <w:vertAlign w:val="subscript"/>
                      <w:lang w:val="pt-PT"/>
                    </w:rPr>
                    <w:t>n</w:t>
                  </w:r>
                  <m:oMath>
                    <m:r>
                      <m:rPr>
                        <m:sty m:val="bi"/>
                      </m:rPr>
                      <w:rPr>
                        <w:rFonts w:ascii="Cambria Math" w:hAnsi="Cambria Math" w:cstheme="minorBidi"/>
                        <w:color w:val="000000" w:themeColor="text1"/>
                        <w:sz w:val="32"/>
                        <w:szCs w:val="32"/>
                        <w:lang w:val="pt-PT"/>
                      </w:rPr>
                      <m:t> =</m:t>
                    </m:r>
                    <m:r>
                      <m:rPr>
                        <m:sty m:val="bi"/>
                      </m:rPr>
                      <w:rPr>
                        <w:rFonts w:ascii="Cambria Math" w:hAnsi="Cambria Math" w:cstheme="minorBidi"/>
                        <w:color w:val="000000"/>
                        <w:sz w:val="32"/>
                        <w:szCs w:val="32"/>
                      </w:rPr>
                      <m:t>0</m:t>
                    </m:r>
                    <m:r>
                      <m:rPr>
                        <m:sty m:val="bi"/>
                      </m:rPr>
                      <w:rPr>
                        <w:rFonts w:ascii="Cambria Math" w:hAnsi="Cambria Math" w:cstheme="minorBidi"/>
                        <w:color w:val="000000"/>
                        <w:sz w:val="32"/>
                        <w:szCs w:val="32"/>
                        <w:lang w:val="pt-PT"/>
                      </w:rPr>
                      <m:t>,</m:t>
                    </m:r>
                    <m:r>
                      <m:rPr>
                        <m:sty m:val="bi"/>
                      </m:rPr>
                      <w:rPr>
                        <w:rFonts w:ascii="Cambria Math" w:hAnsi="Cambria Math" w:cstheme="minorBidi"/>
                        <w:color w:val="000000"/>
                        <w:sz w:val="32"/>
                        <w:szCs w:val="32"/>
                      </w:rPr>
                      <m:t>75</m:t>
                    </m:r>
                    <m:r>
                      <m:rPr>
                        <m:sty m:val="bi"/>
                      </m:rPr>
                      <w:rPr>
                        <w:rFonts w:ascii="Cambria Math" w:hAnsi="+mn-ea" w:cstheme="minorBidi"/>
                        <w:color w:val="000000"/>
                        <w:sz w:val="32"/>
                        <w:szCs w:val="32"/>
                        <w:lang w:val="pt-PT"/>
                      </w:rPr>
                      <m:t>×</m:t>
                    </m:r>
                    <m:f>
                      <m:fPr>
                        <m:ctrlPr>
                          <w:rPr>
                            <w:rFonts w:ascii="Cambria Math" w:eastAsiaTheme="minorEastAsia" w:hAnsi="Cambria Math" w:cstheme="minorBidi"/>
                            <w:b/>
                            <w:bCs/>
                            <w:i/>
                            <w:iCs/>
                            <w:color w:val="000000"/>
                            <w:sz w:val="32"/>
                            <w:szCs w:val="32"/>
                          </w:rPr>
                        </m:ctrlPr>
                      </m:fPr>
                      <m:num>
                        <m:sSub>
                          <m:sSubPr>
                            <m:ctrlPr>
                              <w:rPr>
                                <w:rFonts w:ascii="Cambria Math" w:eastAsiaTheme="minorEastAsia" w:hAnsi="Cambria Math" w:cstheme="minorBidi"/>
                                <w:b/>
                                <w:bCs/>
                                <w:i/>
                                <w:iCs/>
                                <w:color w:val="000000"/>
                                <w:sz w:val="32"/>
                                <w:szCs w:val="32"/>
                              </w:rPr>
                            </m:ctrlPr>
                          </m:sSubPr>
                          <m:e>
                            <m:r>
                              <m:rPr>
                                <m:sty m:val="bi"/>
                              </m:rPr>
                              <w:rPr>
                                <w:rFonts w:ascii="Cambria Math" w:hAnsi="Cambria Math" w:cstheme="minorBidi"/>
                                <w:color w:val="000000"/>
                                <w:sz w:val="32"/>
                                <w:szCs w:val="32"/>
                              </w:rPr>
                              <m:t>WPU101</m:t>
                            </m:r>
                          </m:e>
                          <m:sub>
                            <m:r>
                              <m:rPr>
                                <m:sty m:val="bi"/>
                              </m:rPr>
                              <w:rPr>
                                <w:rFonts w:ascii="Cambria Math" w:hAnsi="Cambria Math" w:cstheme="minorBidi"/>
                                <w:color w:val="000000"/>
                                <w:sz w:val="32"/>
                                <w:szCs w:val="32"/>
                              </w:rPr>
                              <m:t>n</m:t>
                            </m:r>
                          </m:sub>
                        </m:sSub>
                      </m:num>
                      <m:den>
                        <m:sSub>
                          <m:sSubPr>
                            <m:ctrlPr>
                              <w:rPr>
                                <w:rFonts w:ascii="Cambria Math" w:eastAsiaTheme="minorEastAsia" w:hAnsi="Cambria Math" w:cstheme="minorBidi"/>
                                <w:b/>
                                <w:bCs/>
                                <w:i/>
                                <w:iCs/>
                                <w:color w:val="000000"/>
                                <w:sz w:val="32"/>
                                <w:szCs w:val="32"/>
                              </w:rPr>
                            </m:ctrlPr>
                          </m:sSubPr>
                          <m:e>
                            <m:r>
                              <m:rPr>
                                <m:sty m:val="bi"/>
                              </m:rPr>
                              <w:rPr>
                                <w:rFonts w:ascii="Cambria Math" w:hAnsi="Cambria Math" w:cstheme="minorBidi"/>
                                <w:color w:val="000000"/>
                                <w:sz w:val="32"/>
                                <w:szCs w:val="32"/>
                              </w:rPr>
                              <m:t>WPU</m:t>
                            </m:r>
                            <m:r>
                              <m:rPr>
                                <m:sty m:val="bi"/>
                              </m:rPr>
                              <w:rPr>
                                <w:rFonts w:ascii="Cambria Math" w:hAnsi="Cambria Math" w:cstheme="minorBidi"/>
                                <w:color w:val="000000"/>
                                <w:sz w:val="32"/>
                                <w:szCs w:val="32"/>
                              </w:rPr>
                              <m:t>101</m:t>
                            </m:r>
                          </m:e>
                          <m:sub>
                            <m:r>
                              <m:rPr>
                                <m:sty m:val="bi"/>
                              </m:rPr>
                              <w:rPr>
                                <w:rFonts w:ascii="Cambria Math" w:hAnsi="Cambria Math" w:cstheme="minorBidi"/>
                                <w:color w:val="000000"/>
                                <w:sz w:val="32"/>
                                <w:szCs w:val="32"/>
                              </w:rPr>
                              <m:t>o</m:t>
                            </m:r>
                          </m:sub>
                        </m:sSub>
                      </m:den>
                    </m:f>
                    <m:r>
                      <m:rPr>
                        <m:sty m:val="bi"/>
                      </m:rPr>
                      <w:rPr>
                        <w:rFonts w:ascii="Cambria Math" w:hAnsi="Cambria Math" w:cstheme="minorBidi"/>
                        <w:color w:val="000000" w:themeColor="text1"/>
                        <w:sz w:val="32"/>
                        <w:szCs w:val="32"/>
                        <w:lang w:val="pt-PT"/>
                      </w:rPr>
                      <m:t>+</m:t>
                    </m:r>
                    <m:d>
                      <m:dPr>
                        <m:ctrlPr>
                          <w:rPr>
                            <w:rFonts w:ascii="Cambria Math" w:eastAsiaTheme="minorEastAsia" w:hAnsi="Cambria Math" w:cstheme="minorBidi"/>
                            <w:b/>
                            <w:bCs/>
                            <w:i/>
                            <w:iCs/>
                            <w:color w:val="000000"/>
                            <w:sz w:val="32"/>
                            <w:szCs w:val="32"/>
                          </w:rPr>
                        </m:ctrlPr>
                      </m:dPr>
                      <m:e>
                        <m:r>
                          <m:rPr>
                            <m:sty m:val="bi"/>
                          </m:rPr>
                          <w:rPr>
                            <w:rFonts w:ascii="Cambria Math" w:hAnsi="Cambria Math" w:cstheme="minorBidi"/>
                            <w:color w:val="000000"/>
                            <w:sz w:val="32"/>
                            <w:szCs w:val="32"/>
                          </w:rPr>
                          <m:t>0</m:t>
                        </m:r>
                        <m:r>
                          <m:rPr>
                            <m:sty m:val="bi"/>
                          </m:rPr>
                          <w:rPr>
                            <w:rFonts w:ascii="Cambria Math" w:hAnsi="Cambria Math" w:cstheme="minorBidi"/>
                            <w:color w:val="000000"/>
                            <w:sz w:val="32"/>
                            <w:szCs w:val="32"/>
                            <w:lang w:val="pt-PT"/>
                          </w:rPr>
                          <m:t>,</m:t>
                        </m:r>
                        <m:r>
                          <m:rPr>
                            <m:sty m:val="bi"/>
                          </m:rPr>
                          <w:rPr>
                            <w:rFonts w:ascii="Cambria Math" w:hAnsi="Cambria Math" w:cstheme="minorBidi"/>
                            <w:color w:val="000000"/>
                            <w:sz w:val="32"/>
                            <w:szCs w:val="32"/>
                          </w:rPr>
                          <m:t>25</m:t>
                        </m:r>
                        <m:r>
                          <m:rPr>
                            <m:sty m:val="bi"/>
                          </m:rPr>
                          <w:rPr>
                            <w:rFonts w:ascii="Cambria Math" w:hAnsi="+mn-ea" w:cstheme="minorBidi"/>
                            <w:color w:val="000000"/>
                            <w:sz w:val="32"/>
                            <w:szCs w:val="32"/>
                            <w:lang w:val="pt-PT"/>
                          </w:rPr>
                          <m:t>×</m:t>
                        </m:r>
                        <m:f>
                          <m:fPr>
                            <m:ctrlPr>
                              <w:rPr>
                                <w:rFonts w:ascii="Cambria Math" w:eastAsiaTheme="minorEastAsia" w:hAnsi="Cambria Math" w:cstheme="minorBidi"/>
                                <w:b/>
                                <w:bCs/>
                                <w:i/>
                                <w:iCs/>
                                <w:color w:val="000000"/>
                                <w:sz w:val="32"/>
                                <w:szCs w:val="32"/>
                              </w:rPr>
                            </m:ctrlPr>
                          </m:fPr>
                          <m:num>
                            <m:sSub>
                              <m:sSubPr>
                                <m:ctrlPr>
                                  <w:rPr>
                                    <w:rFonts w:ascii="Cambria Math" w:eastAsiaTheme="minorEastAsia" w:hAnsi="Cambria Math" w:cstheme="minorBidi"/>
                                    <w:b/>
                                    <w:bCs/>
                                    <w:i/>
                                    <w:iCs/>
                                    <w:color w:val="000000"/>
                                    <w:sz w:val="32"/>
                                    <w:szCs w:val="32"/>
                                  </w:rPr>
                                </m:ctrlPr>
                              </m:sSubPr>
                              <m:e>
                                <m:r>
                                  <m:rPr>
                                    <m:sty m:val="bi"/>
                                  </m:rPr>
                                  <w:rPr>
                                    <w:rFonts w:ascii="Cambria Math" w:hAnsi="Cambria Math" w:cstheme="minorBidi"/>
                                    <w:color w:val="000000"/>
                                    <w:sz w:val="32"/>
                                    <w:szCs w:val="32"/>
                                  </w:rPr>
                                  <m:t>IPIM</m:t>
                                </m:r>
                              </m:e>
                              <m:sub>
                                <m:r>
                                  <m:rPr>
                                    <m:sty m:val="bi"/>
                                  </m:rPr>
                                  <w:rPr>
                                    <w:rFonts w:ascii="Cambria Math" w:hAnsi="Cambria Math" w:cstheme="minorBidi"/>
                                    <w:color w:val="000000"/>
                                    <w:sz w:val="32"/>
                                    <w:szCs w:val="32"/>
                                  </w:rPr>
                                  <m:t>n</m:t>
                                </m:r>
                              </m:sub>
                            </m:sSub>
                          </m:num>
                          <m:den>
                            <m:sSub>
                              <m:sSubPr>
                                <m:ctrlPr>
                                  <w:rPr>
                                    <w:rFonts w:ascii="Cambria Math" w:eastAsiaTheme="minorEastAsia" w:hAnsi="Cambria Math" w:cstheme="minorBidi"/>
                                    <w:b/>
                                    <w:bCs/>
                                    <w:i/>
                                    <w:iCs/>
                                    <w:color w:val="000000"/>
                                    <w:sz w:val="32"/>
                                    <w:szCs w:val="32"/>
                                  </w:rPr>
                                </m:ctrlPr>
                              </m:sSubPr>
                              <m:e>
                                <m:r>
                                  <m:rPr>
                                    <m:sty m:val="bi"/>
                                  </m:rPr>
                                  <w:rPr>
                                    <w:rFonts w:ascii="Cambria Math" w:hAnsi="Cambria Math" w:cstheme="minorBidi"/>
                                    <w:color w:val="000000"/>
                                    <w:sz w:val="32"/>
                                    <w:szCs w:val="32"/>
                                  </w:rPr>
                                  <m:t>IPIM</m:t>
                                </m:r>
                              </m:e>
                              <m:sub>
                                <m:r>
                                  <m:rPr>
                                    <m:sty m:val="bi"/>
                                  </m:rPr>
                                  <w:rPr>
                                    <w:rFonts w:ascii="Cambria Math" w:hAnsi="Cambria Math" w:cstheme="minorBidi"/>
                                    <w:color w:val="000000"/>
                                    <w:sz w:val="32"/>
                                    <w:szCs w:val="32"/>
                                  </w:rPr>
                                  <m:t>o</m:t>
                                </m:r>
                              </m:sub>
                            </m:sSub>
                          </m:den>
                        </m:f>
                      </m:e>
                    </m:d>
                    <m:r>
                      <m:rPr>
                        <m:sty m:val="bi"/>
                      </m:rPr>
                      <w:rPr>
                        <w:rFonts w:ascii="Cambria Math" w:hAnsi="+mn-ea" w:cstheme="minorBidi"/>
                        <w:color w:val="000000" w:themeColor="text1"/>
                        <w:sz w:val="32"/>
                        <w:szCs w:val="32"/>
                        <w:lang w:val="pt-PT"/>
                      </w:rPr>
                      <m:t>×</m:t>
                    </m:r>
                    <m:f>
                      <m:fPr>
                        <m:ctrlPr>
                          <w:rPr>
                            <w:rFonts w:ascii="Cambria Math" w:eastAsiaTheme="minorEastAsia" w:hAnsi="Cambria Math" w:cstheme="minorBidi"/>
                            <w:b/>
                            <w:bCs/>
                            <w:i/>
                            <w:iCs/>
                            <w:color w:val="000000" w:themeColor="text1"/>
                            <w:sz w:val="32"/>
                            <w:szCs w:val="32"/>
                          </w:rPr>
                        </m:ctrlPr>
                      </m:fPr>
                      <m:num>
                        <m:sSub>
                          <m:sSubPr>
                            <m:ctrlPr>
                              <w:rPr>
                                <w:rFonts w:ascii="Cambria Math" w:eastAsiaTheme="minorEastAsia" w:hAnsi="Cambria Math" w:cstheme="minorBidi"/>
                                <w:b/>
                                <w:bCs/>
                                <w:i/>
                                <w:iCs/>
                                <w:color w:val="000000" w:themeColor="text1"/>
                                <w:sz w:val="32"/>
                                <w:szCs w:val="32"/>
                              </w:rPr>
                            </m:ctrlPr>
                          </m:sSubPr>
                          <m:e>
                            <m:r>
                              <m:rPr>
                                <m:sty m:val="bi"/>
                              </m:rPr>
                              <w:rPr>
                                <w:rFonts w:ascii="Cambria Math" w:hAnsi="Cambria Math" w:cstheme="minorBidi"/>
                                <w:color w:val="000000" w:themeColor="text1"/>
                                <w:sz w:val="32"/>
                                <w:szCs w:val="32"/>
                              </w:rPr>
                              <m:t>TC</m:t>
                            </m:r>
                          </m:e>
                          <m:sub>
                            <m:r>
                              <m:rPr>
                                <m:sty m:val="bi"/>
                              </m:rPr>
                              <w:rPr>
                                <w:rFonts w:ascii="Cambria Math" w:hAnsi="Cambria Math" w:cstheme="minorBidi"/>
                                <w:color w:val="000000" w:themeColor="text1"/>
                                <w:sz w:val="32"/>
                                <w:szCs w:val="32"/>
                              </w:rPr>
                              <m:t>o</m:t>
                            </m:r>
                          </m:sub>
                        </m:sSub>
                      </m:num>
                      <m:den>
                        <m:sSub>
                          <m:sSubPr>
                            <m:ctrlPr>
                              <w:rPr>
                                <w:rFonts w:ascii="Cambria Math" w:eastAsiaTheme="minorEastAsia" w:hAnsi="Cambria Math" w:cstheme="minorBidi"/>
                                <w:b/>
                                <w:bCs/>
                                <w:i/>
                                <w:iCs/>
                                <w:color w:val="000000" w:themeColor="text1"/>
                                <w:sz w:val="32"/>
                                <w:szCs w:val="32"/>
                              </w:rPr>
                            </m:ctrlPr>
                          </m:sSubPr>
                          <m:e>
                            <m:r>
                              <m:rPr>
                                <m:sty m:val="bi"/>
                              </m:rPr>
                              <w:rPr>
                                <w:rFonts w:ascii="Cambria Math" w:hAnsi="Cambria Math" w:cstheme="minorBidi"/>
                                <w:color w:val="000000" w:themeColor="text1"/>
                                <w:sz w:val="32"/>
                                <w:szCs w:val="32"/>
                              </w:rPr>
                              <m:t>TC</m:t>
                            </m:r>
                          </m:e>
                          <m:sub>
                            <m:r>
                              <m:rPr>
                                <m:sty m:val="bi"/>
                              </m:rPr>
                              <w:rPr>
                                <w:rFonts w:ascii="Cambria Math" w:hAnsi="Cambria Math" w:cstheme="minorBidi"/>
                                <w:color w:val="000000" w:themeColor="text1"/>
                                <w:sz w:val="32"/>
                                <w:szCs w:val="32"/>
                              </w:rPr>
                              <m:t>n</m:t>
                            </m:r>
                          </m:sub>
                        </m:sSub>
                      </m:den>
                    </m:f>
                  </m:oMath>
                </w:p>
              </w:txbxContent>
            </v:textbox>
          </v:shape>
        </w:pict>
      </w:r>
    </w:p>
    <w:p w14:paraId="769E442A" w14:textId="77777777" w:rsidR="00B24093" w:rsidRDefault="00B24093" w:rsidP="00DF17F7">
      <w:pPr>
        <w:rPr>
          <w:rFonts w:cs="Arial"/>
          <w:sz w:val="22"/>
          <w:szCs w:val="22"/>
          <w:lang w:val="es-AR"/>
        </w:rPr>
      </w:pPr>
    </w:p>
    <w:p w14:paraId="0574FB23" w14:textId="77777777" w:rsidR="00B24093" w:rsidRDefault="00B24093" w:rsidP="00DF17F7">
      <w:pPr>
        <w:rPr>
          <w:rFonts w:cs="Arial"/>
          <w:sz w:val="22"/>
          <w:szCs w:val="22"/>
          <w:lang w:val="es-AR"/>
        </w:rPr>
      </w:pPr>
    </w:p>
    <w:p w14:paraId="05B5C617" w14:textId="77777777" w:rsidR="00B24093" w:rsidRDefault="00B24093" w:rsidP="00DF17F7">
      <w:pPr>
        <w:rPr>
          <w:rFonts w:cs="Arial"/>
          <w:sz w:val="22"/>
          <w:szCs w:val="22"/>
          <w:lang w:val="es-AR"/>
        </w:rPr>
      </w:pPr>
    </w:p>
    <w:p w14:paraId="3C85FA09" w14:textId="39E6EA7F" w:rsidR="00B24093" w:rsidRDefault="00B24093" w:rsidP="00DF17F7">
      <w:pPr>
        <w:rPr>
          <w:rFonts w:cs="Arial"/>
          <w:sz w:val="22"/>
          <w:szCs w:val="22"/>
          <w:lang w:val="es-AR"/>
        </w:rPr>
      </w:pPr>
    </w:p>
    <w:tbl>
      <w:tblPr>
        <w:tblW w:w="9782" w:type="dxa"/>
        <w:tblInd w:w="-356" w:type="dxa"/>
        <w:tblCellMar>
          <w:left w:w="70" w:type="dxa"/>
          <w:right w:w="70" w:type="dxa"/>
        </w:tblCellMar>
        <w:tblLook w:val="04A0" w:firstRow="1" w:lastRow="0" w:firstColumn="1" w:lastColumn="0" w:noHBand="0" w:noVBand="1"/>
      </w:tblPr>
      <w:tblGrid>
        <w:gridCol w:w="979"/>
        <w:gridCol w:w="1494"/>
        <w:gridCol w:w="2631"/>
        <w:gridCol w:w="4678"/>
      </w:tblGrid>
      <w:tr w:rsidR="009E3698" w:rsidRPr="009E3698" w14:paraId="63AF3549" w14:textId="77777777" w:rsidTr="009E3698">
        <w:trPr>
          <w:trHeight w:val="300"/>
        </w:trPr>
        <w:tc>
          <w:tcPr>
            <w:tcW w:w="9782" w:type="dxa"/>
            <w:gridSpan w:val="4"/>
            <w:tcBorders>
              <w:top w:val="nil"/>
              <w:left w:val="single" w:sz="4" w:space="0" w:color="auto"/>
              <w:bottom w:val="single" w:sz="4" w:space="0" w:color="auto"/>
              <w:right w:val="nil"/>
            </w:tcBorders>
            <w:shd w:val="clear" w:color="000000" w:fill="333F4F"/>
            <w:noWrap/>
            <w:vAlign w:val="bottom"/>
            <w:hideMark/>
          </w:tcPr>
          <w:p w14:paraId="274D8334" w14:textId="77777777" w:rsidR="009E3698" w:rsidRPr="009E3698" w:rsidRDefault="009E3698" w:rsidP="009E3698">
            <w:pPr>
              <w:jc w:val="center"/>
              <w:rPr>
                <w:rFonts w:ascii="Exo" w:hAnsi="Exo" w:cs="Calibri Light"/>
                <w:b/>
                <w:bCs/>
                <w:color w:val="FFFFFF"/>
                <w:sz w:val="18"/>
                <w:szCs w:val="18"/>
                <w:lang w:val="es-AR" w:eastAsia="es-AR"/>
              </w:rPr>
            </w:pPr>
            <w:r w:rsidRPr="009E3698">
              <w:rPr>
                <w:rFonts w:ascii="Exo" w:hAnsi="Exo" w:cs="Calibri Light"/>
                <w:b/>
                <w:bCs/>
                <w:color w:val="FFFFFF"/>
                <w:sz w:val="18"/>
                <w:szCs w:val="18"/>
                <w:lang w:val="es-AR" w:eastAsia="es-AR"/>
              </w:rPr>
              <w:t>Fórmula de ajuste</w:t>
            </w:r>
          </w:p>
        </w:tc>
      </w:tr>
      <w:tr w:rsidR="009E3698" w:rsidRPr="009E3698" w14:paraId="18331B2D" w14:textId="77777777" w:rsidTr="009E3698">
        <w:trPr>
          <w:trHeight w:val="300"/>
        </w:trPr>
        <w:tc>
          <w:tcPr>
            <w:tcW w:w="979" w:type="dxa"/>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539C11BA" w14:textId="77777777" w:rsidR="009E3698" w:rsidRPr="009E3698" w:rsidRDefault="009E3698" w:rsidP="009E3698">
            <w:pPr>
              <w:jc w:val="center"/>
              <w:rPr>
                <w:rFonts w:ascii="Exo" w:hAnsi="Exo" w:cs="Calibri Light"/>
                <w:b/>
                <w:bCs/>
                <w:color w:val="000000"/>
                <w:sz w:val="18"/>
                <w:szCs w:val="18"/>
                <w:lang w:val="es-AR" w:eastAsia="es-AR"/>
              </w:rPr>
            </w:pPr>
            <w:r w:rsidRPr="009E3698">
              <w:rPr>
                <w:rFonts w:ascii="Exo" w:hAnsi="Exo" w:cs="Calibri Light"/>
                <w:b/>
                <w:bCs/>
                <w:color w:val="000000"/>
                <w:sz w:val="18"/>
                <w:szCs w:val="18"/>
                <w:lang w:val="es-AR" w:eastAsia="es-AR"/>
              </w:rPr>
              <w:t>Índice</w:t>
            </w:r>
          </w:p>
        </w:tc>
        <w:tc>
          <w:tcPr>
            <w:tcW w:w="1494" w:type="dxa"/>
            <w:tcBorders>
              <w:top w:val="nil"/>
              <w:left w:val="nil"/>
              <w:bottom w:val="nil"/>
              <w:right w:val="single" w:sz="4" w:space="0" w:color="auto"/>
            </w:tcBorders>
            <w:shd w:val="clear" w:color="000000" w:fill="D0CECE"/>
            <w:noWrap/>
            <w:vAlign w:val="bottom"/>
            <w:hideMark/>
          </w:tcPr>
          <w:p w14:paraId="2560EF1A" w14:textId="77777777" w:rsidR="009E3698" w:rsidRPr="009E3698" w:rsidRDefault="009E3698" w:rsidP="009E3698">
            <w:pPr>
              <w:jc w:val="center"/>
              <w:rPr>
                <w:rFonts w:ascii="Exo" w:hAnsi="Exo" w:cs="Calibri Light"/>
                <w:b/>
                <w:bCs/>
                <w:color w:val="000000"/>
                <w:sz w:val="18"/>
                <w:szCs w:val="18"/>
                <w:lang w:val="es-AR" w:eastAsia="es-AR"/>
              </w:rPr>
            </w:pPr>
            <w:r w:rsidRPr="009E3698">
              <w:rPr>
                <w:rFonts w:ascii="Exo" w:hAnsi="Exo" w:cs="Calibri Light"/>
                <w:b/>
                <w:bCs/>
                <w:color w:val="000000"/>
                <w:sz w:val="18"/>
                <w:szCs w:val="18"/>
                <w:lang w:val="es-AR" w:eastAsia="es-AR"/>
              </w:rPr>
              <w:t xml:space="preserve">Incidencia % </w:t>
            </w:r>
          </w:p>
        </w:tc>
        <w:tc>
          <w:tcPr>
            <w:tcW w:w="2631" w:type="dxa"/>
            <w:tcBorders>
              <w:top w:val="nil"/>
              <w:left w:val="nil"/>
              <w:bottom w:val="nil"/>
              <w:right w:val="single" w:sz="4" w:space="0" w:color="auto"/>
            </w:tcBorders>
            <w:shd w:val="clear" w:color="000000" w:fill="D0CECE"/>
            <w:noWrap/>
            <w:vAlign w:val="bottom"/>
            <w:hideMark/>
          </w:tcPr>
          <w:p w14:paraId="12C18CD1" w14:textId="77777777" w:rsidR="009E3698" w:rsidRPr="009E3698" w:rsidRDefault="009E3698" w:rsidP="009E3698">
            <w:pPr>
              <w:jc w:val="center"/>
              <w:rPr>
                <w:rFonts w:ascii="Exo" w:hAnsi="Exo" w:cs="Calibri Light"/>
                <w:b/>
                <w:bCs/>
                <w:color w:val="000000"/>
                <w:sz w:val="18"/>
                <w:szCs w:val="18"/>
                <w:lang w:val="es-AR" w:eastAsia="es-AR"/>
              </w:rPr>
            </w:pPr>
            <w:r w:rsidRPr="009E3698">
              <w:rPr>
                <w:rFonts w:ascii="Exo" w:hAnsi="Exo" w:cs="Calibri Light"/>
                <w:b/>
                <w:bCs/>
                <w:color w:val="000000"/>
                <w:sz w:val="18"/>
                <w:szCs w:val="18"/>
                <w:lang w:val="es-AR" w:eastAsia="es-AR"/>
              </w:rPr>
              <w:t>Fecha base</w:t>
            </w:r>
          </w:p>
        </w:tc>
        <w:tc>
          <w:tcPr>
            <w:tcW w:w="4678" w:type="dxa"/>
            <w:tcBorders>
              <w:top w:val="nil"/>
              <w:left w:val="nil"/>
              <w:bottom w:val="nil"/>
              <w:right w:val="single" w:sz="4" w:space="0" w:color="auto"/>
            </w:tcBorders>
            <w:shd w:val="clear" w:color="000000" w:fill="D0CECE"/>
            <w:noWrap/>
            <w:vAlign w:val="bottom"/>
            <w:hideMark/>
          </w:tcPr>
          <w:p w14:paraId="2643F5A2" w14:textId="77777777" w:rsidR="009E3698" w:rsidRPr="009E3698" w:rsidRDefault="009E3698" w:rsidP="009E3698">
            <w:pPr>
              <w:jc w:val="center"/>
              <w:rPr>
                <w:rFonts w:ascii="Exo" w:hAnsi="Exo" w:cs="Calibri Light"/>
                <w:b/>
                <w:bCs/>
                <w:color w:val="000000"/>
                <w:sz w:val="18"/>
                <w:szCs w:val="18"/>
                <w:lang w:val="es-AR" w:eastAsia="es-AR"/>
              </w:rPr>
            </w:pPr>
            <w:r w:rsidRPr="009E3698">
              <w:rPr>
                <w:rFonts w:ascii="Exo" w:hAnsi="Exo" w:cs="Calibri Light"/>
                <w:b/>
                <w:bCs/>
                <w:color w:val="000000"/>
                <w:sz w:val="18"/>
                <w:szCs w:val="18"/>
                <w:lang w:val="es-AR" w:eastAsia="es-AR"/>
              </w:rPr>
              <w:t>Fuente</w:t>
            </w:r>
          </w:p>
        </w:tc>
      </w:tr>
      <w:tr w:rsidR="009E3698" w:rsidRPr="009E3698" w14:paraId="6A8A38C9" w14:textId="77777777" w:rsidTr="009E3698">
        <w:trPr>
          <w:trHeight w:val="300"/>
        </w:trPr>
        <w:tc>
          <w:tcPr>
            <w:tcW w:w="979" w:type="dxa"/>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7BA64038" w14:textId="77777777" w:rsidR="009E3698" w:rsidRPr="009E3698" w:rsidRDefault="009E3698" w:rsidP="009E3698">
            <w:pPr>
              <w:jc w:val="center"/>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IPIM</w:t>
            </w:r>
          </w:p>
        </w:tc>
        <w:tc>
          <w:tcPr>
            <w:tcW w:w="1494" w:type="dxa"/>
            <w:tcBorders>
              <w:top w:val="single" w:sz="4" w:space="0" w:color="auto"/>
              <w:left w:val="nil"/>
              <w:bottom w:val="single" w:sz="4" w:space="0" w:color="auto"/>
              <w:right w:val="single" w:sz="4" w:space="0" w:color="auto"/>
            </w:tcBorders>
            <w:shd w:val="clear" w:color="000000" w:fill="FFE699"/>
            <w:noWrap/>
            <w:vAlign w:val="bottom"/>
            <w:hideMark/>
          </w:tcPr>
          <w:p w14:paraId="33FAB15C" w14:textId="77777777" w:rsidR="009E3698" w:rsidRPr="009E3698" w:rsidRDefault="009E3698" w:rsidP="009E3698">
            <w:pPr>
              <w:jc w:val="righ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25</w:t>
            </w:r>
          </w:p>
        </w:tc>
        <w:tc>
          <w:tcPr>
            <w:tcW w:w="2631" w:type="dxa"/>
            <w:tcBorders>
              <w:top w:val="single" w:sz="4" w:space="0" w:color="auto"/>
              <w:left w:val="nil"/>
              <w:bottom w:val="single" w:sz="4" w:space="0" w:color="auto"/>
              <w:right w:val="single" w:sz="4" w:space="0" w:color="auto"/>
            </w:tcBorders>
            <w:shd w:val="clear" w:color="000000" w:fill="E7E6E6"/>
            <w:noWrap/>
            <w:vAlign w:val="bottom"/>
            <w:hideMark/>
          </w:tcPr>
          <w:p w14:paraId="3372EA91" w14:textId="77777777" w:rsidR="009E3698" w:rsidRPr="009E3698" w:rsidRDefault="009E3698"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IPIM MAYO 2023</w:t>
            </w:r>
          </w:p>
        </w:tc>
        <w:tc>
          <w:tcPr>
            <w:tcW w:w="4678" w:type="dxa"/>
            <w:tcBorders>
              <w:top w:val="single" w:sz="4" w:space="0" w:color="auto"/>
              <w:left w:val="nil"/>
              <w:bottom w:val="single" w:sz="4" w:space="0" w:color="auto"/>
              <w:right w:val="single" w:sz="4" w:space="0" w:color="auto"/>
            </w:tcBorders>
            <w:shd w:val="clear" w:color="000000" w:fill="FFE699"/>
            <w:noWrap/>
            <w:vAlign w:val="bottom"/>
            <w:hideMark/>
          </w:tcPr>
          <w:p w14:paraId="5A9D95D7" w14:textId="77777777" w:rsidR="009E3698" w:rsidRPr="009E3698" w:rsidRDefault="009E3698"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Cotización oficial billete BNA</w:t>
            </w:r>
          </w:p>
        </w:tc>
      </w:tr>
      <w:tr w:rsidR="009E3698" w:rsidRPr="009E3698" w14:paraId="1E5B39C0" w14:textId="77777777" w:rsidTr="009E3698">
        <w:trPr>
          <w:trHeight w:val="300"/>
        </w:trPr>
        <w:tc>
          <w:tcPr>
            <w:tcW w:w="979" w:type="dxa"/>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53B1757F" w14:textId="77777777" w:rsidR="009E3698" w:rsidRPr="009E3698" w:rsidRDefault="009E3698" w:rsidP="009E3698">
            <w:pPr>
              <w:jc w:val="center"/>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wpu101</w:t>
            </w:r>
          </w:p>
        </w:tc>
        <w:tc>
          <w:tcPr>
            <w:tcW w:w="1494" w:type="dxa"/>
            <w:tcBorders>
              <w:top w:val="nil"/>
              <w:left w:val="nil"/>
              <w:bottom w:val="single" w:sz="4" w:space="0" w:color="auto"/>
              <w:right w:val="single" w:sz="4" w:space="0" w:color="auto"/>
            </w:tcBorders>
            <w:shd w:val="clear" w:color="000000" w:fill="FFE699"/>
            <w:noWrap/>
            <w:vAlign w:val="bottom"/>
            <w:hideMark/>
          </w:tcPr>
          <w:p w14:paraId="59F57A5A" w14:textId="77777777" w:rsidR="009E3698" w:rsidRPr="009E3698" w:rsidRDefault="009E3698" w:rsidP="009E3698">
            <w:pPr>
              <w:jc w:val="righ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75</w:t>
            </w:r>
          </w:p>
        </w:tc>
        <w:tc>
          <w:tcPr>
            <w:tcW w:w="2631" w:type="dxa"/>
            <w:tcBorders>
              <w:top w:val="nil"/>
              <w:left w:val="nil"/>
              <w:bottom w:val="single" w:sz="4" w:space="0" w:color="auto"/>
              <w:right w:val="single" w:sz="4" w:space="0" w:color="auto"/>
            </w:tcBorders>
            <w:shd w:val="clear" w:color="000000" w:fill="E7E6E6"/>
            <w:noWrap/>
            <w:vAlign w:val="bottom"/>
            <w:hideMark/>
          </w:tcPr>
          <w:p w14:paraId="3963BA25" w14:textId="77777777" w:rsidR="009E3698" w:rsidRPr="009E3698" w:rsidRDefault="009E3698"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MAYO 2023</w:t>
            </w:r>
          </w:p>
        </w:tc>
        <w:tc>
          <w:tcPr>
            <w:tcW w:w="4678" w:type="dxa"/>
            <w:tcBorders>
              <w:top w:val="nil"/>
              <w:left w:val="nil"/>
              <w:bottom w:val="single" w:sz="4" w:space="0" w:color="auto"/>
              <w:right w:val="single" w:sz="4" w:space="0" w:color="auto"/>
            </w:tcBorders>
            <w:shd w:val="clear" w:color="000000" w:fill="FFE699"/>
            <w:noWrap/>
            <w:vAlign w:val="bottom"/>
            <w:hideMark/>
          </w:tcPr>
          <w:p w14:paraId="41E8E30D" w14:textId="77777777" w:rsidR="009E3698" w:rsidRPr="009E3698" w:rsidRDefault="006300DD" w:rsidP="009E3698">
            <w:pPr>
              <w:jc w:val="left"/>
              <w:rPr>
                <w:rFonts w:ascii="Exo" w:hAnsi="Exo" w:cs="Calibri"/>
                <w:color w:val="0563C1"/>
                <w:sz w:val="18"/>
                <w:szCs w:val="18"/>
                <w:u w:val="single"/>
                <w:lang w:val="es-AR" w:eastAsia="es-AR"/>
              </w:rPr>
            </w:pPr>
            <w:hyperlink r:id="rId19" w:history="1">
              <w:r w:rsidR="009E3698" w:rsidRPr="009E3698">
                <w:rPr>
                  <w:rFonts w:ascii="Exo" w:hAnsi="Exo" w:cs="Calibri"/>
                  <w:color w:val="0563C1"/>
                  <w:sz w:val="18"/>
                  <w:szCs w:val="18"/>
                  <w:u w:val="single"/>
                  <w:lang w:val="es-AR" w:eastAsia="es-AR"/>
                </w:rPr>
                <w:t>https://data.bls.gov/pdq/SurveyOutputServlet</w:t>
              </w:r>
            </w:hyperlink>
          </w:p>
        </w:tc>
      </w:tr>
      <w:tr w:rsidR="009E3698" w:rsidRPr="009E3698" w14:paraId="6D030492" w14:textId="77777777" w:rsidTr="009E3698">
        <w:trPr>
          <w:trHeight w:val="300"/>
        </w:trPr>
        <w:tc>
          <w:tcPr>
            <w:tcW w:w="979" w:type="dxa"/>
            <w:tcBorders>
              <w:top w:val="single" w:sz="4" w:space="0" w:color="auto"/>
              <w:left w:val="single" w:sz="4" w:space="0" w:color="auto"/>
              <w:bottom w:val="single" w:sz="4" w:space="0" w:color="auto"/>
              <w:right w:val="single" w:sz="4" w:space="0" w:color="000000"/>
            </w:tcBorders>
            <w:shd w:val="clear" w:color="000000" w:fill="FFE699"/>
            <w:noWrap/>
            <w:vAlign w:val="bottom"/>
            <w:hideMark/>
          </w:tcPr>
          <w:p w14:paraId="2CC32DED" w14:textId="77777777" w:rsidR="009E3698" w:rsidRPr="009E3698" w:rsidRDefault="009E3698" w:rsidP="009E3698">
            <w:pPr>
              <w:jc w:val="center"/>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Dólar</w:t>
            </w:r>
          </w:p>
        </w:tc>
        <w:tc>
          <w:tcPr>
            <w:tcW w:w="1494" w:type="dxa"/>
            <w:tcBorders>
              <w:top w:val="nil"/>
              <w:left w:val="nil"/>
              <w:bottom w:val="single" w:sz="4" w:space="0" w:color="auto"/>
              <w:right w:val="single" w:sz="4" w:space="0" w:color="auto"/>
            </w:tcBorders>
            <w:shd w:val="clear" w:color="000000" w:fill="FFE699"/>
            <w:noWrap/>
            <w:vAlign w:val="bottom"/>
            <w:hideMark/>
          </w:tcPr>
          <w:p w14:paraId="56C5B942" w14:textId="77777777" w:rsidR="009E3698" w:rsidRPr="009E3698" w:rsidRDefault="009E3698"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 </w:t>
            </w:r>
          </w:p>
        </w:tc>
        <w:tc>
          <w:tcPr>
            <w:tcW w:w="2631" w:type="dxa"/>
            <w:tcBorders>
              <w:top w:val="nil"/>
              <w:left w:val="nil"/>
              <w:bottom w:val="single" w:sz="4" w:space="0" w:color="auto"/>
              <w:right w:val="single" w:sz="4" w:space="0" w:color="auto"/>
            </w:tcBorders>
            <w:shd w:val="clear" w:color="000000" w:fill="E7E6E6"/>
            <w:noWrap/>
            <w:vAlign w:val="bottom"/>
            <w:hideMark/>
          </w:tcPr>
          <w:p w14:paraId="7A6102D9" w14:textId="55ED55CB" w:rsidR="009E3698" w:rsidRPr="009E3698" w:rsidRDefault="001D0A24"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último</w:t>
            </w:r>
            <w:r w:rsidR="009E3698" w:rsidRPr="009E3698">
              <w:rPr>
                <w:rFonts w:ascii="Exo" w:hAnsi="Exo" w:cs="Calibri Light"/>
                <w:color w:val="000000"/>
                <w:sz w:val="18"/>
                <w:szCs w:val="18"/>
                <w:lang w:val="es-AR" w:eastAsia="es-AR"/>
              </w:rPr>
              <w:t xml:space="preserve"> día hábil MAYO 2023</w:t>
            </w:r>
          </w:p>
        </w:tc>
        <w:tc>
          <w:tcPr>
            <w:tcW w:w="4678" w:type="dxa"/>
            <w:tcBorders>
              <w:top w:val="nil"/>
              <w:left w:val="nil"/>
              <w:bottom w:val="single" w:sz="4" w:space="0" w:color="auto"/>
              <w:right w:val="single" w:sz="4" w:space="0" w:color="auto"/>
            </w:tcBorders>
            <w:shd w:val="clear" w:color="000000" w:fill="FFE699"/>
            <w:noWrap/>
            <w:vAlign w:val="bottom"/>
            <w:hideMark/>
          </w:tcPr>
          <w:p w14:paraId="76B731EB" w14:textId="77777777" w:rsidR="009E3698" w:rsidRPr="009E3698" w:rsidRDefault="009E3698" w:rsidP="009E3698">
            <w:pPr>
              <w:jc w:val="left"/>
              <w:rPr>
                <w:rFonts w:ascii="Exo" w:hAnsi="Exo" w:cs="Calibri Light"/>
                <w:color w:val="000000"/>
                <w:sz w:val="18"/>
                <w:szCs w:val="18"/>
                <w:lang w:val="es-AR" w:eastAsia="es-AR"/>
              </w:rPr>
            </w:pPr>
            <w:r w:rsidRPr="009E3698">
              <w:rPr>
                <w:rFonts w:ascii="Exo" w:hAnsi="Exo" w:cs="Calibri Light"/>
                <w:color w:val="000000"/>
                <w:sz w:val="18"/>
                <w:szCs w:val="18"/>
                <w:lang w:val="es-AR" w:eastAsia="es-AR"/>
              </w:rPr>
              <w:t>Cotización oficial billete BNA</w:t>
            </w:r>
          </w:p>
        </w:tc>
      </w:tr>
    </w:tbl>
    <w:p w14:paraId="14EF3192" w14:textId="386ACF1B" w:rsidR="00B24093" w:rsidRPr="00DF17F7" w:rsidRDefault="00B24093" w:rsidP="00DF17F7">
      <w:pPr>
        <w:rPr>
          <w:rFonts w:cs="Arial"/>
          <w:sz w:val="22"/>
          <w:szCs w:val="22"/>
          <w:lang w:val="es-AR"/>
        </w:rPr>
      </w:pPr>
    </w:p>
    <w:sectPr w:rsidR="00B24093" w:rsidRPr="00DF17F7" w:rsidSect="00277818">
      <w:footerReference w:type="default" r:id="rId20"/>
      <w:pgSz w:w="11906" w:h="16838" w:code="9"/>
      <w:pgMar w:top="1418" w:right="1418" w:bottom="1418" w:left="1418" w:header="567"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4A72A" w14:textId="77777777" w:rsidR="008C4FDB" w:rsidRDefault="008C4FDB">
      <w:r>
        <w:separator/>
      </w:r>
    </w:p>
  </w:endnote>
  <w:endnote w:type="continuationSeparator" w:id="0">
    <w:p w14:paraId="549909EF" w14:textId="77777777" w:rsidR="008C4FDB" w:rsidRDefault="008C4FDB">
      <w:r>
        <w:continuationSeparator/>
      </w:r>
    </w:p>
  </w:endnote>
  <w:endnote w:type="continuationNotice" w:id="1">
    <w:p w14:paraId="2A5DC395" w14:textId="77777777" w:rsidR="00125F9F" w:rsidRDefault="00125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kanska Sans Pro Light">
    <w:altName w:val="Calibri"/>
    <w:panose1 w:val="00000000000000000000"/>
    <w:charset w:val="00"/>
    <w:family w:val="modern"/>
    <w:notTrueType/>
    <w:pitch w:val="variable"/>
    <w:sig w:usb0="00000001" w:usb1="40000048" w:usb2="00000000" w:usb3="00000000" w:csb0="00000093" w:csb1="00000000"/>
  </w:font>
  <w:font w:name="Exo">
    <w:panose1 w:val="02000203000000000000"/>
    <w:charset w:val="00"/>
    <w:family w:val="auto"/>
    <w:pitch w:val="variable"/>
    <w:sig w:usb0="A00000E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43693" w14:textId="77777777" w:rsidR="00CF6554" w:rsidRDefault="00CF6554">
    <w:pPr>
      <w:pStyle w:val="Piedepgina"/>
      <w:rPr>
        <w:rFonts w:cs="Arial"/>
        <w:sz w:val="20"/>
      </w:rPr>
    </w:pPr>
  </w:p>
  <w:p w14:paraId="668E8AB4" w14:textId="57596D14" w:rsidR="00CF6554" w:rsidRDefault="00C32C55" w:rsidP="00CF6554">
    <w:pPr>
      <w:pStyle w:val="Piedepgina"/>
      <w:tabs>
        <w:tab w:val="clear" w:pos="4252"/>
        <w:tab w:val="clear" w:pos="8504"/>
        <w:tab w:val="left" w:pos="708"/>
        <w:tab w:val="left" w:pos="7655"/>
      </w:tabs>
      <w:rPr>
        <w:rFonts w:ascii="HelveticaNeueLT Std" w:hAnsi="HelveticaNeueLT Std" w:cs="Helvetica"/>
        <w:i/>
        <w:sz w:val="18"/>
        <w:lang w:val="es-ES_tradnl"/>
      </w:rPr>
    </w:pPr>
    <w:r w:rsidRPr="003E6CCA">
      <w:rPr>
        <w:rFonts w:ascii="HelveticaNeueLT Std" w:hAnsi="HelveticaNeueLT Std" w:cs="Helvetica"/>
        <w:i/>
        <w:sz w:val="18"/>
        <w:lang w:val="es-ES_tradnl"/>
      </w:rPr>
      <w:t xml:space="preserve">Neuquén, </w:t>
    </w:r>
    <w:r w:rsidR="00F00373">
      <w:rPr>
        <w:rFonts w:ascii="HelveticaNeueLT Std" w:hAnsi="HelveticaNeueLT Std" w:cs="Helvetica"/>
        <w:i/>
        <w:sz w:val="18"/>
        <w:lang w:val="es-ES_tradnl"/>
      </w:rPr>
      <w:t xml:space="preserve">28 de junio </w:t>
    </w:r>
    <w:r>
      <w:rPr>
        <w:rFonts w:ascii="HelveticaNeueLT Std" w:hAnsi="HelveticaNeueLT Std" w:cs="Helvetica"/>
        <w:i/>
        <w:sz w:val="18"/>
        <w:lang w:val="es-ES_tradnl"/>
      </w:rPr>
      <w:t>de 2023</w:t>
    </w:r>
    <w:r>
      <w:rPr>
        <w:rFonts w:ascii="HelveticaNeueLT Std" w:hAnsi="HelveticaNeueLT Std" w:cs="Helvetica"/>
        <w:i/>
        <w:sz w:val="18"/>
        <w:lang w:val="es-ES_tradnl"/>
      </w:rPr>
      <w:tab/>
    </w:r>
    <w:r w:rsidR="00CF6554">
      <w:rPr>
        <w:rFonts w:ascii="HelveticaNeueLT Std" w:hAnsi="HelveticaNeueLT Std" w:cs="Helvetica"/>
        <w:i/>
        <w:sz w:val="18"/>
        <w:lang w:val="es-ES_tradnl"/>
      </w:rPr>
      <w:tab/>
      <w:t xml:space="preserve">Página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PAGE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2</w:t>
    </w:r>
    <w:r w:rsidR="00CF6554">
      <w:rPr>
        <w:rStyle w:val="Nmerodepgina"/>
        <w:rFonts w:ascii="HelveticaNeueLT Std" w:hAnsi="HelveticaNeueLT Std" w:cs="Helvetica"/>
        <w:i/>
        <w:sz w:val="18"/>
      </w:rPr>
      <w:fldChar w:fldCharType="end"/>
    </w:r>
    <w:r w:rsidR="00CF6554">
      <w:rPr>
        <w:rStyle w:val="Nmerodepgina"/>
        <w:rFonts w:ascii="HelveticaNeueLT Std" w:hAnsi="HelveticaNeueLT Std" w:cs="Helvetica"/>
        <w:i/>
        <w:sz w:val="18"/>
        <w:lang w:val="es-AR"/>
      </w:rPr>
      <w:t xml:space="preserve"> de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NUMPAGES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23</w:t>
    </w:r>
    <w:r w:rsidR="00CF6554">
      <w:rPr>
        <w:rStyle w:val="Nmerodepgina"/>
        <w:rFonts w:ascii="HelveticaNeueLT Std" w:hAnsi="HelveticaNeueLT Std" w:cs="Helvetica"/>
        <w:i/>
        <w:sz w:val="18"/>
      </w:rPr>
      <w:fldChar w:fldCharType="end"/>
    </w:r>
  </w:p>
  <w:p w14:paraId="056C0B6A" w14:textId="2840542D" w:rsidR="00CF6554" w:rsidRDefault="006300DD" w:rsidP="00BD7E32">
    <w:pPr>
      <w:pStyle w:val="Piedepgina"/>
      <w:tabs>
        <w:tab w:val="right" w:pos="8931"/>
      </w:tabs>
      <w:ind w:right="-143"/>
      <w:rPr>
        <w:rFonts w:ascii="HelveticaNeueLT Std" w:hAnsi="HelveticaNeueLT Std" w:cs="Helvetica"/>
        <w:sz w:val="16"/>
        <w:lang w:val="es-ES_tradnl"/>
      </w:rPr>
    </w:pPr>
    <w:r>
      <w:rPr>
        <w:noProof/>
      </w:rPr>
      <w:pict w14:anchorId="3B182496">
        <v:line id="Conector recto 21" o:spid="_x0000_s2059" style="position:absolute;left:0;text-align:lef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42.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" strokecolor="#002060" strokeweight="1.75pt">
          <w10:wrap anchorx="margin"/>
        </v:line>
      </w:pict>
    </w:r>
  </w:p>
  <w:p w14:paraId="1CFE83D4" w14:textId="77777777" w:rsidR="00CF6554" w:rsidRDefault="00CF6554" w:rsidP="00C10E50">
    <w:pPr>
      <w:pStyle w:val="Piedepgina"/>
      <w:tabs>
        <w:tab w:val="clear" w:pos="4252"/>
        <w:tab w:val="clear" w:pos="8504"/>
        <w:tab w:val="left" w:pos="6705"/>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r>
      <w:rPr>
        <w:rFonts w:ascii="HelveticaNeueLT Std" w:hAnsi="HelveticaNeueLT Std" w:cs="Helvetica"/>
        <w:i/>
        <w:sz w:val="18"/>
        <w:lang w:val="es-AR"/>
      </w:rPr>
      <w:tab/>
    </w:r>
  </w:p>
  <w:p w14:paraId="6B1416D5" w14:textId="77777777" w:rsidR="00CF6554" w:rsidRPr="00E17ED8" w:rsidRDefault="00CF6554" w:rsidP="00BD7E32">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Carlos Pellegrini N° 3125 – Parque Industrial Neuquén (Q8301XAC)</w:t>
    </w:r>
    <w:r>
      <w:rPr>
        <w:rFonts w:ascii="HelveticaNeueLT Std" w:hAnsi="HelveticaNeueLT Std" w:cs="Helvetica"/>
        <w:i/>
        <w:sz w:val="18"/>
        <w:lang w:val="es-AR"/>
      </w:rPr>
      <w:t xml:space="preserve"> Neuquén</w:t>
    </w:r>
    <w:r w:rsidRPr="00E17ED8">
      <w:rPr>
        <w:rFonts w:ascii="HelveticaNeueLT Std" w:hAnsi="HelveticaNeueLT Std" w:cs="Helvetica"/>
        <w:i/>
        <w:sz w:val="18"/>
        <w:lang w:val="es-ES_tradnl"/>
      </w:rPr>
      <w:t xml:space="preserve"> * Argentina</w:t>
    </w:r>
  </w:p>
  <w:p w14:paraId="7CBCD9C5" w14:textId="77777777" w:rsidR="00CF6554" w:rsidRPr="00E17ED8" w:rsidRDefault="00CF6554" w:rsidP="00BD7E32">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Tel. (54 – 0299) 449 6000 (Líneas rotativas)</w:t>
    </w:r>
  </w:p>
  <w:p w14:paraId="73FB4616" w14:textId="77777777" w:rsidR="00CF6554" w:rsidRPr="00E17ED8" w:rsidRDefault="00CF6554" w:rsidP="00BD7E32">
    <w:pPr>
      <w:pStyle w:val="Piedepgina"/>
      <w:tabs>
        <w:tab w:val="right" w:pos="8931"/>
      </w:tabs>
      <w:ind w:right="-143"/>
      <w:rPr>
        <w:rFonts w:ascii="HelveticaNeueLT Std" w:hAnsi="HelveticaNeueLT Std" w:cs="Helvetica"/>
        <w:i/>
        <w:sz w:val="14"/>
        <w:lang w:val="es-ES_tradnl"/>
      </w:rPr>
    </w:pPr>
    <w:r w:rsidRPr="00E17ED8">
      <w:rPr>
        <w:rFonts w:ascii="HelveticaNeueLT Std" w:hAnsi="HelveticaNeueLT Std" w:cs="Helvetica"/>
        <w:i/>
        <w:sz w:val="18"/>
        <w:lang w:val="es-ES_tradnl"/>
      </w:rPr>
      <w:t>Mail: Comercial@pecomenergia.com.ar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61500" w14:textId="77777777" w:rsidR="00CF6554" w:rsidRDefault="00CF6554" w:rsidP="00BD7E32">
    <w:pPr>
      <w:pStyle w:val="Piedepgina"/>
      <w:tabs>
        <w:tab w:val="left" w:pos="708"/>
        <w:tab w:val="left" w:pos="7513"/>
      </w:tabs>
      <w:rPr>
        <w:rFonts w:ascii="HelveticaNeueLT Std" w:hAnsi="HelveticaNeueLT Std" w:cs="Helvetica"/>
        <w:i/>
        <w:sz w:val="18"/>
        <w:lang w:val="es-ES_tradnl"/>
      </w:rPr>
    </w:pPr>
  </w:p>
  <w:p w14:paraId="02A05B26" w14:textId="11280E76" w:rsidR="00CF6554" w:rsidRDefault="006300DD" w:rsidP="00C10E50">
    <w:pPr>
      <w:pStyle w:val="Piedepgina"/>
      <w:tabs>
        <w:tab w:val="left" w:pos="708"/>
        <w:tab w:val="left" w:pos="7371"/>
      </w:tabs>
      <w:rPr>
        <w:rFonts w:ascii="HelveticaNeueLT Std" w:hAnsi="HelveticaNeueLT Std" w:cs="Helvetica"/>
        <w:i/>
        <w:sz w:val="18"/>
        <w:lang w:val="es-ES_tradnl"/>
      </w:rPr>
    </w:pPr>
    <w:r>
      <w:rPr>
        <w:noProof/>
      </w:rPr>
      <w:pict w14:anchorId="7065EC53">
        <v:line id="Conector recto 7" o:spid="_x0000_s2057"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1.9pt" to="434.4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" strokecolor="#002060" strokeweight="1.75pt"/>
      </w:pict>
    </w:r>
    <w:r w:rsidR="00CF6554">
      <w:rPr>
        <w:rFonts w:ascii="HelveticaNeueLT Std" w:hAnsi="HelveticaNeueLT Std" w:cs="Helvetica"/>
        <w:i/>
        <w:sz w:val="18"/>
        <w:lang w:val="es-ES_tradnl"/>
      </w:rPr>
      <w:t>Neuquén, 30 de mayo de 2022</w:t>
    </w:r>
    <w:r w:rsidR="00CF6554">
      <w:rPr>
        <w:rFonts w:ascii="HelveticaNeueLT Std" w:hAnsi="HelveticaNeueLT Std" w:cs="Helvetica"/>
        <w:i/>
        <w:sz w:val="18"/>
        <w:lang w:val="es-ES_tradnl"/>
      </w:rPr>
      <w:tab/>
    </w:r>
    <w:r w:rsidR="00CF6554">
      <w:rPr>
        <w:rFonts w:ascii="HelveticaNeueLT Std" w:hAnsi="HelveticaNeueLT Std" w:cs="Helvetica"/>
        <w:i/>
        <w:sz w:val="18"/>
        <w:lang w:val="es-ES_tradnl"/>
      </w:rPr>
      <w:tab/>
      <w:t xml:space="preserve">Página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PAGE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1</w:t>
    </w:r>
    <w:r w:rsidR="00CF6554">
      <w:rPr>
        <w:rStyle w:val="Nmerodepgina"/>
        <w:rFonts w:ascii="HelveticaNeueLT Std" w:hAnsi="HelveticaNeueLT Std" w:cs="Helvetica"/>
        <w:i/>
        <w:sz w:val="18"/>
      </w:rPr>
      <w:fldChar w:fldCharType="end"/>
    </w:r>
    <w:r w:rsidR="00CF6554">
      <w:rPr>
        <w:rStyle w:val="Nmerodepgina"/>
        <w:rFonts w:ascii="HelveticaNeueLT Std" w:hAnsi="HelveticaNeueLT Std" w:cs="Helvetica"/>
        <w:i/>
        <w:sz w:val="18"/>
        <w:lang w:val="es-AR"/>
      </w:rPr>
      <w:t xml:space="preserve"> de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NUMPAGES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7</w:t>
    </w:r>
    <w:r w:rsidR="00CF6554">
      <w:rPr>
        <w:rStyle w:val="Nmerodepgina"/>
        <w:rFonts w:ascii="HelveticaNeueLT Std" w:hAnsi="HelveticaNeueLT Std" w:cs="Helvetica"/>
        <w:i/>
        <w:sz w:val="18"/>
      </w:rPr>
      <w:fldChar w:fldCharType="end"/>
    </w:r>
  </w:p>
  <w:p w14:paraId="5CD5727B" w14:textId="77777777" w:rsidR="00CF6554" w:rsidRDefault="00CF6554" w:rsidP="00BD7E32">
    <w:pPr>
      <w:pStyle w:val="Piedepgina"/>
      <w:tabs>
        <w:tab w:val="right" w:pos="8931"/>
      </w:tabs>
      <w:ind w:right="-143"/>
      <w:rPr>
        <w:rFonts w:ascii="HelveticaNeueLT Std" w:hAnsi="HelveticaNeueLT Std" w:cs="Helvetica"/>
        <w:sz w:val="16"/>
        <w:lang w:val="es-ES_tradnl"/>
      </w:rPr>
    </w:pPr>
  </w:p>
  <w:p w14:paraId="0395C2F0" w14:textId="77777777" w:rsidR="00CF6554" w:rsidRDefault="00CF6554" w:rsidP="00BD7E32">
    <w:pPr>
      <w:pStyle w:val="Piedepgina"/>
      <w:tabs>
        <w:tab w:val="right" w:pos="8931"/>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p>
  <w:p w14:paraId="23642B09" w14:textId="77777777" w:rsidR="00CF6554" w:rsidRPr="00E17ED8" w:rsidRDefault="00CF6554" w:rsidP="00BD7E32">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Carlos Pellegrini N° 3125 – Parque Industrial Neuquén (Q8301XAC)</w:t>
    </w:r>
    <w:r>
      <w:rPr>
        <w:rFonts w:ascii="HelveticaNeueLT Std" w:hAnsi="HelveticaNeueLT Std" w:cs="Helvetica"/>
        <w:i/>
        <w:sz w:val="18"/>
        <w:lang w:val="es-AR"/>
      </w:rPr>
      <w:t xml:space="preserve"> Neuquén</w:t>
    </w:r>
    <w:r w:rsidRPr="00E17ED8">
      <w:rPr>
        <w:rFonts w:ascii="HelveticaNeueLT Std" w:hAnsi="HelveticaNeueLT Std" w:cs="Helvetica"/>
        <w:i/>
        <w:sz w:val="18"/>
        <w:lang w:val="es-ES_tradnl"/>
      </w:rPr>
      <w:t xml:space="preserve"> * Argentina</w:t>
    </w:r>
  </w:p>
  <w:p w14:paraId="54D3B470" w14:textId="77777777" w:rsidR="00CF6554" w:rsidRPr="00E17ED8" w:rsidRDefault="00CF6554" w:rsidP="00BD7E32">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Tel. (54 – 0299) 449 6000 (Líneas rotativas)</w:t>
    </w:r>
  </w:p>
  <w:p w14:paraId="58BE010E" w14:textId="77777777" w:rsidR="00CF6554" w:rsidRPr="00E17ED8" w:rsidRDefault="00CF6554" w:rsidP="00BD7E32">
    <w:pPr>
      <w:pStyle w:val="Piedepgina"/>
      <w:tabs>
        <w:tab w:val="right" w:pos="8931"/>
      </w:tabs>
      <w:ind w:right="-143"/>
      <w:rPr>
        <w:rFonts w:ascii="HelveticaNeueLT Std" w:hAnsi="HelveticaNeueLT Std" w:cs="Helvetica"/>
        <w:i/>
        <w:sz w:val="14"/>
        <w:lang w:val="es-ES_tradnl"/>
      </w:rPr>
    </w:pPr>
    <w:r w:rsidRPr="00E17ED8">
      <w:rPr>
        <w:rFonts w:ascii="HelveticaNeueLT Std" w:hAnsi="HelveticaNeueLT Std" w:cs="Helvetica"/>
        <w:i/>
        <w:sz w:val="18"/>
        <w:lang w:val="es-ES_tradnl"/>
      </w:rPr>
      <w:t>Mail: Comercial@pecomenergia.com.ar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3BAC1" w14:textId="77777777" w:rsidR="00CF6554" w:rsidRDefault="00CF6554" w:rsidP="00CF6554">
    <w:pPr>
      <w:pStyle w:val="Piedepgina"/>
      <w:tabs>
        <w:tab w:val="clear" w:pos="4252"/>
        <w:tab w:val="clear" w:pos="8504"/>
        <w:tab w:val="left" w:pos="708"/>
        <w:tab w:val="left" w:pos="7371"/>
      </w:tabs>
      <w:rPr>
        <w:rFonts w:ascii="HelveticaNeueLT Std" w:hAnsi="HelveticaNeueLT Std" w:cs="Helvetica"/>
        <w:i/>
        <w:sz w:val="18"/>
        <w:lang w:val="es-ES_tradnl"/>
      </w:rPr>
    </w:pPr>
  </w:p>
  <w:p w14:paraId="4426BE50" w14:textId="6F5FA845" w:rsidR="00CF6554" w:rsidRDefault="001223B6" w:rsidP="00277818">
    <w:pPr>
      <w:pStyle w:val="Piedepgina"/>
      <w:tabs>
        <w:tab w:val="clear" w:pos="4252"/>
        <w:tab w:val="clear" w:pos="8504"/>
        <w:tab w:val="left" w:pos="708"/>
        <w:tab w:val="left" w:pos="7797"/>
      </w:tabs>
      <w:rPr>
        <w:rFonts w:ascii="HelveticaNeueLT Std" w:hAnsi="HelveticaNeueLT Std" w:cs="Helvetica"/>
        <w:i/>
        <w:sz w:val="18"/>
        <w:lang w:val="es-ES_tradnl"/>
      </w:rPr>
    </w:pPr>
    <w:r w:rsidRPr="003E6CCA">
      <w:rPr>
        <w:rFonts w:ascii="HelveticaNeueLT Std" w:hAnsi="HelveticaNeueLT Std" w:cs="Helvetica"/>
        <w:i/>
        <w:sz w:val="18"/>
        <w:lang w:val="es-ES_tradnl"/>
      </w:rPr>
      <w:t xml:space="preserve">Neuquén, </w:t>
    </w:r>
    <w:r w:rsidR="005C58C6">
      <w:rPr>
        <w:rFonts w:ascii="HelveticaNeueLT Std" w:hAnsi="HelveticaNeueLT Std" w:cs="Helvetica"/>
        <w:i/>
        <w:sz w:val="18"/>
        <w:lang w:val="es-ES_tradnl"/>
      </w:rPr>
      <w:t>28</w:t>
    </w:r>
    <w:r>
      <w:rPr>
        <w:rFonts w:ascii="HelveticaNeueLT Std" w:hAnsi="HelveticaNeueLT Std" w:cs="Helvetica"/>
        <w:i/>
        <w:sz w:val="18"/>
        <w:lang w:val="es-ES_tradnl"/>
      </w:rPr>
      <w:t xml:space="preserve"> de junio de 2023</w:t>
    </w:r>
    <w:r w:rsidR="00CF6554">
      <w:rPr>
        <w:rFonts w:ascii="HelveticaNeueLT Std" w:hAnsi="HelveticaNeueLT Std" w:cs="Helvetica"/>
        <w:i/>
        <w:sz w:val="18"/>
        <w:lang w:val="es-ES_tradnl"/>
      </w:rPr>
      <w:tab/>
      <w:t xml:space="preserve">Página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PAGE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3</w:t>
    </w:r>
    <w:r w:rsidR="00CF6554">
      <w:rPr>
        <w:rStyle w:val="Nmerodepgina"/>
        <w:rFonts w:ascii="HelveticaNeueLT Std" w:hAnsi="HelveticaNeueLT Std" w:cs="Helvetica"/>
        <w:i/>
        <w:sz w:val="18"/>
      </w:rPr>
      <w:fldChar w:fldCharType="end"/>
    </w:r>
    <w:r w:rsidR="00CF6554">
      <w:rPr>
        <w:rStyle w:val="Nmerodepgina"/>
        <w:rFonts w:ascii="HelveticaNeueLT Std" w:hAnsi="HelveticaNeueLT Std" w:cs="Helvetica"/>
        <w:i/>
        <w:sz w:val="18"/>
        <w:lang w:val="es-AR"/>
      </w:rPr>
      <w:t xml:space="preserve"> de </w:t>
    </w:r>
    <w:r w:rsidR="00CF6554">
      <w:rPr>
        <w:rStyle w:val="Nmerodepgina"/>
        <w:rFonts w:ascii="HelveticaNeueLT Std" w:hAnsi="HelveticaNeueLT Std" w:cs="Helvetica"/>
        <w:i/>
        <w:sz w:val="18"/>
      </w:rPr>
      <w:fldChar w:fldCharType="begin"/>
    </w:r>
    <w:r w:rsidR="00CF6554">
      <w:rPr>
        <w:rStyle w:val="Nmerodepgina"/>
        <w:rFonts w:ascii="HelveticaNeueLT Std" w:hAnsi="HelveticaNeueLT Std" w:cs="Helvetica"/>
        <w:i/>
        <w:sz w:val="18"/>
        <w:lang w:val="es-AR"/>
      </w:rPr>
      <w:instrText xml:space="preserve"> NUMPAGES </w:instrText>
    </w:r>
    <w:r w:rsidR="00CF6554">
      <w:rPr>
        <w:rStyle w:val="Nmerodepgina"/>
        <w:rFonts w:ascii="HelveticaNeueLT Std" w:hAnsi="HelveticaNeueLT Std" w:cs="Helvetica"/>
        <w:i/>
        <w:sz w:val="18"/>
      </w:rPr>
      <w:fldChar w:fldCharType="separate"/>
    </w:r>
    <w:r w:rsidR="00CF6554">
      <w:rPr>
        <w:rStyle w:val="Nmerodepgina"/>
        <w:rFonts w:ascii="HelveticaNeueLT Std" w:hAnsi="HelveticaNeueLT Std" w:cs="Helvetica"/>
        <w:i/>
        <w:sz w:val="18"/>
      </w:rPr>
      <w:t>25</w:t>
    </w:r>
    <w:r w:rsidR="00CF6554">
      <w:rPr>
        <w:rStyle w:val="Nmerodepgina"/>
        <w:rFonts w:ascii="HelveticaNeueLT Std" w:hAnsi="HelveticaNeueLT Std" w:cs="Helvetica"/>
        <w:i/>
        <w:sz w:val="18"/>
      </w:rPr>
      <w:fldChar w:fldCharType="end"/>
    </w:r>
  </w:p>
  <w:p w14:paraId="1D5FEF43" w14:textId="24D5F461" w:rsidR="00CF6554" w:rsidRDefault="006300DD" w:rsidP="005C58C6">
    <w:pPr>
      <w:pStyle w:val="Piedepgina"/>
      <w:tabs>
        <w:tab w:val="clear" w:pos="4252"/>
        <w:tab w:val="clear" w:pos="8504"/>
        <w:tab w:val="left" w:pos="708"/>
      </w:tabs>
      <w:ind w:right="-143"/>
      <w:rPr>
        <w:rFonts w:ascii="HelveticaNeueLT Std" w:hAnsi="HelveticaNeueLT Std" w:cs="Helvetica"/>
        <w:sz w:val="16"/>
        <w:lang w:val="es-ES_tradnl"/>
      </w:rPr>
    </w:pPr>
    <w:r>
      <w:rPr>
        <w:noProof/>
      </w:rPr>
      <w:pict w14:anchorId="158C0AA6">
        <v:line id="Conector recto 9" o:spid="_x0000_s2056" style="position:absolute;left:0;text-align:left;z-index:251658244;visibility:visible;mso-wrap-style:square;mso-height-percent:0;mso-wrap-distance-left:9pt;mso-wrap-distance-top:0;mso-wrap-distance-right:9pt;mso-wrap-distance-bottom:0;mso-position-horizontal-relative:margin;mso-position-vertical-relative:text;mso-height-percent:0;mso-width-relative:page;mso-height-relative:page" from="1.35pt,4.85pt" to="449.2pt,4.85pt" strokecolor="#002060" strokeweight="1.75pt">
          <w10:wrap anchorx="margin"/>
        </v:line>
      </w:pict>
    </w:r>
    <w:r w:rsidR="005C58C6">
      <w:rPr>
        <w:rFonts w:ascii="HelveticaNeueLT Std" w:hAnsi="HelveticaNeueLT Std" w:cs="Helvetica"/>
        <w:sz w:val="16"/>
        <w:lang w:val="es-ES_tradnl"/>
      </w:rPr>
      <w:tab/>
    </w:r>
  </w:p>
  <w:p w14:paraId="046A9BE9" w14:textId="77777777" w:rsidR="00CF6554" w:rsidRDefault="00CF6554" w:rsidP="00CF6554">
    <w:pPr>
      <w:pStyle w:val="Piedepgina"/>
      <w:tabs>
        <w:tab w:val="clear" w:pos="4252"/>
        <w:tab w:val="clear" w:pos="8504"/>
        <w:tab w:val="left" w:pos="6705"/>
      </w:tabs>
      <w:ind w:right="-143"/>
      <w:rPr>
        <w:rFonts w:ascii="HelveticaNeueLT Std" w:hAnsi="HelveticaNeueLT Std" w:cs="Helvetica"/>
        <w:b/>
        <w:i/>
        <w:sz w:val="18"/>
        <w:lang w:val="es-AR"/>
      </w:rPr>
    </w:pPr>
    <w:r>
      <w:rPr>
        <w:rFonts w:ascii="HelveticaNeueLT Std" w:hAnsi="HelveticaNeueLT Std" w:cs="Helvetica"/>
        <w:i/>
        <w:sz w:val="18"/>
        <w:lang w:val="es-AR"/>
      </w:rPr>
      <w:t>Pecom Servicios Energía S.A.</w:t>
    </w:r>
    <w:r>
      <w:rPr>
        <w:rFonts w:ascii="HelveticaNeueLT Std" w:hAnsi="HelveticaNeueLT Std" w:cs="Helvetica"/>
        <w:i/>
        <w:sz w:val="18"/>
        <w:lang w:val="es-AR"/>
      </w:rPr>
      <w:tab/>
    </w:r>
  </w:p>
  <w:p w14:paraId="08EBE076" w14:textId="77777777" w:rsidR="00CF6554" w:rsidRPr="00E17ED8" w:rsidRDefault="00CF6554" w:rsidP="00CF6554">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Carlos Pellegrini N° 3125 – Parque Industrial Neuquén (Q8301XAC)</w:t>
    </w:r>
    <w:r>
      <w:rPr>
        <w:rFonts w:ascii="HelveticaNeueLT Std" w:hAnsi="HelveticaNeueLT Std" w:cs="Helvetica"/>
        <w:i/>
        <w:sz w:val="18"/>
        <w:lang w:val="es-AR"/>
      </w:rPr>
      <w:t xml:space="preserve"> Neuquén</w:t>
    </w:r>
    <w:r w:rsidRPr="00E17ED8">
      <w:rPr>
        <w:rFonts w:ascii="HelveticaNeueLT Std" w:hAnsi="HelveticaNeueLT Std" w:cs="Helvetica"/>
        <w:i/>
        <w:sz w:val="18"/>
        <w:lang w:val="es-ES_tradnl"/>
      </w:rPr>
      <w:t xml:space="preserve"> * Argentina</w:t>
    </w:r>
  </w:p>
  <w:p w14:paraId="5C0EC5CA" w14:textId="77777777" w:rsidR="00CF6554" w:rsidRPr="00E17ED8" w:rsidRDefault="00CF6554" w:rsidP="00CF6554">
    <w:pPr>
      <w:pStyle w:val="Piedepgina"/>
      <w:tabs>
        <w:tab w:val="right" w:pos="8931"/>
      </w:tabs>
      <w:ind w:right="-143"/>
      <w:rPr>
        <w:rFonts w:ascii="HelveticaNeueLT Std" w:hAnsi="HelveticaNeueLT Std" w:cs="Helvetica"/>
        <w:i/>
        <w:sz w:val="18"/>
        <w:lang w:val="es-ES_tradnl"/>
      </w:rPr>
    </w:pPr>
    <w:r w:rsidRPr="00E17ED8">
      <w:rPr>
        <w:rFonts w:ascii="HelveticaNeueLT Std" w:hAnsi="HelveticaNeueLT Std" w:cs="Helvetica"/>
        <w:i/>
        <w:sz w:val="18"/>
        <w:lang w:val="es-ES_tradnl"/>
      </w:rPr>
      <w:t>Tel. (54 – 0299) 449 6000 (Líneas rotativas)</w:t>
    </w:r>
  </w:p>
  <w:p w14:paraId="3DC6B5B1" w14:textId="77777777" w:rsidR="00CF6554" w:rsidRPr="00E17ED8" w:rsidRDefault="00CF6554" w:rsidP="00CF6554">
    <w:pPr>
      <w:pStyle w:val="Piedepgina"/>
      <w:tabs>
        <w:tab w:val="right" w:pos="8931"/>
      </w:tabs>
      <w:ind w:right="-143"/>
      <w:rPr>
        <w:rFonts w:ascii="HelveticaNeueLT Std" w:hAnsi="HelveticaNeueLT Std" w:cs="Helvetica"/>
        <w:i/>
        <w:sz w:val="14"/>
        <w:lang w:val="es-ES_tradnl"/>
      </w:rPr>
    </w:pPr>
    <w:r w:rsidRPr="00E17ED8">
      <w:rPr>
        <w:rFonts w:ascii="HelveticaNeueLT Std" w:hAnsi="HelveticaNeueLT Std" w:cs="Helvetica"/>
        <w:i/>
        <w:sz w:val="18"/>
        <w:lang w:val="es-ES_tradnl"/>
      </w:rPr>
      <w:t>Mail: Comercial@pecomenergia.com.ar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D52DA" w14:textId="77777777" w:rsidR="008C4FDB" w:rsidRDefault="008C4FDB">
      <w:r>
        <w:separator/>
      </w:r>
    </w:p>
  </w:footnote>
  <w:footnote w:type="continuationSeparator" w:id="0">
    <w:p w14:paraId="19170FC6" w14:textId="77777777" w:rsidR="008C4FDB" w:rsidRDefault="008C4FDB">
      <w:r>
        <w:continuationSeparator/>
      </w:r>
    </w:p>
  </w:footnote>
  <w:footnote w:type="continuationNotice" w:id="1">
    <w:p w14:paraId="69D7042C" w14:textId="77777777" w:rsidR="00125F9F" w:rsidRDefault="00125F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A2AFA" w14:textId="5A40A379" w:rsidR="00277818" w:rsidRPr="00277818" w:rsidRDefault="00277818" w:rsidP="00277818">
    <w:pPr>
      <w:ind w:left="-284"/>
      <w:rPr>
        <w:rFonts w:ascii="HelveticaNeueLT Std" w:hAnsi="HelveticaNeueLT Std"/>
      </w:rPr>
    </w:pPr>
    <w:r>
      <w:rPr>
        <w:noProof/>
      </w:rPr>
      <w:pict w14:anchorId="6FC71812">
        <v:line id="Line 3" o:spid="_x0000_s2061" style="position:absolute;left:0;text-align:left;z-index:251660292;visibility:visible;mso-wrap-style:square;mso-height-percent:0;mso-wrap-distance-left:9pt;mso-wrap-distance-top:0;mso-wrap-distance-right:9pt;mso-wrap-distance-bottom:0;mso-position-horizontal-relative:text;mso-position-vertical-relative:text;mso-height-percent:0;mso-width-relative:page;mso-height-relative:page" from=".35pt,45.05pt" to="448.2pt,45.05pt" strokecolor="#002060" strokeweight="1.25pt"/>
      </w:pict>
    </w:r>
    <w:r w:rsidRPr="00277818">
      <w:rPr>
        <w:rFonts w:ascii="HelveticaNeueLT Std" w:hAnsi="HelveticaNeueLT Std"/>
        <w:noProof/>
        <w:lang w:eastAsia="es-AR"/>
      </w:rPr>
      <w:drawing>
        <wp:inline distT="0" distB="0" distL="0" distR="0" wp14:anchorId="6E8AA780" wp14:editId="5848C5B2">
          <wp:extent cx="1681445" cy="574152"/>
          <wp:effectExtent l="0" t="0" r="0" b="0"/>
          <wp:docPr id="559690787" name="Imagen 55969078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19728" name="Imagen 1935419728"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11019" cy="584250"/>
                  </a:xfrm>
                  <a:prstGeom prst="rect">
                    <a:avLst/>
                  </a:prstGeom>
                </pic:spPr>
              </pic:pic>
            </a:graphicData>
          </a:graphic>
        </wp:inline>
      </w:drawing>
    </w:r>
  </w:p>
  <w:p w14:paraId="086FBD5F" w14:textId="20182B44" w:rsidR="00277818" w:rsidRPr="00277818" w:rsidRDefault="00277818" w:rsidP="00277818">
    <w:pPr>
      <w:rPr>
        <w:rFonts w:ascii="HelveticaNeueLT Std" w:hAnsi="HelveticaNeueLT Std" w:cs="Helvetica"/>
        <w:bCs/>
        <w:noProof/>
        <w:sz w:val="18"/>
        <w:szCs w:val="16"/>
        <w:lang w:val="pt-BR"/>
      </w:rPr>
    </w:pPr>
    <w:bookmarkStart w:id="0" w:name="_Hlk69906630"/>
  </w:p>
  <w:p w14:paraId="41C0A56D" w14:textId="77777777" w:rsidR="00277818" w:rsidRPr="00277818" w:rsidRDefault="00277818" w:rsidP="00277818">
    <w:pPr>
      <w:pStyle w:val="Encabezado"/>
      <w:tabs>
        <w:tab w:val="left" w:pos="1230"/>
      </w:tabs>
      <w:rPr>
        <w:rFonts w:ascii="HelveticaNeueLT Std" w:hAnsi="HelveticaNeueLT Std" w:cs="Helvetica"/>
        <w:bCs/>
        <w:noProof/>
        <w:sz w:val="18"/>
        <w:szCs w:val="16"/>
      </w:rPr>
    </w:pPr>
    <w:bookmarkStart w:id="1" w:name="_Hlk69907018"/>
    <w:r w:rsidRPr="00277818">
      <w:rPr>
        <w:rFonts w:ascii="HelveticaNeueLT Std" w:hAnsi="HelveticaNeueLT Std" w:cs="Helvetica"/>
        <w:bCs/>
        <w:noProof/>
        <w:sz w:val="18"/>
        <w:szCs w:val="16"/>
        <w:lang w:val="pt-BR"/>
      </w:rPr>
      <w:t xml:space="preserve">Cliente TECPETROL S.A. - </w:t>
    </w:r>
    <w:r w:rsidRPr="00277818">
      <w:rPr>
        <w:rFonts w:ascii="HelveticaNeueLT Std" w:hAnsi="HelveticaNeueLT Std" w:cs="Helvetica"/>
        <w:bCs/>
        <w:noProof/>
        <w:sz w:val="18"/>
        <w:szCs w:val="16"/>
      </w:rPr>
      <w:t>Concurso Privado de Precios S/N°</w:t>
    </w:r>
  </w:p>
  <w:p w14:paraId="16971E1E" w14:textId="77777777" w:rsidR="00277818" w:rsidRPr="00277818" w:rsidRDefault="00277818" w:rsidP="00277818">
    <w:pPr>
      <w:pStyle w:val="Encabezado"/>
      <w:tabs>
        <w:tab w:val="left" w:pos="1230"/>
      </w:tabs>
      <w:rPr>
        <w:rFonts w:ascii="HelveticaNeueLT Std" w:hAnsi="HelveticaNeueLT Std" w:cs="Helvetica"/>
        <w:bCs/>
        <w:noProof/>
        <w:sz w:val="18"/>
        <w:szCs w:val="16"/>
        <w:lang w:val="pt-BR"/>
      </w:rPr>
    </w:pPr>
    <w:r w:rsidRPr="00277818">
      <w:rPr>
        <w:rFonts w:ascii="HelveticaNeueLT Std" w:hAnsi="HelveticaNeueLT Std" w:cs="Helvetica"/>
        <w:bCs/>
        <w:noProof/>
        <w:sz w:val="18"/>
        <w:szCs w:val="16"/>
      </w:rPr>
      <w:t>“</w:t>
    </w:r>
    <w:r w:rsidRPr="00277818">
      <w:rPr>
        <w:rFonts w:ascii="HelveticaNeueLT Std" w:hAnsi="HelveticaNeueLT Std" w:cs="Arial"/>
        <w:bCs/>
        <w:noProof/>
        <w:sz w:val="18"/>
        <w:szCs w:val="16"/>
        <w:lang w:val="pt-BR"/>
      </w:rPr>
      <w:t>Servicio de ensayo de sistema de dosificación por capilar en pozos de gas – Área Aguaragüe</w:t>
    </w:r>
    <w:r w:rsidRPr="00277818">
      <w:rPr>
        <w:rFonts w:ascii="HelveticaNeueLT Std" w:hAnsi="HelveticaNeueLT Std" w:cs="Helvetica"/>
        <w:bCs/>
        <w:noProof/>
        <w:sz w:val="18"/>
        <w:szCs w:val="16"/>
      </w:rPr>
      <w:t>”</w:t>
    </w:r>
  </w:p>
  <w:bookmarkEnd w:id="0"/>
  <w:bookmarkEnd w:id="1"/>
  <w:p w14:paraId="3E6B1E5E" w14:textId="77777777" w:rsidR="00277818" w:rsidRPr="00277818" w:rsidRDefault="00277818" w:rsidP="00277818">
    <w:pPr>
      <w:pStyle w:val="Encabezado"/>
      <w:tabs>
        <w:tab w:val="left" w:pos="1230"/>
      </w:tabs>
      <w:rPr>
        <w:rFonts w:ascii="HelveticaNeueLT Std" w:hAnsi="HelveticaNeueLT Std" w:cs="Helvetica"/>
        <w:b/>
        <w:i/>
        <w:szCs w:val="16"/>
        <w:u w:val="single"/>
        <w:lang w:val="pt-BR"/>
      </w:rPr>
    </w:pPr>
  </w:p>
  <w:p w14:paraId="2E78E234" w14:textId="3F0D1E7C" w:rsidR="00277818" w:rsidRPr="00277818" w:rsidRDefault="00277818" w:rsidP="00277818">
    <w:pPr>
      <w:pStyle w:val="Encabezado"/>
      <w:rPr>
        <w:rFonts w:ascii="HelveticaNeueLT Std" w:hAnsi="HelveticaNeueLT Std" w:cs="Helvetica"/>
        <w:b/>
        <w:i/>
        <w:szCs w:val="16"/>
        <w:u w:val="single"/>
      </w:rPr>
    </w:pPr>
    <w:r w:rsidRPr="00277818">
      <w:rPr>
        <w:rFonts w:ascii="HelveticaNeueLT Std" w:hAnsi="HelveticaNeueLT Std" w:cs="Helvetica"/>
        <w:b/>
        <w:i/>
        <w:szCs w:val="16"/>
        <w:u w:val="single"/>
      </w:rPr>
      <w:t>PROPUESTA ECONÓMICA</w:t>
    </w:r>
  </w:p>
  <w:p w14:paraId="49C65197" w14:textId="77777777" w:rsidR="00CF6554" w:rsidRPr="00F00373" w:rsidRDefault="00CF6554" w:rsidP="00C10E50">
    <w:pPr>
      <w:pStyle w:val="Encabezado"/>
      <w:rPr>
        <w:rFonts w:ascii="Skanska Sans Pro Light" w:hAnsi="Skanska Sans Pro Light"/>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F8AD" w14:textId="3D0D9667" w:rsidR="00CF6554" w:rsidRDefault="006300DD" w:rsidP="00BD7E32">
    <w:pPr>
      <w:ind w:left="-284"/>
      <w:rPr>
        <w:rFonts w:ascii="Skanska Sans Pro Light" w:hAnsi="Skanska Sans Pro Light"/>
      </w:rPr>
    </w:pPr>
    <w:bookmarkStart w:id="2" w:name="_Hlk61360676"/>
    <w:r>
      <w:rPr>
        <w:noProof/>
      </w:rPr>
      <w:pict w14:anchorId="1C351FB1">
        <v:line id="Conector recto 5" o:spid="_x0000_s2058"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5pt" to="43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" strokecolor="#002060" strokeweight="1.25pt"/>
      </w:pict>
    </w:r>
    <w:r w:rsidR="00CF6554">
      <w:rPr>
        <w:noProof/>
        <w:lang w:eastAsia="es-AR"/>
      </w:rPr>
      <w:drawing>
        <wp:inline distT="0" distB="0" distL="0" distR="0" wp14:anchorId="5649BBC2" wp14:editId="65B4E9B3">
          <wp:extent cx="1685925" cy="571500"/>
          <wp:effectExtent l="0" t="0" r="0" b="0"/>
          <wp:docPr id="715996667" name="Imagen 71599666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bookmarkEnd w:id="2"/>
  <w:p w14:paraId="6561BB3E" w14:textId="77777777" w:rsidR="00CF6554" w:rsidRDefault="00CF6554" w:rsidP="00BD7E32">
    <w:pPr>
      <w:rPr>
        <w:rFonts w:ascii="HelveticaNeueLT Std" w:hAnsi="HelveticaNeueLT Std" w:cs="Helvetica"/>
        <w:bCs/>
        <w:noProof/>
        <w:sz w:val="18"/>
        <w:szCs w:val="16"/>
        <w:lang w:val="pt-BR"/>
      </w:rPr>
    </w:pPr>
  </w:p>
  <w:p w14:paraId="715934C7" w14:textId="77777777" w:rsidR="00CF6554" w:rsidRDefault="00CF6554" w:rsidP="00BD7E32">
    <w:pPr>
      <w:pStyle w:val="Encabezado"/>
      <w:rPr>
        <w:rFonts w:ascii="HelveticaNeueLT Std" w:hAnsi="HelveticaNeueLT Std" w:cs="Helvetica"/>
        <w:bCs/>
        <w:noProof/>
        <w:sz w:val="18"/>
        <w:szCs w:val="16"/>
        <w:lang w:val="es-AR"/>
      </w:rPr>
    </w:pPr>
    <w:bookmarkStart w:id="3" w:name="_Hlk73527638"/>
    <w:r w:rsidRPr="00E17ED8">
      <w:rPr>
        <w:rFonts w:ascii="HelveticaNeueLT Std" w:hAnsi="HelveticaNeueLT Std" w:cs="Helvetica"/>
        <w:bCs/>
        <w:noProof/>
        <w:sz w:val="18"/>
        <w:szCs w:val="16"/>
        <w:lang w:val="es-AR"/>
      </w:rPr>
      <w:t>Cliente PLUSPETROL S.A. - RFP N° 28-CR-OPER-05/22</w:t>
    </w:r>
  </w:p>
  <w:p w14:paraId="064AAEC8" w14:textId="77777777" w:rsidR="00CF6554" w:rsidRPr="00E17ED8" w:rsidRDefault="00CF6554" w:rsidP="00BD7E32">
    <w:pPr>
      <w:rPr>
        <w:rFonts w:ascii="HelveticaNeueLT Std" w:hAnsi="HelveticaNeueLT Std" w:cs="Helvetica"/>
        <w:bCs/>
        <w:noProof/>
        <w:sz w:val="18"/>
        <w:szCs w:val="16"/>
        <w:lang w:val="es-AR"/>
      </w:rPr>
    </w:pPr>
    <w:r w:rsidRPr="00E17ED8">
      <w:rPr>
        <w:rFonts w:ascii="HelveticaNeueLT Std" w:hAnsi="HelveticaNeueLT Std" w:cs="Helvetica"/>
        <w:bCs/>
        <w:noProof/>
        <w:sz w:val="18"/>
        <w:szCs w:val="16"/>
        <w:lang w:val="es-AR"/>
      </w:rPr>
      <w:t>“Campaña de Capilares 2022 - Yacimiento Ramos"</w:t>
    </w:r>
  </w:p>
  <w:bookmarkEnd w:id="3"/>
  <w:p w14:paraId="7A1FE520" w14:textId="77777777" w:rsidR="00CF6554" w:rsidRDefault="00CF6554" w:rsidP="00BD7E32">
    <w:pPr>
      <w:pStyle w:val="Encabezado"/>
      <w:rPr>
        <w:rFonts w:ascii="Skanska Sans Pro Light" w:hAnsi="Skanska Sans Pro Light"/>
        <w:lang w:val="es-AR"/>
      </w:rPr>
    </w:pPr>
  </w:p>
  <w:p w14:paraId="34A5FEDA" w14:textId="77777777" w:rsidR="00CF6554" w:rsidRDefault="00CF6554" w:rsidP="00BD7E32">
    <w:pPr>
      <w:pStyle w:val="Encabezado"/>
      <w:tabs>
        <w:tab w:val="left" w:pos="708"/>
      </w:tabs>
      <w:rPr>
        <w:rFonts w:ascii="HelveticaNeueLT Std" w:hAnsi="HelveticaNeueLT Std"/>
        <w:b/>
        <w:i/>
        <w:sz w:val="22"/>
        <w:u w:val="single"/>
        <w:lang w:val="es-AR"/>
      </w:rPr>
    </w:pPr>
    <w:r>
      <w:rPr>
        <w:rFonts w:ascii="HelveticaNeueLT Std" w:hAnsi="HelveticaNeueLT Std"/>
        <w:b/>
        <w:i/>
        <w:sz w:val="22"/>
        <w:u w:val="single"/>
      </w:rPr>
      <w:t>PROPUESTA TÉCNICA</w:t>
    </w:r>
  </w:p>
  <w:p w14:paraId="5F2EBF58" w14:textId="77777777" w:rsidR="00CF6554" w:rsidRDefault="00CF655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9F09DE8"/>
    <w:lvl w:ilvl="0">
      <w:start w:val="1"/>
      <w:numFmt w:val="bullet"/>
      <w:pStyle w:val="Listaconvietas2"/>
      <w:lvlText w:val=""/>
      <w:lvlJc w:val="left"/>
      <w:pPr>
        <w:tabs>
          <w:tab w:val="num" w:pos="567"/>
        </w:tabs>
        <w:ind w:left="567" w:hanging="360"/>
      </w:pPr>
      <w:rPr>
        <w:rFonts w:ascii="Symbol" w:hAnsi="Symbol" w:hint="default"/>
      </w:rPr>
    </w:lvl>
  </w:abstractNum>
  <w:abstractNum w:abstractNumId="1" w15:restartNumberingAfterBreak="0">
    <w:nsid w:val="011652EA"/>
    <w:multiLevelType w:val="hybridMultilevel"/>
    <w:tmpl w:val="CB38B9C4"/>
    <w:lvl w:ilvl="0" w:tplc="E22A04C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2FE78E9"/>
    <w:multiLevelType w:val="hybridMultilevel"/>
    <w:tmpl w:val="BB4496A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9A5486"/>
    <w:multiLevelType w:val="multilevel"/>
    <w:tmpl w:val="218442E2"/>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A481DA6"/>
    <w:multiLevelType w:val="hybridMultilevel"/>
    <w:tmpl w:val="5CA47950"/>
    <w:lvl w:ilvl="0" w:tplc="2E725BC0">
      <w:numFmt w:val="bullet"/>
      <w:lvlText w:val="-"/>
      <w:lvlJc w:val="left"/>
      <w:pPr>
        <w:ind w:left="862" w:hanging="360"/>
      </w:pPr>
      <w:rPr>
        <w:rFonts w:ascii="Arial" w:eastAsia="Times New Roman" w:hAnsi="Arial" w:cs="Aria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5" w15:restartNumberingAfterBreak="0">
    <w:nsid w:val="0C472E7F"/>
    <w:multiLevelType w:val="hybridMultilevel"/>
    <w:tmpl w:val="49FEFC3A"/>
    <w:lvl w:ilvl="0" w:tplc="95DCB0F4">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055C97"/>
    <w:multiLevelType w:val="hybridMultilevel"/>
    <w:tmpl w:val="4A46CE20"/>
    <w:lvl w:ilvl="0" w:tplc="2E725BC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357FE3"/>
    <w:multiLevelType w:val="multilevel"/>
    <w:tmpl w:val="A36299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5D00B94"/>
    <w:multiLevelType w:val="hybridMultilevel"/>
    <w:tmpl w:val="26B65DC0"/>
    <w:lvl w:ilvl="0" w:tplc="B40EEA16">
      <w:start w:val="1"/>
      <w:numFmt w:val="none"/>
      <w:lvlText w:val=""/>
      <w:legacy w:legacy="1" w:legacySpace="0" w:legacyIndent="360"/>
      <w:lvlJc w:val="left"/>
    </w:lvl>
    <w:lvl w:ilvl="1" w:tplc="E7BA5B00">
      <w:numFmt w:val="decimal"/>
      <w:lvlText w:val=""/>
      <w:lvlJc w:val="left"/>
    </w:lvl>
    <w:lvl w:ilvl="2" w:tplc="689CA07A">
      <w:numFmt w:val="decimal"/>
      <w:lvlText w:val=""/>
      <w:lvlJc w:val="left"/>
    </w:lvl>
    <w:lvl w:ilvl="3" w:tplc="EA100A84">
      <w:numFmt w:val="decimal"/>
      <w:lvlText w:val=""/>
      <w:lvlJc w:val="left"/>
    </w:lvl>
    <w:lvl w:ilvl="4" w:tplc="B99C0D24">
      <w:numFmt w:val="decimal"/>
      <w:lvlText w:val=""/>
      <w:lvlJc w:val="left"/>
    </w:lvl>
    <w:lvl w:ilvl="5" w:tplc="73C265DA">
      <w:numFmt w:val="decimal"/>
      <w:lvlText w:val=""/>
      <w:lvlJc w:val="left"/>
    </w:lvl>
    <w:lvl w:ilvl="6" w:tplc="DB18B8A4">
      <w:numFmt w:val="decimal"/>
      <w:lvlText w:val=""/>
      <w:lvlJc w:val="left"/>
    </w:lvl>
    <w:lvl w:ilvl="7" w:tplc="01383C00">
      <w:numFmt w:val="decimal"/>
      <w:lvlText w:val=""/>
      <w:lvlJc w:val="left"/>
    </w:lvl>
    <w:lvl w:ilvl="8" w:tplc="4524022A">
      <w:numFmt w:val="decimal"/>
      <w:lvlText w:val=""/>
      <w:lvlJc w:val="left"/>
    </w:lvl>
  </w:abstractNum>
  <w:abstractNum w:abstractNumId="9" w15:restartNumberingAfterBreak="0">
    <w:nsid w:val="175F3B69"/>
    <w:multiLevelType w:val="multilevel"/>
    <w:tmpl w:val="331E8CBE"/>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D0739FD"/>
    <w:multiLevelType w:val="hybridMultilevel"/>
    <w:tmpl w:val="A52E610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7C4BCB"/>
    <w:multiLevelType w:val="hybridMultilevel"/>
    <w:tmpl w:val="0C5EEAEC"/>
    <w:lvl w:ilvl="0" w:tplc="2C0A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3749CF"/>
    <w:multiLevelType w:val="hybridMultilevel"/>
    <w:tmpl w:val="C18A7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5B0C2E"/>
    <w:multiLevelType w:val="hybridMultilevel"/>
    <w:tmpl w:val="E7487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FF521EA"/>
    <w:multiLevelType w:val="hybridMultilevel"/>
    <w:tmpl w:val="BEC2C410"/>
    <w:lvl w:ilvl="0" w:tplc="31E0DA08">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DE46CD"/>
    <w:multiLevelType w:val="multilevel"/>
    <w:tmpl w:val="FD6CB834"/>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7517B5A"/>
    <w:multiLevelType w:val="hybridMultilevel"/>
    <w:tmpl w:val="23C0FC3C"/>
    <w:lvl w:ilvl="0" w:tplc="1DDCC9DA">
      <w:start w:val="1"/>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7594D1A"/>
    <w:multiLevelType w:val="hybridMultilevel"/>
    <w:tmpl w:val="3DBA73D6"/>
    <w:lvl w:ilvl="0" w:tplc="0AEA10B2">
      <w:start w:val="1"/>
      <w:numFmt w:val="bullet"/>
      <w:lvlText w:val=""/>
      <w:lvlJc w:val="left"/>
      <w:pPr>
        <w:tabs>
          <w:tab w:val="num" w:pos="1636"/>
        </w:tabs>
        <w:ind w:left="1636" w:hanging="360"/>
      </w:pPr>
      <w:rPr>
        <w:rFonts w:ascii="Symbol" w:hAnsi="Symbol" w:hint="default"/>
      </w:rPr>
    </w:lvl>
    <w:lvl w:ilvl="1" w:tplc="2C0A0003" w:tentative="1">
      <w:start w:val="1"/>
      <w:numFmt w:val="bullet"/>
      <w:lvlText w:val="o"/>
      <w:lvlJc w:val="left"/>
      <w:pPr>
        <w:tabs>
          <w:tab w:val="num" w:pos="2356"/>
        </w:tabs>
        <w:ind w:left="2356" w:hanging="360"/>
      </w:pPr>
      <w:rPr>
        <w:rFonts w:ascii="Courier New" w:hAnsi="Courier New" w:cs="Courier New" w:hint="default"/>
      </w:rPr>
    </w:lvl>
    <w:lvl w:ilvl="2" w:tplc="2C0A0005" w:tentative="1">
      <w:start w:val="1"/>
      <w:numFmt w:val="bullet"/>
      <w:lvlText w:val=""/>
      <w:lvlJc w:val="left"/>
      <w:pPr>
        <w:tabs>
          <w:tab w:val="num" w:pos="3076"/>
        </w:tabs>
        <w:ind w:left="3076" w:hanging="360"/>
      </w:pPr>
      <w:rPr>
        <w:rFonts w:ascii="Wingdings" w:hAnsi="Wingdings" w:hint="default"/>
      </w:rPr>
    </w:lvl>
    <w:lvl w:ilvl="3" w:tplc="2C0A0001" w:tentative="1">
      <w:start w:val="1"/>
      <w:numFmt w:val="bullet"/>
      <w:lvlText w:val=""/>
      <w:lvlJc w:val="left"/>
      <w:pPr>
        <w:tabs>
          <w:tab w:val="num" w:pos="3796"/>
        </w:tabs>
        <w:ind w:left="3796" w:hanging="360"/>
      </w:pPr>
      <w:rPr>
        <w:rFonts w:ascii="Symbol" w:hAnsi="Symbol" w:hint="default"/>
      </w:rPr>
    </w:lvl>
    <w:lvl w:ilvl="4" w:tplc="2C0A0003" w:tentative="1">
      <w:start w:val="1"/>
      <w:numFmt w:val="bullet"/>
      <w:lvlText w:val="o"/>
      <w:lvlJc w:val="left"/>
      <w:pPr>
        <w:tabs>
          <w:tab w:val="num" w:pos="4516"/>
        </w:tabs>
        <w:ind w:left="4516" w:hanging="360"/>
      </w:pPr>
      <w:rPr>
        <w:rFonts w:ascii="Courier New" w:hAnsi="Courier New" w:cs="Courier New" w:hint="default"/>
      </w:rPr>
    </w:lvl>
    <w:lvl w:ilvl="5" w:tplc="2C0A0005" w:tentative="1">
      <w:start w:val="1"/>
      <w:numFmt w:val="bullet"/>
      <w:lvlText w:val=""/>
      <w:lvlJc w:val="left"/>
      <w:pPr>
        <w:tabs>
          <w:tab w:val="num" w:pos="5236"/>
        </w:tabs>
        <w:ind w:left="5236" w:hanging="360"/>
      </w:pPr>
      <w:rPr>
        <w:rFonts w:ascii="Wingdings" w:hAnsi="Wingdings" w:hint="default"/>
      </w:rPr>
    </w:lvl>
    <w:lvl w:ilvl="6" w:tplc="2C0A0001" w:tentative="1">
      <w:start w:val="1"/>
      <w:numFmt w:val="bullet"/>
      <w:lvlText w:val=""/>
      <w:lvlJc w:val="left"/>
      <w:pPr>
        <w:tabs>
          <w:tab w:val="num" w:pos="5956"/>
        </w:tabs>
        <w:ind w:left="5956" w:hanging="360"/>
      </w:pPr>
      <w:rPr>
        <w:rFonts w:ascii="Symbol" w:hAnsi="Symbol" w:hint="default"/>
      </w:rPr>
    </w:lvl>
    <w:lvl w:ilvl="7" w:tplc="2C0A0003" w:tentative="1">
      <w:start w:val="1"/>
      <w:numFmt w:val="bullet"/>
      <w:lvlText w:val="o"/>
      <w:lvlJc w:val="left"/>
      <w:pPr>
        <w:tabs>
          <w:tab w:val="num" w:pos="6676"/>
        </w:tabs>
        <w:ind w:left="6676" w:hanging="360"/>
      </w:pPr>
      <w:rPr>
        <w:rFonts w:ascii="Courier New" w:hAnsi="Courier New" w:cs="Courier New" w:hint="default"/>
      </w:rPr>
    </w:lvl>
    <w:lvl w:ilvl="8" w:tplc="2C0A0005" w:tentative="1">
      <w:start w:val="1"/>
      <w:numFmt w:val="bullet"/>
      <w:lvlText w:val=""/>
      <w:lvlJc w:val="left"/>
      <w:pPr>
        <w:tabs>
          <w:tab w:val="num" w:pos="7396"/>
        </w:tabs>
        <w:ind w:left="7396" w:hanging="360"/>
      </w:pPr>
      <w:rPr>
        <w:rFonts w:ascii="Wingdings" w:hAnsi="Wingdings" w:hint="default"/>
      </w:rPr>
    </w:lvl>
  </w:abstractNum>
  <w:abstractNum w:abstractNumId="18" w15:restartNumberingAfterBreak="0">
    <w:nsid w:val="28742994"/>
    <w:multiLevelType w:val="multilevel"/>
    <w:tmpl w:val="2924D460"/>
    <w:lvl w:ilvl="0">
      <w:start w:val="7"/>
      <w:numFmt w:val="decimal"/>
      <w:lvlText w:val="%1."/>
      <w:lvlJc w:val="left"/>
      <w:pPr>
        <w:ind w:left="360" w:hanging="360"/>
      </w:pPr>
      <w:rPr>
        <w:rFonts w:hint="default"/>
        <w:i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9363DC4"/>
    <w:multiLevelType w:val="hybridMultilevel"/>
    <w:tmpl w:val="A51E20EA"/>
    <w:lvl w:ilvl="0" w:tplc="2E725BC0">
      <w:numFmt w:val="bullet"/>
      <w:lvlText w:val="-"/>
      <w:lvlJc w:val="left"/>
      <w:pPr>
        <w:ind w:left="360" w:hanging="360"/>
      </w:pPr>
      <w:rPr>
        <w:rFonts w:ascii="Arial" w:eastAsia="Times New Roman" w:hAnsi="Aria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0" w15:restartNumberingAfterBreak="0">
    <w:nsid w:val="298914FA"/>
    <w:multiLevelType w:val="multilevel"/>
    <w:tmpl w:val="9DCE68CA"/>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2BA75804"/>
    <w:multiLevelType w:val="hybridMultilevel"/>
    <w:tmpl w:val="9A88ED7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DCE0275"/>
    <w:multiLevelType w:val="multilevel"/>
    <w:tmpl w:val="7CE6066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EBD4B8C"/>
    <w:multiLevelType w:val="multilevel"/>
    <w:tmpl w:val="1B74A8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F8823FC"/>
    <w:multiLevelType w:val="hybridMultilevel"/>
    <w:tmpl w:val="173A946E"/>
    <w:lvl w:ilvl="0" w:tplc="0AEA10B2">
      <w:start w:val="1"/>
      <w:numFmt w:val="bullet"/>
      <w:lvlText w:val=""/>
      <w:lvlJc w:val="left"/>
      <w:pPr>
        <w:tabs>
          <w:tab w:val="num" w:pos="1080"/>
        </w:tabs>
        <w:ind w:left="1080" w:hanging="360"/>
      </w:pPr>
      <w:rPr>
        <w:rFonts w:ascii="Symbol" w:hAnsi="Symbol" w:hint="default"/>
      </w:rPr>
    </w:lvl>
    <w:lvl w:ilvl="1" w:tplc="2C0A0003" w:tentative="1">
      <w:start w:val="1"/>
      <w:numFmt w:val="bullet"/>
      <w:lvlText w:val="o"/>
      <w:lvlJc w:val="left"/>
      <w:pPr>
        <w:tabs>
          <w:tab w:val="num" w:pos="1800"/>
        </w:tabs>
        <w:ind w:left="1800" w:hanging="360"/>
      </w:pPr>
      <w:rPr>
        <w:rFonts w:ascii="Courier New" w:hAnsi="Courier New" w:cs="Courier New" w:hint="default"/>
      </w:rPr>
    </w:lvl>
    <w:lvl w:ilvl="2" w:tplc="2C0A0005" w:tentative="1">
      <w:start w:val="1"/>
      <w:numFmt w:val="bullet"/>
      <w:lvlText w:val=""/>
      <w:lvlJc w:val="left"/>
      <w:pPr>
        <w:tabs>
          <w:tab w:val="num" w:pos="2520"/>
        </w:tabs>
        <w:ind w:left="2520" w:hanging="360"/>
      </w:pPr>
      <w:rPr>
        <w:rFonts w:ascii="Wingdings" w:hAnsi="Wingdings" w:hint="default"/>
      </w:rPr>
    </w:lvl>
    <w:lvl w:ilvl="3" w:tplc="2C0A0001" w:tentative="1">
      <w:start w:val="1"/>
      <w:numFmt w:val="bullet"/>
      <w:lvlText w:val=""/>
      <w:lvlJc w:val="left"/>
      <w:pPr>
        <w:tabs>
          <w:tab w:val="num" w:pos="3240"/>
        </w:tabs>
        <w:ind w:left="3240" w:hanging="360"/>
      </w:pPr>
      <w:rPr>
        <w:rFonts w:ascii="Symbol" w:hAnsi="Symbol" w:hint="default"/>
      </w:rPr>
    </w:lvl>
    <w:lvl w:ilvl="4" w:tplc="2C0A0003" w:tentative="1">
      <w:start w:val="1"/>
      <w:numFmt w:val="bullet"/>
      <w:lvlText w:val="o"/>
      <w:lvlJc w:val="left"/>
      <w:pPr>
        <w:tabs>
          <w:tab w:val="num" w:pos="3960"/>
        </w:tabs>
        <w:ind w:left="3960" w:hanging="360"/>
      </w:pPr>
      <w:rPr>
        <w:rFonts w:ascii="Courier New" w:hAnsi="Courier New" w:cs="Courier New" w:hint="default"/>
      </w:rPr>
    </w:lvl>
    <w:lvl w:ilvl="5" w:tplc="2C0A0005" w:tentative="1">
      <w:start w:val="1"/>
      <w:numFmt w:val="bullet"/>
      <w:lvlText w:val=""/>
      <w:lvlJc w:val="left"/>
      <w:pPr>
        <w:tabs>
          <w:tab w:val="num" w:pos="4680"/>
        </w:tabs>
        <w:ind w:left="4680" w:hanging="360"/>
      </w:pPr>
      <w:rPr>
        <w:rFonts w:ascii="Wingdings" w:hAnsi="Wingdings" w:hint="default"/>
      </w:rPr>
    </w:lvl>
    <w:lvl w:ilvl="6" w:tplc="2C0A0001" w:tentative="1">
      <w:start w:val="1"/>
      <w:numFmt w:val="bullet"/>
      <w:lvlText w:val=""/>
      <w:lvlJc w:val="left"/>
      <w:pPr>
        <w:tabs>
          <w:tab w:val="num" w:pos="5400"/>
        </w:tabs>
        <w:ind w:left="5400" w:hanging="360"/>
      </w:pPr>
      <w:rPr>
        <w:rFonts w:ascii="Symbol" w:hAnsi="Symbol" w:hint="default"/>
      </w:rPr>
    </w:lvl>
    <w:lvl w:ilvl="7" w:tplc="2C0A0003" w:tentative="1">
      <w:start w:val="1"/>
      <w:numFmt w:val="bullet"/>
      <w:lvlText w:val="o"/>
      <w:lvlJc w:val="left"/>
      <w:pPr>
        <w:tabs>
          <w:tab w:val="num" w:pos="6120"/>
        </w:tabs>
        <w:ind w:left="6120" w:hanging="360"/>
      </w:pPr>
      <w:rPr>
        <w:rFonts w:ascii="Courier New" w:hAnsi="Courier New" w:cs="Courier New" w:hint="default"/>
      </w:rPr>
    </w:lvl>
    <w:lvl w:ilvl="8" w:tplc="2C0A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1E9695A"/>
    <w:multiLevelType w:val="hybridMultilevel"/>
    <w:tmpl w:val="CF98AF22"/>
    <w:lvl w:ilvl="0" w:tplc="2E725BC0">
      <w:numFmt w:val="bullet"/>
      <w:lvlText w:val="-"/>
      <w:lvlJc w:val="left"/>
      <w:pPr>
        <w:ind w:left="360" w:hanging="360"/>
      </w:pPr>
      <w:rPr>
        <w:rFonts w:ascii="Arial" w:eastAsia="Times New Roman" w:hAnsi="Aria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6" w15:restartNumberingAfterBreak="0">
    <w:nsid w:val="32726DA0"/>
    <w:multiLevelType w:val="hybridMultilevel"/>
    <w:tmpl w:val="73A03F7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7A0348C"/>
    <w:multiLevelType w:val="hybridMultilevel"/>
    <w:tmpl w:val="28500CD6"/>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15:restartNumberingAfterBreak="0">
    <w:nsid w:val="39B04978"/>
    <w:multiLevelType w:val="hybridMultilevel"/>
    <w:tmpl w:val="A9B40E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B60147C"/>
    <w:multiLevelType w:val="multilevel"/>
    <w:tmpl w:val="0EBC9556"/>
    <w:lvl w:ilvl="0">
      <w:start w:val="1"/>
      <w:numFmt w:val="decimal"/>
      <w:lvlText w:val="%1."/>
      <w:lvlJc w:val="left"/>
      <w:pPr>
        <w:ind w:left="720" w:hanging="360"/>
      </w:p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02D3EFC"/>
    <w:multiLevelType w:val="multilevel"/>
    <w:tmpl w:val="CE16D51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A83266"/>
    <w:multiLevelType w:val="hybridMultilevel"/>
    <w:tmpl w:val="4B9AA4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CE416FE"/>
    <w:multiLevelType w:val="hybridMultilevel"/>
    <w:tmpl w:val="7EF27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F7268E"/>
    <w:multiLevelType w:val="hybridMultilevel"/>
    <w:tmpl w:val="063467EC"/>
    <w:lvl w:ilvl="0" w:tplc="39106BC6">
      <w:start w:val="1"/>
      <w:numFmt w:val="upperLetter"/>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50174A24"/>
    <w:multiLevelType w:val="multilevel"/>
    <w:tmpl w:val="33E09848"/>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5B5C2C96"/>
    <w:multiLevelType w:val="multilevel"/>
    <w:tmpl w:val="3E940EBC"/>
    <w:lvl w:ilvl="0">
      <w:start w:val="1"/>
      <w:numFmt w:val="upperLetter"/>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EBC1C75"/>
    <w:multiLevelType w:val="multilevel"/>
    <w:tmpl w:val="99C6EA70"/>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576301C"/>
    <w:multiLevelType w:val="hybridMultilevel"/>
    <w:tmpl w:val="BFF4A9EE"/>
    <w:lvl w:ilvl="0" w:tplc="2C0A000D">
      <w:start w:val="1"/>
      <w:numFmt w:val="bullet"/>
      <w:lvlText w:val=""/>
      <w:lvlJc w:val="left"/>
      <w:pPr>
        <w:tabs>
          <w:tab w:val="num" w:pos="360"/>
        </w:tabs>
        <w:ind w:left="360" w:hanging="360"/>
      </w:pPr>
      <w:rPr>
        <w:rFonts w:ascii="Wingdings" w:hAnsi="Wingdings" w:hint="default"/>
      </w:rPr>
    </w:lvl>
    <w:lvl w:ilvl="1" w:tplc="2C0A0003" w:tentative="1">
      <w:start w:val="1"/>
      <w:numFmt w:val="bullet"/>
      <w:lvlText w:val="o"/>
      <w:lvlJc w:val="left"/>
      <w:pPr>
        <w:tabs>
          <w:tab w:val="num" w:pos="1080"/>
        </w:tabs>
        <w:ind w:left="1080" w:hanging="360"/>
      </w:pPr>
      <w:rPr>
        <w:rFonts w:ascii="Courier New" w:hAnsi="Courier New" w:cs="Courier New" w:hint="default"/>
      </w:rPr>
    </w:lvl>
    <w:lvl w:ilvl="2" w:tplc="2C0A0005" w:tentative="1">
      <w:start w:val="1"/>
      <w:numFmt w:val="bullet"/>
      <w:lvlText w:val=""/>
      <w:lvlJc w:val="left"/>
      <w:pPr>
        <w:tabs>
          <w:tab w:val="num" w:pos="1800"/>
        </w:tabs>
        <w:ind w:left="1800" w:hanging="360"/>
      </w:pPr>
      <w:rPr>
        <w:rFonts w:ascii="Wingdings" w:hAnsi="Wingdings" w:hint="default"/>
      </w:rPr>
    </w:lvl>
    <w:lvl w:ilvl="3" w:tplc="2C0A0001" w:tentative="1">
      <w:start w:val="1"/>
      <w:numFmt w:val="bullet"/>
      <w:lvlText w:val=""/>
      <w:lvlJc w:val="left"/>
      <w:pPr>
        <w:tabs>
          <w:tab w:val="num" w:pos="2520"/>
        </w:tabs>
        <w:ind w:left="2520" w:hanging="360"/>
      </w:pPr>
      <w:rPr>
        <w:rFonts w:ascii="Symbol" w:hAnsi="Symbol" w:hint="default"/>
      </w:rPr>
    </w:lvl>
    <w:lvl w:ilvl="4" w:tplc="2C0A0003" w:tentative="1">
      <w:start w:val="1"/>
      <w:numFmt w:val="bullet"/>
      <w:lvlText w:val="o"/>
      <w:lvlJc w:val="left"/>
      <w:pPr>
        <w:tabs>
          <w:tab w:val="num" w:pos="3240"/>
        </w:tabs>
        <w:ind w:left="3240" w:hanging="360"/>
      </w:pPr>
      <w:rPr>
        <w:rFonts w:ascii="Courier New" w:hAnsi="Courier New" w:cs="Courier New" w:hint="default"/>
      </w:rPr>
    </w:lvl>
    <w:lvl w:ilvl="5" w:tplc="2C0A0005" w:tentative="1">
      <w:start w:val="1"/>
      <w:numFmt w:val="bullet"/>
      <w:lvlText w:val=""/>
      <w:lvlJc w:val="left"/>
      <w:pPr>
        <w:tabs>
          <w:tab w:val="num" w:pos="3960"/>
        </w:tabs>
        <w:ind w:left="3960" w:hanging="360"/>
      </w:pPr>
      <w:rPr>
        <w:rFonts w:ascii="Wingdings" w:hAnsi="Wingdings" w:hint="default"/>
      </w:rPr>
    </w:lvl>
    <w:lvl w:ilvl="6" w:tplc="2C0A0001" w:tentative="1">
      <w:start w:val="1"/>
      <w:numFmt w:val="bullet"/>
      <w:lvlText w:val=""/>
      <w:lvlJc w:val="left"/>
      <w:pPr>
        <w:tabs>
          <w:tab w:val="num" w:pos="4680"/>
        </w:tabs>
        <w:ind w:left="4680" w:hanging="360"/>
      </w:pPr>
      <w:rPr>
        <w:rFonts w:ascii="Symbol" w:hAnsi="Symbol" w:hint="default"/>
      </w:rPr>
    </w:lvl>
    <w:lvl w:ilvl="7" w:tplc="2C0A0003" w:tentative="1">
      <w:start w:val="1"/>
      <w:numFmt w:val="bullet"/>
      <w:lvlText w:val="o"/>
      <w:lvlJc w:val="left"/>
      <w:pPr>
        <w:tabs>
          <w:tab w:val="num" w:pos="5400"/>
        </w:tabs>
        <w:ind w:left="5400" w:hanging="360"/>
      </w:pPr>
      <w:rPr>
        <w:rFonts w:ascii="Courier New" w:hAnsi="Courier New" w:cs="Courier New" w:hint="default"/>
      </w:rPr>
    </w:lvl>
    <w:lvl w:ilvl="8" w:tplc="2C0A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61C7B06"/>
    <w:multiLevelType w:val="multilevel"/>
    <w:tmpl w:val="B21E9FE0"/>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upperLetter"/>
      <w:lvlText w:val="%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82929E2"/>
    <w:multiLevelType w:val="hybridMultilevel"/>
    <w:tmpl w:val="B1EE6FA0"/>
    <w:lvl w:ilvl="0" w:tplc="2E725BC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B8A6D56"/>
    <w:multiLevelType w:val="hybridMultilevel"/>
    <w:tmpl w:val="A4BE7F5E"/>
    <w:lvl w:ilvl="0" w:tplc="2E725BC0">
      <w:numFmt w:val="bullet"/>
      <w:lvlText w:val="-"/>
      <w:lvlJc w:val="left"/>
      <w:pPr>
        <w:ind w:left="360" w:hanging="360"/>
      </w:pPr>
      <w:rPr>
        <w:rFonts w:ascii="Arial" w:eastAsia="Times New Roman" w:hAnsi="Arial" w:cs="Aria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1" w15:restartNumberingAfterBreak="0">
    <w:nsid w:val="6BFD0DE0"/>
    <w:multiLevelType w:val="hybridMultilevel"/>
    <w:tmpl w:val="4C6EA0C0"/>
    <w:lvl w:ilvl="0" w:tplc="95DCB0F4">
      <w:start w:val="1"/>
      <w:numFmt w:val="low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CEC7A78"/>
    <w:multiLevelType w:val="multilevel"/>
    <w:tmpl w:val="9DCE68CA"/>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6D356882"/>
    <w:multiLevelType w:val="hybridMultilevel"/>
    <w:tmpl w:val="383496FC"/>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4" w15:restartNumberingAfterBreak="0">
    <w:nsid w:val="6E69749C"/>
    <w:multiLevelType w:val="hybridMultilevel"/>
    <w:tmpl w:val="A5F42BE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5" w15:restartNumberingAfterBreak="0">
    <w:nsid w:val="705B337D"/>
    <w:multiLevelType w:val="multilevel"/>
    <w:tmpl w:val="5F7217D4"/>
    <w:lvl w:ilvl="0">
      <w:start w:val="1"/>
      <w:numFmt w:val="upperLetter"/>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74B2191E"/>
    <w:multiLevelType w:val="multilevel"/>
    <w:tmpl w:val="93D84712"/>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7" w15:restartNumberingAfterBreak="0">
    <w:nsid w:val="7B6230EC"/>
    <w:multiLevelType w:val="multilevel"/>
    <w:tmpl w:val="FC8C1954"/>
    <w:styleLink w:val="Estilo1"/>
    <w:lvl w:ilvl="0">
      <w:start w:val="8"/>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8" w15:restartNumberingAfterBreak="0">
    <w:nsid w:val="7BC7566F"/>
    <w:multiLevelType w:val="multilevel"/>
    <w:tmpl w:val="B21E9FE0"/>
    <w:lvl w:ilvl="0">
      <w:start w:val="1"/>
      <w:numFmt w:val="upperLetter"/>
      <w:lvlText w:val="%1."/>
      <w:lvlJc w:val="left"/>
      <w:pPr>
        <w:ind w:left="720" w:hanging="360"/>
      </w:pPr>
      <w:rPr>
        <w:b/>
      </w:rPr>
    </w:lvl>
    <w:lvl w:ilvl="1">
      <w:start w:val="1"/>
      <w:numFmt w:val="decimal"/>
      <w:isLgl/>
      <w:lvlText w:val="%1.%2."/>
      <w:lvlJc w:val="left"/>
      <w:pPr>
        <w:ind w:left="1080" w:hanging="720"/>
      </w:pPr>
      <w:rPr>
        <w:rFonts w:hint="default"/>
      </w:rPr>
    </w:lvl>
    <w:lvl w:ilvl="2">
      <w:start w:val="1"/>
      <w:numFmt w:val="upperLetter"/>
      <w:lvlText w:val="%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C6D3CD8"/>
    <w:multiLevelType w:val="multilevel"/>
    <w:tmpl w:val="01F8DF28"/>
    <w:lvl w:ilvl="0">
      <w:start w:val="2"/>
      <w:numFmt w:val="upperLetter"/>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387150575">
    <w:abstractNumId w:val="11"/>
  </w:num>
  <w:num w:numId="2" w16cid:durableId="2107461509">
    <w:abstractNumId w:val="41"/>
  </w:num>
  <w:num w:numId="3" w16cid:durableId="1814759006">
    <w:abstractNumId w:val="10"/>
  </w:num>
  <w:num w:numId="4" w16cid:durableId="315652010">
    <w:abstractNumId w:val="12"/>
  </w:num>
  <w:num w:numId="5" w16cid:durableId="1651981982">
    <w:abstractNumId w:val="32"/>
  </w:num>
  <w:num w:numId="6" w16cid:durableId="695810505">
    <w:abstractNumId w:val="14"/>
  </w:num>
  <w:num w:numId="7" w16cid:durableId="51585391">
    <w:abstractNumId w:val="43"/>
  </w:num>
  <w:num w:numId="8" w16cid:durableId="233971055">
    <w:abstractNumId w:val="27"/>
  </w:num>
  <w:num w:numId="9" w16cid:durableId="1739858585">
    <w:abstractNumId w:val="37"/>
  </w:num>
  <w:num w:numId="10" w16cid:durableId="150869612">
    <w:abstractNumId w:val="7"/>
  </w:num>
  <w:num w:numId="11" w16cid:durableId="269315749">
    <w:abstractNumId w:val="5"/>
  </w:num>
  <w:num w:numId="12" w16cid:durableId="1383212812">
    <w:abstractNumId w:val="44"/>
  </w:num>
  <w:num w:numId="13" w16cid:durableId="990212044">
    <w:abstractNumId w:val="31"/>
  </w:num>
  <w:num w:numId="14" w16cid:durableId="1440031124">
    <w:abstractNumId w:val="0"/>
  </w:num>
  <w:num w:numId="15" w16cid:durableId="550073279">
    <w:abstractNumId w:val="17"/>
  </w:num>
  <w:num w:numId="16" w16cid:durableId="473181936">
    <w:abstractNumId w:val="24"/>
  </w:num>
  <w:num w:numId="17" w16cid:durableId="1711959130">
    <w:abstractNumId w:val="47"/>
  </w:num>
  <w:num w:numId="18" w16cid:durableId="1850293037">
    <w:abstractNumId w:val="30"/>
  </w:num>
  <w:num w:numId="19" w16cid:durableId="1237744197">
    <w:abstractNumId w:val="3"/>
  </w:num>
  <w:num w:numId="20" w16cid:durableId="1727297399">
    <w:abstractNumId w:val="18"/>
  </w:num>
  <w:num w:numId="21" w16cid:durableId="220750705">
    <w:abstractNumId w:val="45"/>
  </w:num>
  <w:num w:numId="22" w16cid:durableId="430400649">
    <w:abstractNumId w:val="29"/>
  </w:num>
  <w:num w:numId="23" w16cid:durableId="1646011019">
    <w:abstractNumId w:val="34"/>
  </w:num>
  <w:num w:numId="24" w16cid:durableId="2088458043">
    <w:abstractNumId w:val="6"/>
  </w:num>
  <w:num w:numId="25" w16cid:durableId="341863639">
    <w:abstractNumId w:val="49"/>
  </w:num>
  <w:num w:numId="26" w16cid:durableId="1808275797">
    <w:abstractNumId w:val="20"/>
  </w:num>
  <w:num w:numId="27" w16cid:durableId="1814058411">
    <w:abstractNumId w:val="22"/>
  </w:num>
  <w:num w:numId="28" w16cid:durableId="1867478491">
    <w:abstractNumId w:val="16"/>
  </w:num>
  <w:num w:numId="29" w16cid:durableId="1517890471">
    <w:abstractNumId w:val="15"/>
  </w:num>
  <w:num w:numId="30" w16cid:durableId="1478456478">
    <w:abstractNumId w:val="46"/>
  </w:num>
  <w:num w:numId="31" w16cid:durableId="1153595215">
    <w:abstractNumId w:val="33"/>
  </w:num>
  <w:num w:numId="32" w16cid:durableId="525027342">
    <w:abstractNumId w:val="36"/>
  </w:num>
  <w:num w:numId="33" w16cid:durableId="789321990">
    <w:abstractNumId w:val="9"/>
  </w:num>
  <w:num w:numId="34" w16cid:durableId="1250844159">
    <w:abstractNumId w:val="38"/>
  </w:num>
  <w:num w:numId="35" w16cid:durableId="1067341406">
    <w:abstractNumId w:val="42"/>
  </w:num>
  <w:num w:numId="36" w16cid:durableId="1281108054">
    <w:abstractNumId w:val="48"/>
  </w:num>
  <w:num w:numId="37" w16cid:durableId="580991393">
    <w:abstractNumId w:val="35"/>
  </w:num>
  <w:num w:numId="38" w16cid:durableId="749930216">
    <w:abstractNumId w:val="4"/>
  </w:num>
  <w:num w:numId="39" w16cid:durableId="1735467713">
    <w:abstractNumId w:val="39"/>
  </w:num>
  <w:num w:numId="40" w16cid:durableId="64037300">
    <w:abstractNumId w:val="25"/>
  </w:num>
  <w:num w:numId="41" w16cid:durableId="2048215695">
    <w:abstractNumId w:val="19"/>
  </w:num>
  <w:num w:numId="42" w16cid:durableId="36049394">
    <w:abstractNumId w:val="40"/>
  </w:num>
  <w:num w:numId="43" w16cid:durableId="1103376391">
    <w:abstractNumId w:val="8"/>
  </w:num>
  <w:num w:numId="44" w16cid:durableId="1964967651">
    <w:abstractNumId w:val="13"/>
  </w:num>
  <w:num w:numId="45" w16cid:durableId="404492351">
    <w:abstractNumId w:val="28"/>
  </w:num>
  <w:num w:numId="46" w16cid:durableId="368261891">
    <w:abstractNumId w:val="21"/>
  </w:num>
  <w:num w:numId="47" w16cid:durableId="1590656948">
    <w:abstractNumId w:val="23"/>
  </w:num>
  <w:num w:numId="48" w16cid:durableId="333150135">
    <w:abstractNumId w:val="2"/>
  </w:num>
  <w:num w:numId="49" w16cid:durableId="176164417">
    <w:abstractNumId w:val="26"/>
  </w:num>
  <w:num w:numId="50" w16cid:durableId="1822889053">
    <w:abstractNumId w:val="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6E7F"/>
    <w:rsid w:val="00000230"/>
    <w:rsid w:val="00001D35"/>
    <w:rsid w:val="00001FC6"/>
    <w:rsid w:val="00002B32"/>
    <w:rsid w:val="0001004A"/>
    <w:rsid w:val="00011854"/>
    <w:rsid w:val="00012176"/>
    <w:rsid w:val="0001403C"/>
    <w:rsid w:val="0002356D"/>
    <w:rsid w:val="00030150"/>
    <w:rsid w:val="00033433"/>
    <w:rsid w:val="00033C67"/>
    <w:rsid w:val="000345AC"/>
    <w:rsid w:val="000356ED"/>
    <w:rsid w:val="00036072"/>
    <w:rsid w:val="00040E67"/>
    <w:rsid w:val="00042344"/>
    <w:rsid w:val="000442E4"/>
    <w:rsid w:val="0004453B"/>
    <w:rsid w:val="0004494D"/>
    <w:rsid w:val="0004697C"/>
    <w:rsid w:val="00050EE8"/>
    <w:rsid w:val="000522A8"/>
    <w:rsid w:val="000545CE"/>
    <w:rsid w:val="00057A78"/>
    <w:rsid w:val="0006020E"/>
    <w:rsid w:val="00066B65"/>
    <w:rsid w:val="00066E2D"/>
    <w:rsid w:val="00067F39"/>
    <w:rsid w:val="00071B32"/>
    <w:rsid w:val="00071BBB"/>
    <w:rsid w:val="00073608"/>
    <w:rsid w:val="00074EF0"/>
    <w:rsid w:val="000769DB"/>
    <w:rsid w:val="00076B56"/>
    <w:rsid w:val="00077F78"/>
    <w:rsid w:val="000814EA"/>
    <w:rsid w:val="000828FA"/>
    <w:rsid w:val="00082FFD"/>
    <w:rsid w:val="00085D9E"/>
    <w:rsid w:val="000932E7"/>
    <w:rsid w:val="00093502"/>
    <w:rsid w:val="000935F9"/>
    <w:rsid w:val="000947D8"/>
    <w:rsid w:val="000974C8"/>
    <w:rsid w:val="000A0C4A"/>
    <w:rsid w:val="000A6000"/>
    <w:rsid w:val="000A6CB1"/>
    <w:rsid w:val="000B22E3"/>
    <w:rsid w:val="000B273C"/>
    <w:rsid w:val="000B355A"/>
    <w:rsid w:val="000B5A89"/>
    <w:rsid w:val="000B7483"/>
    <w:rsid w:val="000C4F6F"/>
    <w:rsid w:val="000C6F64"/>
    <w:rsid w:val="000D2288"/>
    <w:rsid w:val="000D2726"/>
    <w:rsid w:val="000D43E0"/>
    <w:rsid w:val="000D5E8F"/>
    <w:rsid w:val="000E1D02"/>
    <w:rsid w:val="000E36AA"/>
    <w:rsid w:val="000E66EB"/>
    <w:rsid w:val="000F16E2"/>
    <w:rsid w:val="000F6C9B"/>
    <w:rsid w:val="000F7823"/>
    <w:rsid w:val="00102CE9"/>
    <w:rsid w:val="001036E1"/>
    <w:rsid w:val="00104353"/>
    <w:rsid w:val="001060C6"/>
    <w:rsid w:val="00106A18"/>
    <w:rsid w:val="00106AF1"/>
    <w:rsid w:val="00107A12"/>
    <w:rsid w:val="00112072"/>
    <w:rsid w:val="00114352"/>
    <w:rsid w:val="00116BBD"/>
    <w:rsid w:val="00116E83"/>
    <w:rsid w:val="00117F83"/>
    <w:rsid w:val="0012037C"/>
    <w:rsid w:val="00121324"/>
    <w:rsid w:val="001223B6"/>
    <w:rsid w:val="001249EA"/>
    <w:rsid w:val="00125F9F"/>
    <w:rsid w:val="00130BCE"/>
    <w:rsid w:val="0013238B"/>
    <w:rsid w:val="00135597"/>
    <w:rsid w:val="00136A3F"/>
    <w:rsid w:val="001379AA"/>
    <w:rsid w:val="00141268"/>
    <w:rsid w:val="001413DC"/>
    <w:rsid w:val="001433DF"/>
    <w:rsid w:val="0014387A"/>
    <w:rsid w:val="00144888"/>
    <w:rsid w:val="00152C66"/>
    <w:rsid w:val="00153363"/>
    <w:rsid w:val="00156D25"/>
    <w:rsid w:val="0016048D"/>
    <w:rsid w:val="00161EB9"/>
    <w:rsid w:val="00163FFA"/>
    <w:rsid w:val="001656A4"/>
    <w:rsid w:val="00167AA3"/>
    <w:rsid w:val="001725B5"/>
    <w:rsid w:val="0017283C"/>
    <w:rsid w:val="00175B65"/>
    <w:rsid w:val="001764D4"/>
    <w:rsid w:val="00180EE1"/>
    <w:rsid w:val="0018231C"/>
    <w:rsid w:val="00183505"/>
    <w:rsid w:val="00183DCA"/>
    <w:rsid w:val="00185EA7"/>
    <w:rsid w:val="0019030F"/>
    <w:rsid w:val="0019096C"/>
    <w:rsid w:val="001965EF"/>
    <w:rsid w:val="001975D5"/>
    <w:rsid w:val="001A1990"/>
    <w:rsid w:val="001A1CA2"/>
    <w:rsid w:val="001B07E8"/>
    <w:rsid w:val="001B0D60"/>
    <w:rsid w:val="001B2542"/>
    <w:rsid w:val="001B2A75"/>
    <w:rsid w:val="001B343D"/>
    <w:rsid w:val="001B423E"/>
    <w:rsid w:val="001B44B0"/>
    <w:rsid w:val="001B4CE9"/>
    <w:rsid w:val="001B55C2"/>
    <w:rsid w:val="001B5E44"/>
    <w:rsid w:val="001B77B8"/>
    <w:rsid w:val="001B7D61"/>
    <w:rsid w:val="001C2B44"/>
    <w:rsid w:val="001C512E"/>
    <w:rsid w:val="001C7C82"/>
    <w:rsid w:val="001D020E"/>
    <w:rsid w:val="001D0A24"/>
    <w:rsid w:val="001D1172"/>
    <w:rsid w:val="001D2CE5"/>
    <w:rsid w:val="001D78C7"/>
    <w:rsid w:val="001E0CDD"/>
    <w:rsid w:val="001E2176"/>
    <w:rsid w:val="001E2390"/>
    <w:rsid w:val="001E6A04"/>
    <w:rsid w:val="001E7679"/>
    <w:rsid w:val="001F132F"/>
    <w:rsid w:val="001F42E4"/>
    <w:rsid w:val="001F5C1A"/>
    <w:rsid w:val="001F6241"/>
    <w:rsid w:val="00204ED9"/>
    <w:rsid w:val="00205A67"/>
    <w:rsid w:val="00206851"/>
    <w:rsid w:val="002076AD"/>
    <w:rsid w:val="002079E1"/>
    <w:rsid w:val="002100F5"/>
    <w:rsid w:val="00212765"/>
    <w:rsid w:val="00212E3E"/>
    <w:rsid w:val="00220508"/>
    <w:rsid w:val="0022066E"/>
    <w:rsid w:val="00222C09"/>
    <w:rsid w:val="00222D2B"/>
    <w:rsid w:val="0022429A"/>
    <w:rsid w:val="0022471E"/>
    <w:rsid w:val="00226478"/>
    <w:rsid w:val="0023558F"/>
    <w:rsid w:val="00235D8F"/>
    <w:rsid w:val="00235F23"/>
    <w:rsid w:val="00236FE0"/>
    <w:rsid w:val="0024109E"/>
    <w:rsid w:val="0024379B"/>
    <w:rsid w:val="0024423A"/>
    <w:rsid w:val="00244C8D"/>
    <w:rsid w:val="002458D1"/>
    <w:rsid w:val="0024693A"/>
    <w:rsid w:val="00251AEF"/>
    <w:rsid w:val="00253C2E"/>
    <w:rsid w:val="0025439F"/>
    <w:rsid w:val="0025640A"/>
    <w:rsid w:val="00256EF1"/>
    <w:rsid w:val="002657AA"/>
    <w:rsid w:val="002709B3"/>
    <w:rsid w:val="00271A9B"/>
    <w:rsid w:val="00273197"/>
    <w:rsid w:val="00274267"/>
    <w:rsid w:val="00275A6F"/>
    <w:rsid w:val="002773BD"/>
    <w:rsid w:val="00277818"/>
    <w:rsid w:val="00277F6B"/>
    <w:rsid w:val="00280EB4"/>
    <w:rsid w:val="002814F3"/>
    <w:rsid w:val="0028157A"/>
    <w:rsid w:val="0028562D"/>
    <w:rsid w:val="002919EA"/>
    <w:rsid w:val="0029261C"/>
    <w:rsid w:val="00294C49"/>
    <w:rsid w:val="00296113"/>
    <w:rsid w:val="002A16A3"/>
    <w:rsid w:val="002A3B89"/>
    <w:rsid w:val="002B166C"/>
    <w:rsid w:val="002B17BF"/>
    <w:rsid w:val="002B1C12"/>
    <w:rsid w:val="002C120F"/>
    <w:rsid w:val="002C1615"/>
    <w:rsid w:val="002C2539"/>
    <w:rsid w:val="002C4E18"/>
    <w:rsid w:val="002C5421"/>
    <w:rsid w:val="002C5D69"/>
    <w:rsid w:val="002C6358"/>
    <w:rsid w:val="002D01CA"/>
    <w:rsid w:val="002D1343"/>
    <w:rsid w:val="002D5DCD"/>
    <w:rsid w:val="002E2F39"/>
    <w:rsid w:val="002E30C5"/>
    <w:rsid w:val="002E63E2"/>
    <w:rsid w:val="002F14E1"/>
    <w:rsid w:val="002F4359"/>
    <w:rsid w:val="002F4F79"/>
    <w:rsid w:val="002F5E0B"/>
    <w:rsid w:val="002F6007"/>
    <w:rsid w:val="00300869"/>
    <w:rsid w:val="0030102F"/>
    <w:rsid w:val="00301152"/>
    <w:rsid w:val="00301156"/>
    <w:rsid w:val="00301D26"/>
    <w:rsid w:val="00305590"/>
    <w:rsid w:val="00306464"/>
    <w:rsid w:val="003136B2"/>
    <w:rsid w:val="0031381C"/>
    <w:rsid w:val="00320620"/>
    <w:rsid w:val="003208C2"/>
    <w:rsid w:val="00321334"/>
    <w:rsid w:val="003228A9"/>
    <w:rsid w:val="00323A57"/>
    <w:rsid w:val="003252E6"/>
    <w:rsid w:val="00325CEF"/>
    <w:rsid w:val="00330773"/>
    <w:rsid w:val="00332159"/>
    <w:rsid w:val="00335F80"/>
    <w:rsid w:val="00346B3E"/>
    <w:rsid w:val="00346B98"/>
    <w:rsid w:val="003474D2"/>
    <w:rsid w:val="00350D4A"/>
    <w:rsid w:val="0035196B"/>
    <w:rsid w:val="00352DE6"/>
    <w:rsid w:val="0035528C"/>
    <w:rsid w:val="003559DC"/>
    <w:rsid w:val="003619DD"/>
    <w:rsid w:val="00363B6D"/>
    <w:rsid w:val="00364D2B"/>
    <w:rsid w:val="003670DA"/>
    <w:rsid w:val="0036785F"/>
    <w:rsid w:val="003678B0"/>
    <w:rsid w:val="00371473"/>
    <w:rsid w:val="00371524"/>
    <w:rsid w:val="0037185E"/>
    <w:rsid w:val="00371C4A"/>
    <w:rsid w:val="00377715"/>
    <w:rsid w:val="003816C4"/>
    <w:rsid w:val="00383564"/>
    <w:rsid w:val="003864CE"/>
    <w:rsid w:val="003868FE"/>
    <w:rsid w:val="00387347"/>
    <w:rsid w:val="00391C48"/>
    <w:rsid w:val="00392B18"/>
    <w:rsid w:val="003A3534"/>
    <w:rsid w:val="003A3535"/>
    <w:rsid w:val="003A742F"/>
    <w:rsid w:val="003B1F5F"/>
    <w:rsid w:val="003B3B20"/>
    <w:rsid w:val="003B586B"/>
    <w:rsid w:val="003B7087"/>
    <w:rsid w:val="003B756C"/>
    <w:rsid w:val="003C3B77"/>
    <w:rsid w:val="003C52C4"/>
    <w:rsid w:val="003D0CBD"/>
    <w:rsid w:val="003D0EBE"/>
    <w:rsid w:val="003D387C"/>
    <w:rsid w:val="003D5E89"/>
    <w:rsid w:val="003E0740"/>
    <w:rsid w:val="003E1D18"/>
    <w:rsid w:val="003E2F65"/>
    <w:rsid w:val="003E312E"/>
    <w:rsid w:val="003E3A0B"/>
    <w:rsid w:val="003E4FD9"/>
    <w:rsid w:val="003E5221"/>
    <w:rsid w:val="003E6BA3"/>
    <w:rsid w:val="003E78B8"/>
    <w:rsid w:val="003F0C10"/>
    <w:rsid w:val="003F27BC"/>
    <w:rsid w:val="003F30D1"/>
    <w:rsid w:val="003F3857"/>
    <w:rsid w:val="003F400C"/>
    <w:rsid w:val="0040115C"/>
    <w:rsid w:val="004040AC"/>
    <w:rsid w:val="00414100"/>
    <w:rsid w:val="004155F6"/>
    <w:rsid w:val="004167D9"/>
    <w:rsid w:val="0042237A"/>
    <w:rsid w:val="00422BFE"/>
    <w:rsid w:val="00422FEB"/>
    <w:rsid w:val="00423EE4"/>
    <w:rsid w:val="00424526"/>
    <w:rsid w:val="00424809"/>
    <w:rsid w:val="00425460"/>
    <w:rsid w:val="00425568"/>
    <w:rsid w:val="00425CBF"/>
    <w:rsid w:val="0042715B"/>
    <w:rsid w:val="00431E32"/>
    <w:rsid w:val="00436BEB"/>
    <w:rsid w:val="00440DA4"/>
    <w:rsid w:val="00441C63"/>
    <w:rsid w:val="004422B5"/>
    <w:rsid w:val="0044313F"/>
    <w:rsid w:val="00443C5A"/>
    <w:rsid w:val="00445DB8"/>
    <w:rsid w:val="00450E7D"/>
    <w:rsid w:val="00454464"/>
    <w:rsid w:val="00456397"/>
    <w:rsid w:val="004659FA"/>
    <w:rsid w:val="0046614E"/>
    <w:rsid w:val="00466B8C"/>
    <w:rsid w:val="00466E53"/>
    <w:rsid w:val="00467A37"/>
    <w:rsid w:val="00467D03"/>
    <w:rsid w:val="00471B4C"/>
    <w:rsid w:val="00472069"/>
    <w:rsid w:val="00480D10"/>
    <w:rsid w:val="00482C5B"/>
    <w:rsid w:val="004838AE"/>
    <w:rsid w:val="00491299"/>
    <w:rsid w:val="0049399F"/>
    <w:rsid w:val="00493F3D"/>
    <w:rsid w:val="00494EF7"/>
    <w:rsid w:val="0049519A"/>
    <w:rsid w:val="00495B0D"/>
    <w:rsid w:val="00496FBA"/>
    <w:rsid w:val="00497AB9"/>
    <w:rsid w:val="004A05F2"/>
    <w:rsid w:val="004A548D"/>
    <w:rsid w:val="004A601A"/>
    <w:rsid w:val="004A7430"/>
    <w:rsid w:val="004B116A"/>
    <w:rsid w:val="004B1A7C"/>
    <w:rsid w:val="004B2BCD"/>
    <w:rsid w:val="004B35C1"/>
    <w:rsid w:val="004B5AE2"/>
    <w:rsid w:val="004B6A94"/>
    <w:rsid w:val="004B7246"/>
    <w:rsid w:val="004B74D5"/>
    <w:rsid w:val="004C050B"/>
    <w:rsid w:val="004C5576"/>
    <w:rsid w:val="004C579F"/>
    <w:rsid w:val="004C589C"/>
    <w:rsid w:val="004C613E"/>
    <w:rsid w:val="004D164A"/>
    <w:rsid w:val="004D1BAC"/>
    <w:rsid w:val="004D214F"/>
    <w:rsid w:val="004D3B7F"/>
    <w:rsid w:val="004D4BCC"/>
    <w:rsid w:val="004E05FE"/>
    <w:rsid w:val="004E1D97"/>
    <w:rsid w:val="004E1DAB"/>
    <w:rsid w:val="004E77F2"/>
    <w:rsid w:val="004F3E52"/>
    <w:rsid w:val="004F477C"/>
    <w:rsid w:val="004F73E9"/>
    <w:rsid w:val="005052F5"/>
    <w:rsid w:val="00510E9E"/>
    <w:rsid w:val="005127C0"/>
    <w:rsid w:val="0051323A"/>
    <w:rsid w:val="005175B8"/>
    <w:rsid w:val="00522585"/>
    <w:rsid w:val="0052338B"/>
    <w:rsid w:val="00527520"/>
    <w:rsid w:val="0053152C"/>
    <w:rsid w:val="00532027"/>
    <w:rsid w:val="00534185"/>
    <w:rsid w:val="005404B0"/>
    <w:rsid w:val="00540BE5"/>
    <w:rsid w:val="0054148C"/>
    <w:rsid w:val="00545998"/>
    <w:rsid w:val="005501CC"/>
    <w:rsid w:val="00550D71"/>
    <w:rsid w:val="005547FE"/>
    <w:rsid w:val="0055605B"/>
    <w:rsid w:val="005563E1"/>
    <w:rsid w:val="00557180"/>
    <w:rsid w:val="00557C68"/>
    <w:rsid w:val="0056186D"/>
    <w:rsid w:val="00561B93"/>
    <w:rsid w:val="0056294D"/>
    <w:rsid w:val="005634BF"/>
    <w:rsid w:val="00563FC9"/>
    <w:rsid w:val="00566052"/>
    <w:rsid w:val="00575288"/>
    <w:rsid w:val="00575D9F"/>
    <w:rsid w:val="00576CB2"/>
    <w:rsid w:val="005808BA"/>
    <w:rsid w:val="005821CC"/>
    <w:rsid w:val="00582C06"/>
    <w:rsid w:val="0058465D"/>
    <w:rsid w:val="00584660"/>
    <w:rsid w:val="00590794"/>
    <w:rsid w:val="00591134"/>
    <w:rsid w:val="00591C5A"/>
    <w:rsid w:val="00593C76"/>
    <w:rsid w:val="00595C57"/>
    <w:rsid w:val="005A3F1B"/>
    <w:rsid w:val="005B0070"/>
    <w:rsid w:val="005B2FAE"/>
    <w:rsid w:val="005B3674"/>
    <w:rsid w:val="005B3B70"/>
    <w:rsid w:val="005B6991"/>
    <w:rsid w:val="005C01DB"/>
    <w:rsid w:val="005C02D3"/>
    <w:rsid w:val="005C40A1"/>
    <w:rsid w:val="005C429D"/>
    <w:rsid w:val="005C4B3F"/>
    <w:rsid w:val="005C4D38"/>
    <w:rsid w:val="005C4F68"/>
    <w:rsid w:val="005C58C6"/>
    <w:rsid w:val="005C5A79"/>
    <w:rsid w:val="005D26E3"/>
    <w:rsid w:val="005D62C2"/>
    <w:rsid w:val="005E2C15"/>
    <w:rsid w:val="005E5A5D"/>
    <w:rsid w:val="005F1E0D"/>
    <w:rsid w:val="005F423B"/>
    <w:rsid w:val="005F4CA2"/>
    <w:rsid w:val="005F76A6"/>
    <w:rsid w:val="006020E8"/>
    <w:rsid w:val="006030D0"/>
    <w:rsid w:val="0060330F"/>
    <w:rsid w:val="0060332A"/>
    <w:rsid w:val="00604C2B"/>
    <w:rsid w:val="006109C6"/>
    <w:rsid w:val="00611B9F"/>
    <w:rsid w:val="00611EBC"/>
    <w:rsid w:val="0061341A"/>
    <w:rsid w:val="00620C7C"/>
    <w:rsid w:val="0062112C"/>
    <w:rsid w:val="00621593"/>
    <w:rsid w:val="00623EEA"/>
    <w:rsid w:val="006300DD"/>
    <w:rsid w:val="00632E40"/>
    <w:rsid w:val="00633181"/>
    <w:rsid w:val="00633386"/>
    <w:rsid w:val="0063472E"/>
    <w:rsid w:val="006408C6"/>
    <w:rsid w:val="006409C5"/>
    <w:rsid w:val="0064138F"/>
    <w:rsid w:val="0064155B"/>
    <w:rsid w:val="00641EF3"/>
    <w:rsid w:val="0064206D"/>
    <w:rsid w:val="00644544"/>
    <w:rsid w:val="00646757"/>
    <w:rsid w:val="006536B2"/>
    <w:rsid w:val="0065455F"/>
    <w:rsid w:val="00656A7C"/>
    <w:rsid w:val="006609D6"/>
    <w:rsid w:val="0066101D"/>
    <w:rsid w:val="00661FA0"/>
    <w:rsid w:val="006624EB"/>
    <w:rsid w:val="0066410A"/>
    <w:rsid w:val="00665B98"/>
    <w:rsid w:val="00671625"/>
    <w:rsid w:val="00672176"/>
    <w:rsid w:val="00672C00"/>
    <w:rsid w:val="00675741"/>
    <w:rsid w:val="00681491"/>
    <w:rsid w:val="006817B5"/>
    <w:rsid w:val="006823D6"/>
    <w:rsid w:val="006828B7"/>
    <w:rsid w:val="0068355B"/>
    <w:rsid w:val="00685526"/>
    <w:rsid w:val="00685E96"/>
    <w:rsid w:val="00687A9B"/>
    <w:rsid w:val="00691C6E"/>
    <w:rsid w:val="006927CE"/>
    <w:rsid w:val="00692E7F"/>
    <w:rsid w:val="00692FA0"/>
    <w:rsid w:val="00696371"/>
    <w:rsid w:val="006A0B4C"/>
    <w:rsid w:val="006A279B"/>
    <w:rsid w:val="006A5998"/>
    <w:rsid w:val="006A5D58"/>
    <w:rsid w:val="006A6431"/>
    <w:rsid w:val="006A6477"/>
    <w:rsid w:val="006B46F8"/>
    <w:rsid w:val="006B5BDE"/>
    <w:rsid w:val="006B7BC0"/>
    <w:rsid w:val="006C074D"/>
    <w:rsid w:val="006C281C"/>
    <w:rsid w:val="006C3A8B"/>
    <w:rsid w:val="006C44A6"/>
    <w:rsid w:val="006C5491"/>
    <w:rsid w:val="006D1AB5"/>
    <w:rsid w:val="006D2BF2"/>
    <w:rsid w:val="006D31A2"/>
    <w:rsid w:val="006D384B"/>
    <w:rsid w:val="006D4522"/>
    <w:rsid w:val="006D53A5"/>
    <w:rsid w:val="006D79F4"/>
    <w:rsid w:val="006E2535"/>
    <w:rsid w:val="006E3278"/>
    <w:rsid w:val="006E3BCD"/>
    <w:rsid w:val="006E604D"/>
    <w:rsid w:val="006F1B24"/>
    <w:rsid w:val="006F3C39"/>
    <w:rsid w:val="006F6D18"/>
    <w:rsid w:val="007028CE"/>
    <w:rsid w:val="00702E3C"/>
    <w:rsid w:val="00711F1F"/>
    <w:rsid w:val="00712E52"/>
    <w:rsid w:val="007130FE"/>
    <w:rsid w:val="0071318F"/>
    <w:rsid w:val="00714DA2"/>
    <w:rsid w:val="0071651F"/>
    <w:rsid w:val="007202E9"/>
    <w:rsid w:val="0072201F"/>
    <w:rsid w:val="00724EAF"/>
    <w:rsid w:val="00726B82"/>
    <w:rsid w:val="00726FB7"/>
    <w:rsid w:val="007279A0"/>
    <w:rsid w:val="0073534B"/>
    <w:rsid w:val="0073562A"/>
    <w:rsid w:val="00735C88"/>
    <w:rsid w:val="007409D6"/>
    <w:rsid w:val="007419A8"/>
    <w:rsid w:val="00743081"/>
    <w:rsid w:val="00743B4D"/>
    <w:rsid w:val="007467C0"/>
    <w:rsid w:val="00746A1D"/>
    <w:rsid w:val="0074782F"/>
    <w:rsid w:val="00751BC3"/>
    <w:rsid w:val="00752226"/>
    <w:rsid w:val="00752E5D"/>
    <w:rsid w:val="0075382E"/>
    <w:rsid w:val="0075555C"/>
    <w:rsid w:val="00756A96"/>
    <w:rsid w:val="00760A55"/>
    <w:rsid w:val="00764417"/>
    <w:rsid w:val="00765BC5"/>
    <w:rsid w:val="00767063"/>
    <w:rsid w:val="00770026"/>
    <w:rsid w:val="007700F6"/>
    <w:rsid w:val="007713D2"/>
    <w:rsid w:val="00771FD0"/>
    <w:rsid w:val="00772972"/>
    <w:rsid w:val="00774B7F"/>
    <w:rsid w:val="00780277"/>
    <w:rsid w:val="00780872"/>
    <w:rsid w:val="007853B1"/>
    <w:rsid w:val="0078560A"/>
    <w:rsid w:val="00786197"/>
    <w:rsid w:val="007931F0"/>
    <w:rsid w:val="00797605"/>
    <w:rsid w:val="00797FF3"/>
    <w:rsid w:val="007A25D5"/>
    <w:rsid w:val="007A2ADE"/>
    <w:rsid w:val="007A488A"/>
    <w:rsid w:val="007A558A"/>
    <w:rsid w:val="007A6E03"/>
    <w:rsid w:val="007B0469"/>
    <w:rsid w:val="007B3B45"/>
    <w:rsid w:val="007B730A"/>
    <w:rsid w:val="007B7EC2"/>
    <w:rsid w:val="007C7124"/>
    <w:rsid w:val="007C72A2"/>
    <w:rsid w:val="007C74E7"/>
    <w:rsid w:val="007D18C1"/>
    <w:rsid w:val="007D1C90"/>
    <w:rsid w:val="007D4CB5"/>
    <w:rsid w:val="007D5246"/>
    <w:rsid w:val="007D5B67"/>
    <w:rsid w:val="007D7131"/>
    <w:rsid w:val="007D7517"/>
    <w:rsid w:val="007E03E7"/>
    <w:rsid w:val="007E1482"/>
    <w:rsid w:val="007E3B59"/>
    <w:rsid w:val="007E5872"/>
    <w:rsid w:val="007E722D"/>
    <w:rsid w:val="007F0C3B"/>
    <w:rsid w:val="007F71C1"/>
    <w:rsid w:val="00802172"/>
    <w:rsid w:val="008039D9"/>
    <w:rsid w:val="00803F97"/>
    <w:rsid w:val="00806002"/>
    <w:rsid w:val="00806FB9"/>
    <w:rsid w:val="00816D60"/>
    <w:rsid w:val="0082146A"/>
    <w:rsid w:val="008225FE"/>
    <w:rsid w:val="008227BF"/>
    <w:rsid w:val="00823954"/>
    <w:rsid w:val="00823D76"/>
    <w:rsid w:val="008318C0"/>
    <w:rsid w:val="00834C3D"/>
    <w:rsid w:val="00835528"/>
    <w:rsid w:val="008358D0"/>
    <w:rsid w:val="00836701"/>
    <w:rsid w:val="00836E7F"/>
    <w:rsid w:val="00842522"/>
    <w:rsid w:val="0084296B"/>
    <w:rsid w:val="00844EA7"/>
    <w:rsid w:val="008515FF"/>
    <w:rsid w:val="008525D4"/>
    <w:rsid w:val="008536C9"/>
    <w:rsid w:val="008539F6"/>
    <w:rsid w:val="00855711"/>
    <w:rsid w:val="00855CBF"/>
    <w:rsid w:val="00861DBB"/>
    <w:rsid w:val="008624F6"/>
    <w:rsid w:val="008628CA"/>
    <w:rsid w:val="008633CA"/>
    <w:rsid w:val="00871306"/>
    <w:rsid w:val="008735EC"/>
    <w:rsid w:val="008737BB"/>
    <w:rsid w:val="00875E70"/>
    <w:rsid w:val="008808E0"/>
    <w:rsid w:val="008812C2"/>
    <w:rsid w:val="0088187A"/>
    <w:rsid w:val="00883913"/>
    <w:rsid w:val="008905B3"/>
    <w:rsid w:val="00890A0A"/>
    <w:rsid w:val="00890D34"/>
    <w:rsid w:val="008910B1"/>
    <w:rsid w:val="008915C9"/>
    <w:rsid w:val="008A18E6"/>
    <w:rsid w:val="008A28E4"/>
    <w:rsid w:val="008A388F"/>
    <w:rsid w:val="008A4053"/>
    <w:rsid w:val="008A6A9C"/>
    <w:rsid w:val="008B137E"/>
    <w:rsid w:val="008B57C4"/>
    <w:rsid w:val="008C216F"/>
    <w:rsid w:val="008C4FDB"/>
    <w:rsid w:val="008C5CAB"/>
    <w:rsid w:val="008D0517"/>
    <w:rsid w:val="008D3410"/>
    <w:rsid w:val="008E0E37"/>
    <w:rsid w:val="008E3BEF"/>
    <w:rsid w:val="008E3DFF"/>
    <w:rsid w:val="008E3E4E"/>
    <w:rsid w:val="008E4EFB"/>
    <w:rsid w:val="008E5C32"/>
    <w:rsid w:val="008E6124"/>
    <w:rsid w:val="008E7392"/>
    <w:rsid w:val="008E76E3"/>
    <w:rsid w:val="008F30F2"/>
    <w:rsid w:val="008F33C7"/>
    <w:rsid w:val="008F3A51"/>
    <w:rsid w:val="008F3E88"/>
    <w:rsid w:val="008F458E"/>
    <w:rsid w:val="008F719C"/>
    <w:rsid w:val="008F7A53"/>
    <w:rsid w:val="009017D3"/>
    <w:rsid w:val="00902F2D"/>
    <w:rsid w:val="00907B0E"/>
    <w:rsid w:val="00910736"/>
    <w:rsid w:val="0091119F"/>
    <w:rsid w:val="0092255F"/>
    <w:rsid w:val="00923771"/>
    <w:rsid w:val="00923C29"/>
    <w:rsid w:val="00926E22"/>
    <w:rsid w:val="00930A89"/>
    <w:rsid w:val="009343F8"/>
    <w:rsid w:val="009364CA"/>
    <w:rsid w:val="00936A26"/>
    <w:rsid w:val="00942283"/>
    <w:rsid w:val="00944C90"/>
    <w:rsid w:val="0094616A"/>
    <w:rsid w:val="00952C63"/>
    <w:rsid w:val="00956563"/>
    <w:rsid w:val="00960F34"/>
    <w:rsid w:val="00964258"/>
    <w:rsid w:val="0096633B"/>
    <w:rsid w:val="00967BFE"/>
    <w:rsid w:val="00972B80"/>
    <w:rsid w:val="00975CD2"/>
    <w:rsid w:val="009839B9"/>
    <w:rsid w:val="00984660"/>
    <w:rsid w:val="00985BCE"/>
    <w:rsid w:val="00985E9B"/>
    <w:rsid w:val="009865C4"/>
    <w:rsid w:val="009867B4"/>
    <w:rsid w:val="00990710"/>
    <w:rsid w:val="00992234"/>
    <w:rsid w:val="00993379"/>
    <w:rsid w:val="00994A3A"/>
    <w:rsid w:val="009A1969"/>
    <w:rsid w:val="009A27F3"/>
    <w:rsid w:val="009A6A36"/>
    <w:rsid w:val="009A6FBF"/>
    <w:rsid w:val="009A7340"/>
    <w:rsid w:val="009B0018"/>
    <w:rsid w:val="009B051B"/>
    <w:rsid w:val="009B0E69"/>
    <w:rsid w:val="009B1FD6"/>
    <w:rsid w:val="009C0951"/>
    <w:rsid w:val="009C32B4"/>
    <w:rsid w:val="009C5E67"/>
    <w:rsid w:val="009C7419"/>
    <w:rsid w:val="009D080E"/>
    <w:rsid w:val="009D1861"/>
    <w:rsid w:val="009D3264"/>
    <w:rsid w:val="009D3BCF"/>
    <w:rsid w:val="009D4578"/>
    <w:rsid w:val="009D6B8A"/>
    <w:rsid w:val="009E0663"/>
    <w:rsid w:val="009E3698"/>
    <w:rsid w:val="009E3B86"/>
    <w:rsid w:val="009E3FE0"/>
    <w:rsid w:val="009E44F1"/>
    <w:rsid w:val="009E468E"/>
    <w:rsid w:val="009F6451"/>
    <w:rsid w:val="009F6993"/>
    <w:rsid w:val="009F731A"/>
    <w:rsid w:val="00A00726"/>
    <w:rsid w:val="00A013E6"/>
    <w:rsid w:val="00A06AA1"/>
    <w:rsid w:val="00A1492E"/>
    <w:rsid w:val="00A15555"/>
    <w:rsid w:val="00A1555C"/>
    <w:rsid w:val="00A204BC"/>
    <w:rsid w:val="00A216EA"/>
    <w:rsid w:val="00A21A37"/>
    <w:rsid w:val="00A22082"/>
    <w:rsid w:val="00A23687"/>
    <w:rsid w:val="00A3152E"/>
    <w:rsid w:val="00A32766"/>
    <w:rsid w:val="00A3468E"/>
    <w:rsid w:val="00A35BDD"/>
    <w:rsid w:val="00A36B0D"/>
    <w:rsid w:val="00A43352"/>
    <w:rsid w:val="00A435A8"/>
    <w:rsid w:val="00A45FFF"/>
    <w:rsid w:val="00A46265"/>
    <w:rsid w:val="00A57002"/>
    <w:rsid w:val="00A60DC3"/>
    <w:rsid w:val="00A6150E"/>
    <w:rsid w:val="00A63505"/>
    <w:rsid w:val="00A63B74"/>
    <w:rsid w:val="00A67068"/>
    <w:rsid w:val="00A67A89"/>
    <w:rsid w:val="00A70996"/>
    <w:rsid w:val="00A70ABD"/>
    <w:rsid w:val="00A7325B"/>
    <w:rsid w:val="00A77528"/>
    <w:rsid w:val="00A8031D"/>
    <w:rsid w:val="00A80373"/>
    <w:rsid w:val="00A81466"/>
    <w:rsid w:val="00A862C3"/>
    <w:rsid w:val="00A87B6D"/>
    <w:rsid w:val="00AA622F"/>
    <w:rsid w:val="00AA634D"/>
    <w:rsid w:val="00AA6822"/>
    <w:rsid w:val="00AA7921"/>
    <w:rsid w:val="00AA7AA0"/>
    <w:rsid w:val="00AA7BCE"/>
    <w:rsid w:val="00AB0CF3"/>
    <w:rsid w:val="00AB748E"/>
    <w:rsid w:val="00AC3B9C"/>
    <w:rsid w:val="00AC7580"/>
    <w:rsid w:val="00AD0350"/>
    <w:rsid w:val="00AD42FE"/>
    <w:rsid w:val="00AD4CD8"/>
    <w:rsid w:val="00AD5CAA"/>
    <w:rsid w:val="00AD74B3"/>
    <w:rsid w:val="00AD7523"/>
    <w:rsid w:val="00AE1271"/>
    <w:rsid w:val="00AE45CD"/>
    <w:rsid w:val="00AE717C"/>
    <w:rsid w:val="00AF0D8B"/>
    <w:rsid w:val="00AF56D2"/>
    <w:rsid w:val="00AF5E53"/>
    <w:rsid w:val="00AF70B9"/>
    <w:rsid w:val="00B00D09"/>
    <w:rsid w:val="00B02D8E"/>
    <w:rsid w:val="00B119A3"/>
    <w:rsid w:val="00B13068"/>
    <w:rsid w:val="00B21882"/>
    <w:rsid w:val="00B23631"/>
    <w:rsid w:val="00B24093"/>
    <w:rsid w:val="00B250BE"/>
    <w:rsid w:val="00B26E61"/>
    <w:rsid w:val="00B30197"/>
    <w:rsid w:val="00B32A72"/>
    <w:rsid w:val="00B32F87"/>
    <w:rsid w:val="00B35483"/>
    <w:rsid w:val="00B37137"/>
    <w:rsid w:val="00B438C6"/>
    <w:rsid w:val="00B53BBC"/>
    <w:rsid w:val="00B5560A"/>
    <w:rsid w:val="00B55D95"/>
    <w:rsid w:val="00B57E00"/>
    <w:rsid w:val="00B61D77"/>
    <w:rsid w:val="00B61EE0"/>
    <w:rsid w:val="00B63B3A"/>
    <w:rsid w:val="00B64C35"/>
    <w:rsid w:val="00B67243"/>
    <w:rsid w:val="00B67F7B"/>
    <w:rsid w:val="00B74CD5"/>
    <w:rsid w:val="00B77C04"/>
    <w:rsid w:val="00B82C2A"/>
    <w:rsid w:val="00B867B0"/>
    <w:rsid w:val="00B92709"/>
    <w:rsid w:val="00B94121"/>
    <w:rsid w:val="00B94DC7"/>
    <w:rsid w:val="00B95A5E"/>
    <w:rsid w:val="00BA61E5"/>
    <w:rsid w:val="00BA779F"/>
    <w:rsid w:val="00BB00A5"/>
    <w:rsid w:val="00BB5E10"/>
    <w:rsid w:val="00BB6313"/>
    <w:rsid w:val="00BB6F2F"/>
    <w:rsid w:val="00BC1DDE"/>
    <w:rsid w:val="00BC2C42"/>
    <w:rsid w:val="00BC583A"/>
    <w:rsid w:val="00BC6D23"/>
    <w:rsid w:val="00BD0E1D"/>
    <w:rsid w:val="00BD0FC0"/>
    <w:rsid w:val="00BE1E97"/>
    <w:rsid w:val="00BE21BF"/>
    <w:rsid w:val="00BE467B"/>
    <w:rsid w:val="00BE6384"/>
    <w:rsid w:val="00BE690E"/>
    <w:rsid w:val="00BF123D"/>
    <w:rsid w:val="00BF1920"/>
    <w:rsid w:val="00BF38EC"/>
    <w:rsid w:val="00BF431B"/>
    <w:rsid w:val="00BF53C7"/>
    <w:rsid w:val="00BF588A"/>
    <w:rsid w:val="00BF7EB6"/>
    <w:rsid w:val="00C01042"/>
    <w:rsid w:val="00C0587A"/>
    <w:rsid w:val="00C05AEF"/>
    <w:rsid w:val="00C07CB8"/>
    <w:rsid w:val="00C10BBA"/>
    <w:rsid w:val="00C153A2"/>
    <w:rsid w:val="00C17CA2"/>
    <w:rsid w:val="00C2137F"/>
    <w:rsid w:val="00C26E91"/>
    <w:rsid w:val="00C27322"/>
    <w:rsid w:val="00C27F36"/>
    <w:rsid w:val="00C27FF0"/>
    <w:rsid w:val="00C30FC1"/>
    <w:rsid w:val="00C32C55"/>
    <w:rsid w:val="00C35638"/>
    <w:rsid w:val="00C363EA"/>
    <w:rsid w:val="00C41ABA"/>
    <w:rsid w:val="00C4347C"/>
    <w:rsid w:val="00C44E37"/>
    <w:rsid w:val="00C4564E"/>
    <w:rsid w:val="00C468BD"/>
    <w:rsid w:val="00C508E7"/>
    <w:rsid w:val="00C51018"/>
    <w:rsid w:val="00C51B48"/>
    <w:rsid w:val="00C55115"/>
    <w:rsid w:val="00C55D02"/>
    <w:rsid w:val="00C640C9"/>
    <w:rsid w:val="00C67CA9"/>
    <w:rsid w:val="00C72378"/>
    <w:rsid w:val="00C74B72"/>
    <w:rsid w:val="00C777C4"/>
    <w:rsid w:val="00C8046E"/>
    <w:rsid w:val="00C814DD"/>
    <w:rsid w:val="00C84F19"/>
    <w:rsid w:val="00C86C3C"/>
    <w:rsid w:val="00C92803"/>
    <w:rsid w:val="00C92855"/>
    <w:rsid w:val="00C979E2"/>
    <w:rsid w:val="00CA10BA"/>
    <w:rsid w:val="00CA1429"/>
    <w:rsid w:val="00CA19AC"/>
    <w:rsid w:val="00CA224C"/>
    <w:rsid w:val="00CA59F5"/>
    <w:rsid w:val="00CA79D2"/>
    <w:rsid w:val="00CB3E2C"/>
    <w:rsid w:val="00CB3F43"/>
    <w:rsid w:val="00CB5BA2"/>
    <w:rsid w:val="00CB7176"/>
    <w:rsid w:val="00CB7EE7"/>
    <w:rsid w:val="00CC0D27"/>
    <w:rsid w:val="00CC0D3D"/>
    <w:rsid w:val="00CC18E7"/>
    <w:rsid w:val="00CD2DD8"/>
    <w:rsid w:val="00CD54B5"/>
    <w:rsid w:val="00CD63E6"/>
    <w:rsid w:val="00CE1044"/>
    <w:rsid w:val="00CE1C95"/>
    <w:rsid w:val="00CE6960"/>
    <w:rsid w:val="00CE6F13"/>
    <w:rsid w:val="00CE71E7"/>
    <w:rsid w:val="00CF03C9"/>
    <w:rsid w:val="00CF0837"/>
    <w:rsid w:val="00CF1B82"/>
    <w:rsid w:val="00CF2B4B"/>
    <w:rsid w:val="00CF2DB8"/>
    <w:rsid w:val="00CF3BCD"/>
    <w:rsid w:val="00CF5100"/>
    <w:rsid w:val="00CF602E"/>
    <w:rsid w:val="00CF6554"/>
    <w:rsid w:val="00D006E5"/>
    <w:rsid w:val="00D0322A"/>
    <w:rsid w:val="00D041E1"/>
    <w:rsid w:val="00D07513"/>
    <w:rsid w:val="00D10BDC"/>
    <w:rsid w:val="00D1184D"/>
    <w:rsid w:val="00D1191A"/>
    <w:rsid w:val="00D15EC1"/>
    <w:rsid w:val="00D20A9B"/>
    <w:rsid w:val="00D20D18"/>
    <w:rsid w:val="00D20F3F"/>
    <w:rsid w:val="00D21532"/>
    <w:rsid w:val="00D23D8B"/>
    <w:rsid w:val="00D25969"/>
    <w:rsid w:val="00D348BE"/>
    <w:rsid w:val="00D3590E"/>
    <w:rsid w:val="00D359C3"/>
    <w:rsid w:val="00D376D0"/>
    <w:rsid w:val="00D46D59"/>
    <w:rsid w:val="00D47655"/>
    <w:rsid w:val="00D51C78"/>
    <w:rsid w:val="00D529C7"/>
    <w:rsid w:val="00D54FC6"/>
    <w:rsid w:val="00D56F2D"/>
    <w:rsid w:val="00D61202"/>
    <w:rsid w:val="00D623A9"/>
    <w:rsid w:val="00D64AE3"/>
    <w:rsid w:val="00D66CB0"/>
    <w:rsid w:val="00D67770"/>
    <w:rsid w:val="00D7071A"/>
    <w:rsid w:val="00D7260B"/>
    <w:rsid w:val="00D740DA"/>
    <w:rsid w:val="00D74155"/>
    <w:rsid w:val="00D75FAD"/>
    <w:rsid w:val="00D7602F"/>
    <w:rsid w:val="00D77B7F"/>
    <w:rsid w:val="00D84A5B"/>
    <w:rsid w:val="00D85A3B"/>
    <w:rsid w:val="00D9165A"/>
    <w:rsid w:val="00D91B4F"/>
    <w:rsid w:val="00D930B0"/>
    <w:rsid w:val="00D9622F"/>
    <w:rsid w:val="00D97307"/>
    <w:rsid w:val="00D97C30"/>
    <w:rsid w:val="00DA1F03"/>
    <w:rsid w:val="00DA229D"/>
    <w:rsid w:val="00DA27AB"/>
    <w:rsid w:val="00DA49A6"/>
    <w:rsid w:val="00DA6787"/>
    <w:rsid w:val="00DB5CF0"/>
    <w:rsid w:val="00DC3143"/>
    <w:rsid w:val="00DC4140"/>
    <w:rsid w:val="00DC4261"/>
    <w:rsid w:val="00DC4CA2"/>
    <w:rsid w:val="00DC6C7C"/>
    <w:rsid w:val="00DC6F7A"/>
    <w:rsid w:val="00DC762B"/>
    <w:rsid w:val="00DC78CD"/>
    <w:rsid w:val="00DD25CC"/>
    <w:rsid w:val="00DD2B51"/>
    <w:rsid w:val="00DD651E"/>
    <w:rsid w:val="00DD6F21"/>
    <w:rsid w:val="00DE0900"/>
    <w:rsid w:val="00DE2B04"/>
    <w:rsid w:val="00DE3E5C"/>
    <w:rsid w:val="00DE608B"/>
    <w:rsid w:val="00DF103B"/>
    <w:rsid w:val="00DF12A4"/>
    <w:rsid w:val="00DF17F7"/>
    <w:rsid w:val="00DF2923"/>
    <w:rsid w:val="00DF7F5C"/>
    <w:rsid w:val="00E02B2E"/>
    <w:rsid w:val="00E02E7A"/>
    <w:rsid w:val="00E0467E"/>
    <w:rsid w:val="00E0487E"/>
    <w:rsid w:val="00E04FA4"/>
    <w:rsid w:val="00E0601B"/>
    <w:rsid w:val="00E120A2"/>
    <w:rsid w:val="00E157E3"/>
    <w:rsid w:val="00E16AD8"/>
    <w:rsid w:val="00E17B12"/>
    <w:rsid w:val="00E17ED8"/>
    <w:rsid w:val="00E212D4"/>
    <w:rsid w:val="00E256B7"/>
    <w:rsid w:val="00E26722"/>
    <w:rsid w:val="00E30484"/>
    <w:rsid w:val="00E35087"/>
    <w:rsid w:val="00E35EA7"/>
    <w:rsid w:val="00E366A6"/>
    <w:rsid w:val="00E36C07"/>
    <w:rsid w:val="00E4090C"/>
    <w:rsid w:val="00E40940"/>
    <w:rsid w:val="00E41D16"/>
    <w:rsid w:val="00E4534A"/>
    <w:rsid w:val="00E46151"/>
    <w:rsid w:val="00E46829"/>
    <w:rsid w:val="00E518F9"/>
    <w:rsid w:val="00E520EF"/>
    <w:rsid w:val="00E55239"/>
    <w:rsid w:val="00E55358"/>
    <w:rsid w:val="00E57BC7"/>
    <w:rsid w:val="00E57CDA"/>
    <w:rsid w:val="00E611EA"/>
    <w:rsid w:val="00E618D4"/>
    <w:rsid w:val="00E660BF"/>
    <w:rsid w:val="00E70CE3"/>
    <w:rsid w:val="00E73F77"/>
    <w:rsid w:val="00E77B7D"/>
    <w:rsid w:val="00E800A1"/>
    <w:rsid w:val="00E8139C"/>
    <w:rsid w:val="00E83F95"/>
    <w:rsid w:val="00E8496D"/>
    <w:rsid w:val="00E8794A"/>
    <w:rsid w:val="00E87AF9"/>
    <w:rsid w:val="00E90D90"/>
    <w:rsid w:val="00E94183"/>
    <w:rsid w:val="00E94F4F"/>
    <w:rsid w:val="00E95D04"/>
    <w:rsid w:val="00EA339A"/>
    <w:rsid w:val="00EB5DB1"/>
    <w:rsid w:val="00EB73EB"/>
    <w:rsid w:val="00EC3A3C"/>
    <w:rsid w:val="00EC3C36"/>
    <w:rsid w:val="00EC41EA"/>
    <w:rsid w:val="00EC5CB2"/>
    <w:rsid w:val="00ED1593"/>
    <w:rsid w:val="00ED5235"/>
    <w:rsid w:val="00ED7982"/>
    <w:rsid w:val="00EE395D"/>
    <w:rsid w:val="00EE3E2C"/>
    <w:rsid w:val="00EE41E5"/>
    <w:rsid w:val="00EF07AE"/>
    <w:rsid w:val="00EF0B13"/>
    <w:rsid w:val="00EF2B40"/>
    <w:rsid w:val="00EF4055"/>
    <w:rsid w:val="00EF4AB5"/>
    <w:rsid w:val="00EF587D"/>
    <w:rsid w:val="00F00373"/>
    <w:rsid w:val="00F0097F"/>
    <w:rsid w:val="00F020F5"/>
    <w:rsid w:val="00F04329"/>
    <w:rsid w:val="00F06FAC"/>
    <w:rsid w:val="00F10C89"/>
    <w:rsid w:val="00F12523"/>
    <w:rsid w:val="00F125AB"/>
    <w:rsid w:val="00F14395"/>
    <w:rsid w:val="00F145B0"/>
    <w:rsid w:val="00F2066F"/>
    <w:rsid w:val="00F21755"/>
    <w:rsid w:val="00F25052"/>
    <w:rsid w:val="00F2580C"/>
    <w:rsid w:val="00F3037B"/>
    <w:rsid w:val="00F32FA9"/>
    <w:rsid w:val="00F34E48"/>
    <w:rsid w:val="00F3502C"/>
    <w:rsid w:val="00F35D15"/>
    <w:rsid w:val="00F367E4"/>
    <w:rsid w:val="00F36DDE"/>
    <w:rsid w:val="00F37308"/>
    <w:rsid w:val="00F3751D"/>
    <w:rsid w:val="00F37940"/>
    <w:rsid w:val="00F407F3"/>
    <w:rsid w:val="00F40BA8"/>
    <w:rsid w:val="00F41D9C"/>
    <w:rsid w:val="00F41F13"/>
    <w:rsid w:val="00F4222F"/>
    <w:rsid w:val="00F42589"/>
    <w:rsid w:val="00F42F3E"/>
    <w:rsid w:val="00F44904"/>
    <w:rsid w:val="00F46E3B"/>
    <w:rsid w:val="00F500C5"/>
    <w:rsid w:val="00F536A1"/>
    <w:rsid w:val="00F53F27"/>
    <w:rsid w:val="00F541D9"/>
    <w:rsid w:val="00F5628D"/>
    <w:rsid w:val="00F56811"/>
    <w:rsid w:val="00F644CE"/>
    <w:rsid w:val="00F707AF"/>
    <w:rsid w:val="00F71010"/>
    <w:rsid w:val="00F72A33"/>
    <w:rsid w:val="00F72D30"/>
    <w:rsid w:val="00F7417C"/>
    <w:rsid w:val="00F74807"/>
    <w:rsid w:val="00F752A3"/>
    <w:rsid w:val="00F7642C"/>
    <w:rsid w:val="00F77483"/>
    <w:rsid w:val="00F83D3B"/>
    <w:rsid w:val="00F8742C"/>
    <w:rsid w:val="00F926E2"/>
    <w:rsid w:val="00F953A5"/>
    <w:rsid w:val="00F95C8E"/>
    <w:rsid w:val="00F96B8B"/>
    <w:rsid w:val="00FA67D0"/>
    <w:rsid w:val="00FA73F4"/>
    <w:rsid w:val="00FA7800"/>
    <w:rsid w:val="00FA7CB7"/>
    <w:rsid w:val="00FB04FB"/>
    <w:rsid w:val="00FB0B34"/>
    <w:rsid w:val="00FB2E23"/>
    <w:rsid w:val="00FC2FFF"/>
    <w:rsid w:val="00FC3F94"/>
    <w:rsid w:val="00FC50B4"/>
    <w:rsid w:val="00FC7DF1"/>
    <w:rsid w:val="00FD05B3"/>
    <w:rsid w:val="00FD279E"/>
    <w:rsid w:val="00FD2EE9"/>
    <w:rsid w:val="00FD4487"/>
    <w:rsid w:val="00FD4AD5"/>
    <w:rsid w:val="00FD6B9A"/>
    <w:rsid w:val="00FD6FE3"/>
    <w:rsid w:val="00FE56F1"/>
    <w:rsid w:val="00FF373D"/>
    <w:rsid w:val="00FF572B"/>
    <w:rsid w:val="00FF62AC"/>
    <w:rsid w:val="00FF6C5F"/>
    <w:rsid w:val="00FF7F03"/>
    <w:rsid w:val="2200FF4F"/>
    <w:rsid w:val="2421D678"/>
    <w:rsid w:val="74966227"/>
    <w:rsid w:val="77AACA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2"/>
    <o:shapelayout v:ext="edit">
      <o:idmap v:ext="edit" data="1"/>
    </o:shapelayout>
  </w:shapeDefaults>
  <w:decimalSymbol w:val=","/>
  <w:listSeparator w:val=";"/>
  <w14:docId w14:val="5FF96261"/>
  <w15:docId w15:val="{55421B36-72EF-4F49-8A83-56722827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88A"/>
    <w:pPr>
      <w:jc w:val="both"/>
    </w:pPr>
    <w:rPr>
      <w:rFonts w:ascii="Arial" w:hAnsi="Arial"/>
      <w:sz w:val="24"/>
      <w:lang w:val="es-ES" w:eastAsia="es-ES"/>
    </w:rPr>
  </w:style>
  <w:style w:type="paragraph" w:styleId="Ttulo1">
    <w:name w:val="heading 1"/>
    <w:basedOn w:val="Normal"/>
    <w:next w:val="Normal"/>
    <w:qFormat/>
    <w:rsid w:val="000D43E0"/>
    <w:pPr>
      <w:keepNext/>
      <w:spacing w:after="120"/>
      <w:outlineLvl w:val="0"/>
    </w:pPr>
    <w:rPr>
      <w:b/>
    </w:rPr>
  </w:style>
  <w:style w:type="paragraph" w:styleId="Ttulo2">
    <w:name w:val="heading 2"/>
    <w:basedOn w:val="Normal"/>
    <w:next w:val="Normal"/>
    <w:link w:val="Ttulo2Car"/>
    <w:qFormat/>
    <w:rsid w:val="006F1B24"/>
    <w:pPr>
      <w:keepNext/>
      <w:outlineLvl w:val="1"/>
    </w:pPr>
    <w:rPr>
      <w:sz w:val="28"/>
      <w:u w:val="single"/>
    </w:rPr>
  </w:style>
  <w:style w:type="paragraph" w:styleId="Ttulo3">
    <w:name w:val="heading 3"/>
    <w:basedOn w:val="Normal"/>
    <w:next w:val="Normal"/>
    <w:qFormat/>
    <w:rsid w:val="006F1B24"/>
    <w:pPr>
      <w:keepNext/>
      <w:outlineLvl w:val="2"/>
    </w:pPr>
    <w:rPr>
      <w:b/>
      <w:sz w:val="20"/>
      <w:u w:val="single"/>
    </w:rPr>
  </w:style>
  <w:style w:type="paragraph" w:styleId="Ttulo4">
    <w:name w:val="heading 4"/>
    <w:basedOn w:val="Normal"/>
    <w:next w:val="Normal"/>
    <w:qFormat/>
    <w:rsid w:val="006F1B24"/>
    <w:pPr>
      <w:keepNext/>
      <w:outlineLvl w:val="3"/>
    </w:pPr>
    <w:rPr>
      <w:b/>
      <w:bCs/>
    </w:rPr>
  </w:style>
  <w:style w:type="paragraph" w:styleId="Ttulo5">
    <w:name w:val="heading 5"/>
    <w:basedOn w:val="Normal"/>
    <w:next w:val="Normal"/>
    <w:qFormat/>
    <w:rsid w:val="006F1B24"/>
    <w:pPr>
      <w:keepNext/>
      <w:outlineLvl w:val="4"/>
    </w:pPr>
    <w:rPr>
      <w:rFonts w:cs="Arial"/>
      <w:i/>
      <w:iCs/>
      <w:sz w:val="20"/>
    </w:rPr>
  </w:style>
  <w:style w:type="paragraph" w:styleId="Ttulo6">
    <w:name w:val="heading 6"/>
    <w:basedOn w:val="Normal"/>
    <w:next w:val="Normal"/>
    <w:link w:val="Ttulo6Car"/>
    <w:qFormat/>
    <w:rsid w:val="006F1B24"/>
    <w:pPr>
      <w:keepNext/>
      <w:outlineLvl w:val="5"/>
    </w:pPr>
    <w:rPr>
      <w:i/>
      <w:iCs/>
      <w:sz w:val="20"/>
    </w:rPr>
  </w:style>
  <w:style w:type="paragraph" w:styleId="Ttulo7">
    <w:name w:val="heading 7"/>
    <w:basedOn w:val="Normal"/>
    <w:next w:val="Normal"/>
    <w:link w:val="Ttulo7Car"/>
    <w:qFormat/>
    <w:rsid w:val="006F1B24"/>
    <w:pPr>
      <w:keepNext/>
      <w:outlineLvl w:val="6"/>
    </w:pPr>
    <w:rPr>
      <w:b/>
      <w:bCs/>
    </w:rPr>
  </w:style>
  <w:style w:type="paragraph" w:styleId="Ttulo8">
    <w:name w:val="heading 8"/>
    <w:basedOn w:val="Normal"/>
    <w:next w:val="Normal"/>
    <w:link w:val="Ttulo8Car"/>
    <w:qFormat/>
    <w:rsid w:val="0071651F"/>
    <w:pPr>
      <w:keepNext/>
      <w:outlineLvl w:val="7"/>
    </w:pPr>
    <w:rPr>
      <w:b/>
      <w:bCs/>
      <w:u w:val="single"/>
    </w:rPr>
  </w:style>
  <w:style w:type="paragraph" w:styleId="Ttulo9">
    <w:name w:val="heading 9"/>
    <w:basedOn w:val="Normal"/>
    <w:next w:val="Normal"/>
    <w:link w:val="Ttulo9Car"/>
    <w:qFormat/>
    <w:rsid w:val="0071651F"/>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Ttulo1"/>
    <w:qFormat/>
    <w:rsid w:val="00D21532"/>
    <w:pPr>
      <w:spacing w:before="240"/>
    </w:pPr>
    <w:rPr>
      <w:sz w:val="36"/>
    </w:rPr>
  </w:style>
  <w:style w:type="paragraph" w:styleId="Encabezado">
    <w:name w:val="header"/>
    <w:aliases w:val="h,HeaderPort,Header1,encabezado"/>
    <w:basedOn w:val="Normal"/>
    <w:link w:val="EncabezadoCar"/>
    <w:rsid w:val="006F1B24"/>
    <w:pPr>
      <w:tabs>
        <w:tab w:val="center" w:pos="4252"/>
        <w:tab w:val="right" w:pos="8504"/>
      </w:tabs>
    </w:pPr>
  </w:style>
  <w:style w:type="paragraph" w:styleId="Piedepgina">
    <w:name w:val="footer"/>
    <w:basedOn w:val="Normal"/>
    <w:link w:val="PiedepginaCar"/>
    <w:rsid w:val="006F1B24"/>
    <w:pPr>
      <w:tabs>
        <w:tab w:val="center" w:pos="4252"/>
        <w:tab w:val="right" w:pos="8504"/>
      </w:tabs>
    </w:pPr>
  </w:style>
  <w:style w:type="paragraph" w:styleId="Textoindependiente">
    <w:name w:val="Body Text"/>
    <w:basedOn w:val="Normal"/>
    <w:rsid w:val="006F1B24"/>
    <w:rPr>
      <w:rFonts w:cs="Arial"/>
      <w:i/>
      <w:iCs/>
      <w:sz w:val="20"/>
    </w:rPr>
  </w:style>
  <w:style w:type="character" w:styleId="Textoennegrita">
    <w:name w:val="Strong"/>
    <w:basedOn w:val="Fuentedeprrafopredeter"/>
    <w:qFormat/>
    <w:rsid w:val="006F1B24"/>
    <w:rPr>
      <w:b/>
      <w:bCs/>
    </w:rPr>
  </w:style>
  <w:style w:type="paragraph" w:styleId="Textoindependiente2">
    <w:name w:val="Body Text 2"/>
    <w:basedOn w:val="Normal"/>
    <w:rsid w:val="006F1B24"/>
  </w:style>
  <w:style w:type="paragraph" w:styleId="Textodeglobo">
    <w:name w:val="Balloon Text"/>
    <w:basedOn w:val="Normal"/>
    <w:link w:val="TextodegloboCar"/>
    <w:uiPriority w:val="99"/>
    <w:semiHidden/>
    <w:unhideWhenUsed/>
    <w:rsid w:val="0042715B"/>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15B"/>
    <w:rPr>
      <w:rFonts w:ascii="Tahoma" w:hAnsi="Tahoma" w:cs="Tahoma"/>
      <w:sz w:val="16"/>
      <w:szCs w:val="16"/>
      <w:lang w:val="es-ES" w:eastAsia="es-ES"/>
    </w:rPr>
  </w:style>
  <w:style w:type="paragraph" w:customStyle="1" w:styleId="Default">
    <w:name w:val="Default"/>
    <w:rsid w:val="00D74155"/>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106AF1"/>
    <w:pPr>
      <w:ind w:left="720"/>
      <w:contextualSpacing/>
    </w:pPr>
  </w:style>
  <w:style w:type="paragraph" w:styleId="Textoindependiente3">
    <w:name w:val="Body Text 3"/>
    <w:basedOn w:val="Normal"/>
    <w:link w:val="Textoindependiente3Car"/>
    <w:uiPriority w:val="99"/>
    <w:unhideWhenUsed/>
    <w:rsid w:val="00566052"/>
    <w:pPr>
      <w:spacing w:after="120"/>
    </w:pPr>
    <w:rPr>
      <w:sz w:val="16"/>
      <w:szCs w:val="16"/>
    </w:rPr>
  </w:style>
  <w:style w:type="character" w:customStyle="1" w:styleId="Textoindependiente3Car">
    <w:name w:val="Texto independiente 3 Car"/>
    <w:basedOn w:val="Fuentedeprrafopredeter"/>
    <w:link w:val="Textoindependiente3"/>
    <w:uiPriority w:val="99"/>
    <w:rsid w:val="00566052"/>
    <w:rPr>
      <w:rFonts w:ascii="Arial" w:hAnsi="Arial"/>
      <w:sz w:val="16"/>
      <w:szCs w:val="16"/>
      <w:lang w:val="es-ES" w:eastAsia="es-ES"/>
    </w:rPr>
  </w:style>
  <w:style w:type="character" w:styleId="Hipervnculo">
    <w:name w:val="Hyperlink"/>
    <w:basedOn w:val="Fuentedeprrafopredeter"/>
    <w:uiPriority w:val="99"/>
    <w:rsid w:val="00F541D9"/>
    <w:rPr>
      <w:rFonts w:ascii="Verdana" w:hAnsi="Verdana" w:hint="default"/>
      <w:b w:val="0"/>
      <w:bCs w:val="0"/>
      <w:color w:val="000080"/>
      <w:sz w:val="20"/>
      <w:szCs w:val="20"/>
      <w:u w:val="single"/>
    </w:rPr>
  </w:style>
  <w:style w:type="character" w:customStyle="1" w:styleId="PiedepginaCar">
    <w:name w:val="Pie de página Car"/>
    <w:basedOn w:val="Fuentedeprrafopredeter"/>
    <w:link w:val="Piedepgina"/>
    <w:rsid w:val="00F367E4"/>
    <w:rPr>
      <w:rFonts w:ascii="Arial" w:hAnsi="Arial"/>
      <w:sz w:val="24"/>
      <w:lang w:val="es-ES" w:eastAsia="es-ES"/>
    </w:rPr>
  </w:style>
  <w:style w:type="character" w:styleId="Nmerodepgina">
    <w:name w:val="page number"/>
    <w:basedOn w:val="Fuentedeprrafopredeter"/>
    <w:rsid w:val="00F367E4"/>
  </w:style>
  <w:style w:type="character" w:customStyle="1" w:styleId="EncabezadoCar">
    <w:name w:val="Encabezado Car"/>
    <w:aliases w:val="h Car,HeaderPort Car,Header1 Car,encabezado Car"/>
    <w:basedOn w:val="Fuentedeprrafopredeter"/>
    <w:link w:val="Encabezado"/>
    <w:rsid w:val="00E0601B"/>
    <w:rPr>
      <w:rFonts w:ascii="Arial" w:hAnsi="Arial"/>
      <w:sz w:val="24"/>
      <w:lang w:val="es-ES" w:eastAsia="es-ES"/>
    </w:rPr>
  </w:style>
  <w:style w:type="character" w:customStyle="1" w:styleId="Ttulo7Car">
    <w:name w:val="Título 7 Car"/>
    <w:basedOn w:val="Fuentedeprrafopredeter"/>
    <w:link w:val="Ttulo7"/>
    <w:rsid w:val="00E0601B"/>
    <w:rPr>
      <w:rFonts w:ascii="Arial" w:hAnsi="Arial"/>
      <w:b/>
      <w:bCs/>
      <w:sz w:val="24"/>
      <w:lang w:val="es-ES" w:eastAsia="es-ES"/>
    </w:rPr>
  </w:style>
  <w:style w:type="table" w:styleId="Tablaconcuadrcula">
    <w:name w:val="Table Grid"/>
    <w:basedOn w:val="Tablanormal"/>
    <w:uiPriority w:val="59"/>
    <w:rsid w:val="00692F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semiHidden/>
    <w:unhideWhenUsed/>
    <w:rsid w:val="00665B98"/>
    <w:rPr>
      <w:rFonts w:ascii="Arial Unicode MS" w:eastAsia="Arial Unicode MS" w:hAnsi="Arial Unicode MS" w:cstheme="minorBidi"/>
      <w:sz w:val="20"/>
      <w:szCs w:val="21"/>
      <w:lang w:val="en-US" w:eastAsia="en-US"/>
    </w:rPr>
  </w:style>
  <w:style w:type="character" w:customStyle="1" w:styleId="TextosinformatoCar">
    <w:name w:val="Texto sin formato Car"/>
    <w:basedOn w:val="Fuentedeprrafopredeter"/>
    <w:link w:val="Textosinformato"/>
    <w:uiPriority w:val="99"/>
    <w:semiHidden/>
    <w:rsid w:val="00665B98"/>
    <w:rPr>
      <w:rFonts w:ascii="Arial Unicode MS" w:eastAsia="Arial Unicode MS" w:hAnsi="Arial Unicode MS" w:cstheme="minorBidi"/>
      <w:szCs w:val="21"/>
      <w:lang w:val="en-US" w:eastAsia="en-US"/>
    </w:rPr>
  </w:style>
  <w:style w:type="paragraph" w:styleId="Sangra2detindependiente">
    <w:name w:val="Body Text Indent 2"/>
    <w:basedOn w:val="Normal"/>
    <w:link w:val="Sangra2detindependienteCar"/>
    <w:uiPriority w:val="99"/>
    <w:unhideWhenUsed/>
    <w:rsid w:val="002919EA"/>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2919EA"/>
    <w:rPr>
      <w:rFonts w:ascii="Arial" w:hAnsi="Arial"/>
      <w:sz w:val="24"/>
      <w:lang w:val="es-ES" w:eastAsia="es-ES"/>
    </w:rPr>
  </w:style>
  <w:style w:type="paragraph" w:styleId="Listaconvietas">
    <w:name w:val="List Bullet"/>
    <w:basedOn w:val="Lista"/>
    <w:autoRedefine/>
    <w:semiHidden/>
    <w:rsid w:val="00E4534A"/>
    <w:pPr>
      <w:ind w:left="0" w:firstLine="0"/>
      <w:contextualSpacing w:val="0"/>
    </w:pPr>
    <w:rPr>
      <w:rFonts w:cs="Arial"/>
      <w:color w:val="000000"/>
      <w:spacing w:val="-5"/>
      <w:sz w:val="22"/>
      <w:lang w:val="es-AR" w:eastAsia="en-US"/>
    </w:rPr>
  </w:style>
  <w:style w:type="paragraph" w:styleId="Lista">
    <w:name w:val="List"/>
    <w:basedOn w:val="Normal"/>
    <w:uiPriority w:val="99"/>
    <w:semiHidden/>
    <w:unhideWhenUsed/>
    <w:rsid w:val="00E4534A"/>
    <w:pPr>
      <w:ind w:left="283" w:hanging="283"/>
      <w:contextualSpacing/>
    </w:pPr>
  </w:style>
  <w:style w:type="table" w:customStyle="1" w:styleId="Tabladecuadrcula2-nfasis21">
    <w:name w:val="Tabla de cuadrícula 2 - Énfasis 21"/>
    <w:basedOn w:val="Tablanormal"/>
    <w:uiPriority w:val="47"/>
    <w:rsid w:val="00E4534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2-nfasis11">
    <w:name w:val="Tabla de cuadrícula 2 - Énfasis 11"/>
    <w:basedOn w:val="Tablanormal"/>
    <w:uiPriority w:val="47"/>
    <w:rsid w:val="00F40BA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ontinuarlista2">
    <w:name w:val="List Continue 2"/>
    <w:basedOn w:val="Normal"/>
    <w:uiPriority w:val="99"/>
    <w:unhideWhenUsed/>
    <w:rsid w:val="00D25969"/>
    <w:pPr>
      <w:spacing w:after="120"/>
      <w:ind w:left="566"/>
      <w:contextualSpacing/>
    </w:pPr>
  </w:style>
  <w:style w:type="paragraph" w:styleId="TtuloTDC">
    <w:name w:val="TOC Heading"/>
    <w:basedOn w:val="Ttulo1"/>
    <w:next w:val="Normal"/>
    <w:uiPriority w:val="39"/>
    <w:unhideWhenUsed/>
    <w:qFormat/>
    <w:rsid w:val="00E120A2"/>
    <w:pPr>
      <w:keepLines/>
      <w:spacing w:before="240" w:line="259" w:lineRule="auto"/>
      <w:outlineLvl w:val="9"/>
    </w:pPr>
    <w:rPr>
      <w:rFonts w:asciiTheme="majorHAnsi" w:eastAsiaTheme="majorEastAsia" w:hAnsiTheme="majorHAnsi" w:cstheme="majorBidi"/>
      <w:color w:val="365F91" w:themeColor="accent1" w:themeShade="BF"/>
      <w:sz w:val="32"/>
      <w:szCs w:val="32"/>
      <w:lang w:val="es-AR" w:eastAsia="es-AR"/>
    </w:rPr>
  </w:style>
  <w:style w:type="paragraph" w:styleId="TDC1">
    <w:name w:val="toc 1"/>
    <w:basedOn w:val="Normal"/>
    <w:next w:val="Normal"/>
    <w:autoRedefine/>
    <w:uiPriority w:val="39"/>
    <w:unhideWhenUsed/>
    <w:rsid w:val="00A3152E"/>
    <w:pPr>
      <w:tabs>
        <w:tab w:val="left" w:pos="567"/>
        <w:tab w:val="right" w:leader="dot" w:pos="8504"/>
      </w:tabs>
      <w:spacing w:after="100"/>
      <w:ind w:left="567" w:hanging="567"/>
    </w:pPr>
    <w:rPr>
      <w:rFonts w:cs="Arial"/>
      <w:b/>
      <w:noProof/>
      <w:szCs w:val="24"/>
    </w:rPr>
  </w:style>
  <w:style w:type="paragraph" w:styleId="TDC2">
    <w:name w:val="toc 2"/>
    <w:basedOn w:val="Normal"/>
    <w:next w:val="Normal"/>
    <w:autoRedefine/>
    <w:uiPriority w:val="39"/>
    <w:unhideWhenUsed/>
    <w:rsid w:val="006536B2"/>
    <w:pPr>
      <w:tabs>
        <w:tab w:val="left" w:pos="567"/>
        <w:tab w:val="right" w:leader="dot" w:pos="9072"/>
      </w:tabs>
      <w:spacing w:after="100"/>
      <w:ind w:left="567" w:hanging="567"/>
      <w:jc w:val="left"/>
    </w:pPr>
    <w:rPr>
      <w:rFonts w:cs="Arial"/>
      <w:noProof/>
      <w:sz w:val="22"/>
      <w:szCs w:val="22"/>
      <w:lang w:val="es-AR"/>
    </w:rPr>
  </w:style>
  <w:style w:type="paragraph" w:styleId="Listaconvietas2">
    <w:name w:val="List Bullet 2"/>
    <w:basedOn w:val="Normal"/>
    <w:uiPriority w:val="99"/>
    <w:semiHidden/>
    <w:unhideWhenUsed/>
    <w:rsid w:val="004B1A7C"/>
    <w:pPr>
      <w:numPr>
        <w:numId w:val="14"/>
      </w:numPr>
      <w:contextualSpacing/>
    </w:pPr>
  </w:style>
  <w:style w:type="paragraph" w:styleId="Descripcin">
    <w:name w:val="caption"/>
    <w:basedOn w:val="Normal"/>
    <w:next w:val="Normal"/>
    <w:unhideWhenUsed/>
    <w:qFormat/>
    <w:rsid w:val="007E3B59"/>
    <w:pPr>
      <w:spacing w:after="200"/>
    </w:pPr>
    <w:rPr>
      <w:i/>
      <w:iCs/>
      <w:color w:val="1F497D" w:themeColor="text2"/>
      <w:sz w:val="18"/>
      <w:szCs w:val="18"/>
    </w:rPr>
  </w:style>
  <w:style w:type="character" w:styleId="Refdecomentario">
    <w:name w:val="annotation reference"/>
    <w:basedOn w:val="Fuentedeprrafopredeter"/>
    <w:uiPriority w:val="99"/>
    <w:semiHidden/>
    <w:unhideWhenUsed/>
    <w:rsid w:val="00D20A9B"/>
    <w:rPr>
      <w:sz w:val="16"/>
      <w:szCs w:val="16"/>
    </w:rPr>
  </w:style>
  <w:style w:type="paragraph" w:styleId="Textocomentario">
    <w:name w:val="annotation text"/>
    <w:basedOn w:val="Normal"/>
    <w:link w:val="TextocomentarioCar"/>
    <w:uiPriority w:val="99"/>
    <w:semiHidden/>
    <w:unhideWhenUsed/>
    <w:rsid w:val="00D20A9B"/>
    <w:rPr>
      <w:sz w:val="20"/>
    </w:rPr>
  </w:style>
  <w:style w:type="character" w:customStyle="1" w:styleId="TextocomentarioCar">
    <w:name w:val="Texto comentario Car"/>
    <w:basedOn w:val="Fuentedeprrafopredeter"/>
    <w:link w:val="Textocomentario"/>
    <w:uiPriority w:val="99"/>
    <w:semiHidden/>
    <w:rsid w:val="00D20A9B"/>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D20A9B"/>
    <w:rPr>
      <w:b/>
      <w:bCs/>
    </w:rPr>
  </w:style>
  <w:style w:type="character" w:customStyle="1" w:styleId="AsuntodelcomentarioCar">
    <w:name w:val="Asunto del comentario Car"/>
    <w:basedOn w:val="TextocomentarioCar"/>
    <w:link w:val="Asuntodelcomentario"/>
    <w:uiPriority w:val="99"/>
    <w:semiHidden/>
    <w:rsid w:val="00D20A9B"/>
    <w:rPr>
      <w:rFonts w:ascii="Arial" w:hAnsi="Arial"/>
      <w:b/>
      <w:bCs/>
      <w:lang w:val="es-ES" w:eastAsia="es-ES"/>
    </w:rPr>
  </w:style>
  <w:style w:type="numbering" w:customStyle="1" w:styleId="Estilo1">
    <w:name w:val="Estilo1"/>
    <w:uiPriority w:val="99"/>
    <w:rsid w:val="00CF3BCD"/>
    <w:pPr>
      <w:numPr>
        <w:numId w:val="17"/>
      </w:numPr>
    </w:pPr>
  </w:style>
  <w:style w:type="character" w:customStyle="1" w:styleId="Ttulo8Car">
    <w:name w:val="Título 8 Car"/>
    <w:basedOn w:val="Fuentedeprrafopredeter"/>
    <w:link w:val="Ttulo8"/>
    <w:rsid w:val="0071651F"/>
    <w:rPr>
      <w:rFonts w:ascii="Arial" w:hAnsi="Arial"/>
      <w:b/>
      <w:bCs/>
      <w:sz w:val="24"/>
      <w:u w:val="single"/>
      <w:lang w:val="es-ES" w:eastAsia="es-ES"/>
    </w:rPr>
  </w:style>
  <w:style w:type="character" w:customStyle="1" w:styleId="Ttulo9Car">
    <w:name w:val="Título 9 Car"/>
    <w:basedOn w:val="Fuentedeprrafopredeter"/>
    <w:link w:val="Ttulo9"/>
    <w:rsid w:val="0071651F"/>
    <w:rPr>
      <w:rFonts w:ascii="Arial" w:hAnsi="Arial"/>
      <w:b/>
      <w:bCs/>
      <w:sz w:val="56"/>
      <w:lang w:val="es-ES" w:eastAsia="es-ES"/>
    </w:rPr>
  </w:style>
  <w:style w:type="paragraph" w:customStyle="1" w:styleId="Epgrafe1">
    <w:name w:val="Epígrafe1"/>
    <w:basedOn w:val="Normal"/>
    <w:next w:val="Normal"/>
    <w:qFormat/>
    <w:rsid w:val="0071651F"/>
    <w:pPr>
      <w:autoSpaceDE w:val="0"/>
      <w:autoSpaceDN w:val="0"/>
      <w:adjustRightInd w:val="0"/>
      <w:jc w:val="left"/>
    </w:pPr>
    <w:rPr>
      <w:rFonts w:cs="Arial"/>
      <w:b/>
      <w:bCs/>
      <w:sz w:val="22"/>
      <w:szCs w:val="22"/>
      <w:lang w:val="en-US"/>
    </w:rPr>
  </w:style>
  <w:style w:type="paragraph" w:styleId="Sangradetextonormal">
    <w:name w:val="Body Text Indent"/>
    <w:basedOn w:val="Normal"/>
    <w:link w:val="SangradetextonormalCar"/>
    <w:rsid w:val="0071651F"/>
    <w:pPr>
      <w:tabs>
        <w:tab w:val="center" w:pos="4370"/>
      </w:tabs>
      <w:suppressAutoHyphens/>
      <w:ind w:left="709"/>
    </w:pPr>
  </w:style>
  <w:style w:type="character" w:customStyle="1" w:styleId="SangradetextonormalCar">
    <w:name w:val="Sangría de texto normal Car"/>
    <w:basedOn w:val="Fuentedeprrafopredeter"/>
    <w:link w:val="Sangradetextonormal"/>
    <w:rsid w:val="0071651F"/>
    <w:rPr>
      <w:rFonts w:ascii="Arial" w:hAnsi="Arial"/>
      <w:sz w:val="24"/>
      <w:lang w:val="es-ES" w:eastAsia="es-ES"/>
    </w:rPr>
  </w:style>
  <w:style w:type="paragraph" w:styleId="NormalWeb">
    <w:name w:val="Normal (Web)"/>
    <w:basedOn w:val="Normal"/>
    <w:uiPriority w:val="99"/>
    <w:rsid w:val="0071651F"/>
    <w:pPr>
      <w:spacing w:before="100" w:beforeAutospacing="1" w:after="100" w:afterAutospacing="1"/>
      <w:jc w:val="left"/>
    </w:pPr>
    <w:rPr>
      <w:rFonts w:ascii="Verdana" w:eastAsia="Arial Unicode MS" w:hAnsi="Verdana" w:cs="Arial Unicode MS"/>
      <w:sz w:val="20"/>
    </w:rPr>
  </w:style>
  <w:style w:type="paragraph" w:styleId="Sangra3detindependiente">
    <w:name w:val="Body Text Indent 3"/>
    <w:basedOn w:val="Normal"/>
    <w:link w:val="Sangra3detindependienteCar"/>
    <w:rsid w:val="0071651F"/>
    <w:pPr>
      <w:ind w:left="709"/>
    </w:pPr>
    <w:rPr>
      <w:rFonts w:cs="Arial"/>
      <w:color w:val="000000"/>
      <w:szCs w:val="24"/>
    </w:rPr>
  </w:style>
  <w:style w:type="character" w:customStyle="1" w:styleId="Sangra3detindependienteCar">
    <w:name w:val="Sangría 3 de t. independiente Car"/>
    <w:basedOn w:val="Fuentedeprrafopredeter"/>
    <w:link w:val="Sangra3detindependiente"/>
    <w:rsid w:val="0071651F"/>
    <w:rPr>
      <w:rFonts w:ascii="Arial" w:hAnsi="Arial" w:cs="Arial"/>
      <w:color w:val="000000"/>
      <w:sz w:val="24"/>
      <w:szCs w:val="24"/>
      <w:lang w:val="es-ES" w:eastAsia="es-ES"/>
    </w:rPr>
  </w:style>
  <w:style w:type="character" w:styleId="Hipervnculovisitado">
    <w:name w:val="FollowedHyperlink"/>
    <w:basedOn w:val="Fuentedeprrafopredeter"/>
    <w:rsid w:val="0071651F"/>
    <w:rPr>
      <w:color w:val="800080"/>
      <w:u w:val="single"/>
    </w:rPr>
  </w:style>
  <w:style w:type="character" w:customStyle="1" w:styleId="Mencinsinresolver1">
    <w:name w:val="Mención sin resolver1"/>
    <w:basedOn w:val="Fuentedeprrafopredeter"/>
    <w:uiPriority w:val="99"/>
    <w:rsid w:val="0071651F"/>
    <w:rPr>
      <w:color w:val="808080"/>
      <w:shd w:val="clear" w:color="auto" w:fill="E6E6E6"/>
    </w:rPr>
  </w:style>
  <w:style w:type="paragraph" w:styleId="Revisin">
    <w:name w:val="Revision"/>
    <w:hidden/>
    <w:uiPriority w:val="99"/>
    <w:semiHidden/>
    <w:rsid w:val="0071651F"/>
    <w:rPr>
      <w:rFonts w:ascii="Arial" w:hAnsi="Arial"/>
      <w:sz w:val="24"/>
      <w:lang w:val="es-ES" w:eastAsia="es-ES"/>
    </w:rPr>
  </w:style>
  <w:style w:type="character" w:customStyle="1" w:styleId="Ttulo2Car">
    <w:name w:val="Título 2 Car"/>
    <w:basedOn w:val="Fuentedeprrafopredeter"/>
    <w:link w:val="Ttulo2"/>
    <w:rsid w:val="0071651F"/>
    <w:rPr>
      <w:rFonts w:ascii="Arial" w:hAnsi="Arial"/>
      <w:sz w:val="28"/>
      <w:u w:val="single"/>
      <w:lang w:val="es-ES" w:eastAsia="es-ES"/>
    </w:rPr>
  </w:style>
  <w:style w:type="character" w:customStyle="1" w:styleId="longtext">
    <w:name w:val="long_text"/>
    <w:basedOn w:val="Fuentedeprrafopredeter"/>
    <w:rsid w:val="0071651F"/>
  </w:style>
  <w:style w:type="paragraph" w:styleId="TDC3">
    <w:name w:val="toc 3"/>
    <w:basedOn w:val="Normal"/>
    <w:next w:val="Normal"/>
    <w:autoRedefine/>
    <w:uiPriority w:val="39"/>
    <w:unhideWhenUsed/>
    <w:rsid w:val="006536B2"/>
    <w:pPr>
      <w:tabs>
        <w:tab w:val="left" w:pos="1100"/>
        <w:tab w:val="right" w:leader="dot" w:pos="8728"/>
      </w:tabs>
      <w:spacing w:after="100"/>
      <w:ind w:left="480"/>
      <w:jc w:val="right"/>
    </w:pPr>
  </w:style>
  <w:style w:type="character" w:customStyle="1" w:styleId="Texto1Char">
    <w:name w:val="Texto 1 Char"/>
    <w:link w:val="Texto1"/>
    <w:locked/>
    <w:rsid w:val="0071651F"/>
    <w:rPr>
      <w:rFonts w:ascii="Arial" w:hAnsi="Arial" w:cs="Arial"/>
      <w:bCs/>
      <w:sz w:val="22"/>
      <w:szCs w:val="22"/>
      <w:lang w:eastAsia="en-US"/>
    </w:rPr>
  </w:style>
  <w:style w:type="paragraph" w:customStyle="1" w:styleId="Texto1">
    <w:name w:val="Texto 1"/>
    <w:basedOn w:val="Normal"/>
    <w:link w:val="Texto1Char"/>
    <w:qFormat/>
    <w:rsid w:val="0071651F"/>
    <w:pPr>
      <w:ind w:left="357"/>
    </w:pPr>
    <w:rPr>
      <w:rFonts w:cs="Arial"/>
      <w:bCs/>
      <w:sz w:val="22"/>
      <w:szCs w:val="22"/>
      <w:lang w:eastAsia="en-US"/>
    </w:rPr>
  </w:style>
  <w:style w:type="table" w:customStyle="1" w:styleId="Tabladecuadrcula4-nfasis21">
    <w:name w:val="Tabla de cuadrícula 4 - Énfasis 21"/>
    <w:basedOn w:val="Tablanormal"/>
    <w:uiPriority w:val="49"/>
    <w:rsid w:val="0071651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adecuadrcula4-nfasis51">
    <w:name w:val="Tabla de cuadrícula 4 - Énfasis 51"/>
    <w:basedOn w:val="Tablanormal"/>
    <w:uiPriority w:val="49"/>
    <w:rsid w:val="0071651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11">
    <w:name w:val="Tabla de cuadrícula 5 oscura - Énfasis 11"/>
    <w:basedOn w:val="Tablanormal"/>
    <w:uiPriority w:val="50"/>
    <w:rsid w:val="0071651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adeilustraciones">
    <w:name w:val="table of figures"/>
    <w:basedOn w:val="Normal"/>
    <w:next w:val="Normal"/>
    <w:uiPriority w:val="99"/>
    <w:unhideWhenUsed/>
    <w:rsid w:val="00D07513"/>
  </w:style>
  <w:style w:type="character" w:customStyle="1" w:styleId="Mencinsinresolver2">
    <w:name w:val="Mención sin resolver2"/>
    <w:basedOn w:val="Fuentedeprrafopredeter"/>
    <w:uiPriority w:val="99"/>
    <w:semiHidden/>
    <w:unhideWhenUsed/>
    <w:rsid w:val="00001FC6"/>
    <w:rPr>
      <w:color w:val="808080"/>
      <w:shd w:val="clear" w:color="auto" w:fill="E6E6E6"/>
    </w:rPr>
  </w:style>
  <w:style w:type="character" w:customStyle="1" w:styleId="Ttulo6Car">
    <w:name w:val="Título 6 Car"/>
    <w:basedOn w:val="Fuentedeprrafopredeter"/>
    <w:link w:val="Ttulo6"/>
    <w:rsid w:val="003A3535"/>
    <w:rPr>
      <w:rFonts w:ascii="Arial" w:hAnsi="Arial"/>
      <w:i/>
      <w:iCs/>
      <w:lang w:val="es-ES" w:eastAsia="es-ES"/>
    </w:rPr>
  </w:style>
  <w:style w:type="paragraph" w:customStyle="1" w:styleId="paragraph">
    <w:name w:val="paragraph"/>
    <w:basedOn w:val="Normal"/>
    <w:rsid w:val="003A3535"/>
    <w:pPr>
      <w:jc w:val="left"/>
    </w:pPr>
    <w:rPr>
      <w:rFonts w:ascii="Times New Roman" w:hAnsi="Times New Roman"/>
      <w:szCs w:val="24"/>
      <w:lang w:val="es-AR" w:eastAsia="es-AR"/>
    </w:rPr>
  </w:style>
  <w:style w:type="character" w:customStyle="1" w:styleId="normaltextrun1">
    <w:name w:val="normaltextrun1"/>
    <w:basedOn w:val="Fuentedeprrafopredeter"/>
    <w:rsid w:val="003A3535"/>
  </w:style>
  <w:style w:type="character" w:customStyle="1" w:styleId="eop">
    <w:name w:val="eop"/>
    <w:basedOn w:val="Fuentedeprrafopredeter"/>
    <w:rsid w:val="003A3535"/>
  </w:style>
  <w:style w:type="character" w:styleId="Mencinsinresolver">
    <w:name w:val="Unresolved Mention"/>
    <w:basedOn w:val="Fuentedeprrafopredeter"/>
    <w:uiPriority w:val="99"/>
    <w:semiHidden/>
    <w:unhideWhenUsed/>
    <w:rsid w:val="004A74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4">
      <w:bodyDiv w:val="1"/>
      <w:marLeft w:val="0"/>
      <w:marRight w:val="0"/>
      <w:marTop w:val="0"/>
      <w:marBottom w:val="0"/>
      <w:divBdr>
        <w:top w:val="none" w:sz="0" w:space="0" w:color="auto"/>
        <w:left w:val="none" w:sz="0" w:space="0" w:color="auto"/>
        <w:bottom w:val="none" w:sz="0" w:space="0" w:color="auto"/>
        <w:right w:val="none" w:sz="0" w:space="0" w:color="auto"/>
      </w:divBdr>
    </w:div>
    <w:div w:id="9452059">
      <w:bodyDiv w:val="1"/>
      <w:marLeft w:val="0"/>
      <w:marRight w:val="0"/>
      <w:marTop w:val="0"/>
      <w:marBottom w:val="0"/>
      <w:divBdr>
        <w:top w:val="none" w:sz="0" w:space="0" w:color="auto"/>
        <w:left w:val="none" w:sz="0" w:space="0" w:color="auto"/>
        <w:bottom w:val="none" w:sz="0" w:space="0" w:color="auto"/>
        <w:right w:val="none" w:sz="0" w:space="0" w:color="auto"/>
      </w:divBdr>
    </w:div>
    <w:div w:id="53628039">
      <w:bodyDiv w:val="1"/>
      <w:marLeft w:val="0"/>
      <w:marRight w:val="0"/>
      <w:marTop w:val="0"/>
      <w:marBottom w:val="0"/>
      <w:divBdr>
        <w:top w:val="none" w:sz="0" w:space="0" w:color="auto"/>
        <w:left w:val="none" w:sz="0" w:space="0" w:color="auto"/>
        <w:bottom w:val="none" w:sz="0" w:space="0" w:color="auto"/>
        <w:right w:val="none" w:sz="0" w:space="0" w:color="auto"/>
      </w:divBdr>
    </w:div>
    <w:div w:id="59719565">
      <w:bodyDiv w:val="1"/>
      <w:marLeft w:val="0"/>
      <w:marRight w:val="0"/>
      <w:marTop w:val="0"/>
      <w:marBottom w:val="0"/>
      <w:divBdr>
        <w:top w:val="none" w:sz="0" w:space="0" w:color="auto"/>
        <w:left w:val="none" w:sz="0" w:space="0" w:color="auto"/>
        <w:bottom w:val="none" w:sz="0" w:space="0" w:color="auto"/>
        <w:right w:val="none" w:sz="0" w:space="0" w:color="auto"/>
      </w:divBdr>
    </w:div>
    <w:div w:id="61757463">
      <w:bodyDiv w:val="1"/>
      <w:marLeft w:val="0"/>
      <w:marRight w:val="0"/>
      <w:marTop w:val="0"/>
      <w:marBottom w:val="0"/>
      <w:divBdr>
        <w:top w:val="none" w:sz="0" w:space="0" w:color="auto"/>
        <w:left w:val="none" w:sz="0" w:space="0" w:color="auto"/>
        <w:bottom w:val="none" w:sz="0" w:space="0" w:color="auto"/>
        <w:right w:val="none" w:sz="0" w:space="0" w:color="auto"/>
      </w:divBdr>
    </w:div>
    <w:div w:id="71855067">
      <w:bodyDiv w:val="1"/>
      <w:marLeft w:val="0"/>
      <w:marRight w:val="0"/>
      <w:marTop w:val="0"/>
      <w:marBottom w:val="0"/>
      <w:divBdr>
        <w:top w:val="none" w:sz="0" w:space="0" w:color="auto"/>
        <w:left w:val="none" w:sz="0" w:space="0" w:color="auto"/>
        <w:bottom w:val="none" w:sz="0" w:space="0" w:color="auto"/>
        <w:right w:val="none" w:sz="0" w:space="0" w:color="auto"/>
      </w:divBdr>
    </w:div>
    <w:div w:id="77603311">
      <w:bodyDiv w:val="1"/>
      <w:marLeft w:val="0"/>
      <w:marRight w:val="0"/>
      <w:marTop w:val="0"/>
      <w:marBottom w:val="0"/>
      <w:divBdr>
        <w:top w:val="none" w:sz="0" w:space="0" w:color="auto"/>
        <w:left w:val="none" w:sz="0" w:space="0" w:color="auto"/>
        <w:bottom w:val="none" w:sz="0" w:space="0" w:color="auto"/>
        <w:right w:val="none" w:sz="0" w:space="0" w:color="auto"/>
      </w:divBdr>
    </w:div>
    <w:div w:id="78596859">
      <w:bodyDiv w:val="1"/>
      <w:marLeft w:val="0"/>
      <w:marRight w:val="0"/>
      <w:marTop w:val="0"/>
      <w:marBottom w:val="0"/>
      <w:divBdr>
        <w:top w:val="none" w:sz="0" w:space="0" w:color="auto"/>
        <w:left w:val="none" w:sz="0" w:space="0" w:color="auto"/>
        <w:bottom w:val="none" w:sz="0" w:space="0" w:color="auto"/>
        <w:right w:val="none" w:sz="0" w:space="0" w:color="auto"/>
      </w:divBdr>
    </w:div>
    <w:div w:id="96944703">
      <w:bodyDiv w:val="1"/>
      <w:marLeft w:val="0"/>
      <w:marRight w:val="0"/>
      <w:marTop w:val="0"/>
      <w:marBottom w:val="0"/>
      <w:divBdr>
        <w:top w:val="none" w:sz="0" w:space="0" w:color="auto"/>
        <w:left w:val="none" w:sz="0" w:space="0" w:color="auto"/>
        <w:bottom w:val="none" w:sz="0" w:space="0" w:color="auto"/>
        <w:right w:val="none" w:sz="0" w:space="0" w:color="auto"/>
      </w:divBdr>
    </w:div>
    <w:div w:id="103693190">
      <w:bodyDiv w:val="1"/>
      <w:marLeft w:val="0"/>
      <w:marRight w:val="0"/>
      <w:marTop w:val="0"/>
      <w:marBottom w:val="0"/>
      <w:divBdr>
        <w:top w:val="none" w:sz="0" w:space="0" w:color="auto"/>
        <w:left w:val="none" w:sz="0" w:space="0" w:color="auto"/>
        <w:bottom w:val="none" w:sz="0" w:space="0" w:color="auto"/>
        <w:right w:val="none" w:sz="0" w:space="0" w:color="auto"/>
      </w:divBdr>
    </w:div>
    <w:div w:id="108669554">
      <w:bodyDiv w:val="1"/>
      <w:marLeft w:val="0"/>
      <w:marRight w:val="0"/>
      <w:marTop w:val="0"/>
      <w:marBottom w:val="0"/>
      <w:divBdr>
        <w:top w:val="none" w:sz="0" w:space="0" w:color="auto"/>
        <w:left w:val="none" w:sz="0" w:space="0" w:color="auto"/>
        <w:bottom w:val="none" w:sz="0" w:space="0" w:color="auto"/>
        <w:right w:val="none" w:sz="0" w:space="0" w:color="auto"/>
      </w:divBdr>
    </w:div>
    <w:div w:id="171339083">
      <w:bodyDiv w:val="1"/>
      <w:marLeft w:val="0"/>
      <w:marRight w:val="0"/>
      <w:marTop w:val="0"/>
      <w:marBottom w:val="0"/>
      <w:divBdr>
        <w:top w:val="none" w:sz="0" w:space="0" w:color="auto"/>
        <w:left w:val="none" w:sz="0" w:space="0" w:color="auto"/>
        <w:bottom w:val="none" w:sz="0" w:space="0" w:color="auto"/>
        <w:right w:val="none" w:sz="0" w:space="0" w:color="auto"/>
      </w:divBdr>
    </w:div>
    <w:div w:id="183642398">
      <w:bodyDiv w:val="1"/>
      <w:marLeft w:val="0"/>
      <w:marRight w:val="0"/>
      <w:marTop w:val="0"/>
      <w:marBottom w:val="0"/>
      <w:divBdr>
        <w:top w:val="none" w:sz="0" w:space="0" w:color="auto"/>
        <w:left w:val="none" w:sz="0" w:space="0" w:color="auto"/>
        <w:bottom w:val="none" w:sz="0" w:space="0" w:color="auto"/>
        <w:right w:val="none" w:sz="0" w:space="0" w:color="auto"/>
      </w:divBdr>
    </w:div>
    <w:div w:id="199897664">
      <w:bodyDiv w:val="1"/>
      <w:marLeft w:val="0"/>
      <w:marRight w:val="0"/>
      <w:marTop w:val="0"/>
      <w:marBottom w:val="0"/>
      <w:divBdr>
        <w:top w:val="none" w:sz="0" w:space="0" w:color="auto"/>
        <w:left w:val="none" w:sz="0" w:space="0" w:color="auto"/>
        <w:bottom w:val="none" w:sz="0" w:space="0" w:color="auto"/>
        <w:right w:val="none" w:sz="0" w:space="0" w:color="auto"/>
      </w:divBdr>
    </w:div>
    <w:div w:id="225533692">
      <w:bodyDiv w:val="1"/>
      <w:marLeft w:val="0"/>
      <w:marRight w:val="0"/>
      <w:marTop w:val="0"/>
      <w:marBottom w:val="0"/>
      <w:divBdr>
        <w:top w:val="none" w:sz="0" w:space="0" w:color="auto"/>
        <w:left w:val="none" w:sz="0" w:space="0" w:color="auto"/>
        <w:bottom w:val="none" w:sz="0" w:space="0" w:color="auto"/>
        <w:right w:val="none" w:sz="0" w:space="0" w:color="auto"/>
      </w:divBdr>
    </w:div>
    <w:div w:id="276063389">
      <w:bodyDiv w:val="1"/>
      <w:marLeft w:val="0"/>
      <w:marRight w:val="0"/>
      <w:marTop w:val="0"/>
      <w:marBottom w:val="0"/>
      <w:divBdr>
        <w:top w:val="none" w:sz="0" w:space="0" w:color="auto"/>
        <w:left w:val="none" w:sz="0" w:space="0" w:color="auto"/>
        <w:bottom w:val="none" w:sz="0" w:space="0" w:color="auto"/>
        <w:right w:val="none" w:sz="0" w:space="0" w:color="auto"/>
      </w:divBdr>
    </w:div>
    <w:div w:id="324747832">
      <w:bodyDiv w:val="1"/>
      <w:marLeft w:val="0"/>
      <w:marRight w:val="0"/>
      <w:marTop w:val="0"/>
      <w:marBottom w:val="0"/>
      <w:divBdr>
        <w:top w:val="none" w:sz="0" w:space="0" w:color="auto"/>
        <w:left w:val="none" w:sz="0" w:space="0" w:color="auto"/>
        <w:bottom w:val="none" w:sz="0" w:space="0" w:color="auto"/>
        <w:right w:val="none" w:sz="0" w:space="0" w:color="auto"/>
      </w:divBdr>
    </w:div>
    <w:div w:id="361784690">
      <w:bodyDiv w:val="1"/>
      <w:marLeft w:val="0"/>
      <w:marRight w:val="0"/>
      <w:marTop w:val="0"/>
      <w:marBottom w:val="0"/>
      <w:divBdr>
        <w:top w:val="none" w:sz="0" w:space="0" w:color="auto"/>
        <w:left w:val="none" w:sz="0" w:space="0" w:color="auto"/>
        <w:bottom w:val="none" w:sz="0" w:space="0" w:color="auto"/>
        <w:right w:val="none" w:sz="0" w:space="0" w:color="auto"/>
      </w:divBdr>
    </w:div>
    <w:div w:id="373579720">
      <w:bodyDiv w:val="1"/>
      <w:marLeft w:val="0"/>
      <w:marRight w:val="0"/>
      <w:marTop w:val="0"/>
      <w:marBottom w:val="0"/>
      <w:divBdr>
        <w:top w:val="none" w:sz="0" w:space="0" w:color="auto"/>
        <w:left w:val="none" w:sz="0" w:space="0" w:color="auto"/>
        <w:bottom w:val="none" w:sz="0" w:space="0" w:color="auto"/>
        <w:right w:val="none" w:sz="0" w:space="0" w:color="auto"/>
      </w:divBdr>
    </w:div>
    <w:div w:id="375014067">
      <w:bodyDiv w:val="1"/>
      <w:marLeft w:val="0"/>
      <w:marRight w:val="0"/>
      <w:marTop w:val="0"/>
      <w:marBottom w:val="0"/>
      <w:divBdr>
        <w:top w:val="none" w:sz="0" w:space="0" w:color="auto"/>
        <w:left w:val="none" w:sz="0" w:space="0" w:color="auto"/>
        <w:bottom w:val="none" w:sz="0" w:space="0" w:color="auto"/>
        <w:right w:val="none" w:sz="0" w:space="0" w:color="auto"/>
      </w:divBdr>
    </w:div>
    <w:div w:id="388506003">
      <w:bodyDiv w:val="1"/>
      <w:marLeft w:val="0"/>
      <w:marRight w:val="0"/>
      <w:marTop w:val="0"/>
      <w:marBottom w:val="0"/>
      <w:divBdr>
        <w:top w:val="none" w:sz="0" w:space="0" w:color="auto"/>
        <w:left w:val="none" w:sz="0" w:space="0" w:color="auto"/>
        <w:bottom w:val="none" w:sz="0" w:space="0" w:color="auto"/>
        <w:right w:val="none" w:sz="0" w:space="0" w:color="auto"/>
      </w:divBdr>
    </w:div>
    <w:div w:id="399014470">
      <w:bodyDiv w:val="1"/>
      <w:marLeft w:val="0"/>
      <w:marRight w:val="0"/>
      <w:marTop w:val="0"/>
      <w:marBottom w:val="0"/>
      <w:divBdr>
        <w:top w:val="none" w:sz="0" w:space="0" w:color="auto"/>
        <w:left w:val="none" w:sz="0" w:space="0" w:color="auto"/>
        <w:bottom w:val="none" w:sz="0" w:space="0" w:color="auto"/>
        <w:right w:val="none" w:sz="0" w:space="0" w:color="auto"/>
      </w:divBdr>
    </w:div>
    <w:div w:id="407117505">
      <w:bodyDiv w:val="1"/>
      <w:marLeft w:val="0"/>
      <w:marRight w:val="0"/>
      <w:marTop w:val="0"/>
      <w:marBottom w:val="0"/>
      <w:divBdr>
        <w:top w:val="none" w:sz="0" w:space="0" w:color="auto"/>
        <w:left w:val="none" w:sz="0" w:space="0" w:color="auto"/>
        <w:bottom w:val="none" w:sz="0" w:space="0" w:color="auto"/>
        <w:right w:val="none" w:sz="0" w:space="0" w:color="auto"/>
      </w:divBdr>
    </w:div>
    <w:div w:id="416679344">
      <w:bodyDiv w:val="1"/>
      <w:marLeft w:val="0"/>
      <w:marRight w:val="0"/>
      <w:marTop w:val="0"/>
      <w:marBottom w:val="0"/>
      <w:divBdr>
        <w:top w:val="none" w:sz="0" w:space="0" w:color="auto"/>
        <w:left w:val="none" w:sz="0" w:space="0" w:color="auto"/>
        <w:bottom w:val="none" w:sz="0" w:space="0" w:color="auto"/>
        <w:right w:val="none" w:sz="0" w:space="0" w:color="auto"/>
      </w:divBdr>
    </w:div>
    <w:div w:id="429206730">
      <w:bodyDiv w:val="1"/>
      <w:marLeft w:val="0"/>
      <w:marRight w:val="0"/>
      <w:marTop w:val="0"/>
      <w:marBottom w:val="0"/>
      <w:divBdr>
        <w:top w:val="none" w:sz="0" w:space="0" w:color="auto"/>
        <w:left w:val="none" w:sz="0" w:space="0" w:color="auto"/>
        <w:bottom w:val="none" w:sz="0" w:space="0" w:color="auto"/>
        <w:right w:val="none" w:sz="0" w:space="0" w:color="auto"/>
      </w:divBdr>
    </w:div>
    <w:div w:id="461775523">
      <w:bodyDiv w:val="1"/>
      <w:marLeft w:val="0"/>
      <w:marRight w:val="0"/>
      <w:marTop w:val="0"/>
      <w:marBottom w:val="0"/>
      <w:divBdr>
        <w:top w:val="none" w:sz="0" w:space="0" w:color="auto"/>
        <w:left w:val="none" w:sz="0" w:space="0" w:color="auto"/>
        <w:bottom w:val="none" w:sz="0" w:space="0" w:color="auto"/>
        <w:right w:val="none" w:sz="0" w:space="0" w:color="auto"/>
      </w:divBdr>
    </w:div>
    <w:div w:id="509179401">
      <w:bodyDiv w:val="1"/>
      <w:marLeft w:val="0"/>
      <w:marRight w:val="0"/>
      <w:marTop w:val="0"/>
      <w:marBottom w:val="0"/>
      <w:divBdr>
        <w:top w:val="none" w:sz="0" w:space="0" w:color="auto"/>
        <w:left w:val="none" w:sz="0" w:space="0" w:color="auto"/>
        <w:bottom w:val="none" w:sz="0" w:space="0" w:color="auto"/>
        <w:right w:val="none" w:sz="0" w:space="0" w:color="auto"/>
      </w:divBdr>
    </w:div>
    <w:div w:id="517432860">
      <w:bodyDiv w:val="1"/>
      <w:marLeft w:val="0"/>
      <w:marRight w:val="0"/>
      <w:marTop w:val="0"/>
      <w:marBottom w:val="0"/>
      <w:divBdr>
        <w:top w:val="none" w:sz="0" w:space="0" w:color="auto"/>
        <w:left w:val="none" w:sz="0" w:space="0" w:color="auto"/>
        <w:bottom w:val="none" w:sz="0" w:space="0" w:color="auto"/>
        <w:right w:val="none" w:sz="0" w:space="0" w:color="auto"/>
      </w:divBdr>
    </w:div>
    <w:div w:id="567224985">
      <w:bodyDiv w:val="1"/>
      <w:marLeft w:val="0"/>
      <w:marRight w:val="0"/>
      <w:marTop w:val="0"/>
      <w:marBottom w:val="0"/>
      <w:divBdr>
        <w:top w:val="none" w:sz="0" w:space="0" w:color="auto"/>
        <w:left w:val="none" w:sz="0" w:space="0" w:color="auto"/>
        <w:bottom w:val="none" w:sz="0" w:space="0" w:color="auto"/>
        <w:right w:val="none" w:sz="0" w:space="0" w:color="auto"/>
      </w:divBdr>
    </w:div>
    <w:div w:id="578443722">
      <w:bodyDiv w:val="1"/>
      <w:marLeft w:val="0"/>
      <w:marRight w:val="0"/>
      <w:marTop w:val="0"/>
      <w:marBottom w:val="0"/>
      <w:divBdr>
        <w:top w:val="none" w:sz="0" w:space="0" w:color="auto"/>
        <w:left w:val="none" w:sz="0" w:space="0" w:color="auto"/>
        <w:bottom w:val="none" w:sz="0" w:space="0" w:color="auto"/>
        <w:right w:val="none" w:sz="0" w:space="0" w:color="auto"/>
      </w:divBdr>
    </w:div>
    <w:div w:id="613489419">
      <w:bodyDiv w:val="1"/>
      <w:marLeft w:val="0"/>
      <w:marRight w:val="0"/>
      <w:marTop w:val="0"/>
      <w:marBottom w:val="0"/>
      <w:divBdr>
        <w:top w:val="none" w:sz="0" w:space="0" w:color="auto"/>
        <w:left w:val="none" w:sz="0" w:space="0" w:color="auto"/>
        <w:bottom w:val="none" w:sz="0" w:space="0" w:color="auto"/>
        <w:right w:val="none" w:sz="0" w:space="0" w:color="auto"/>
      </w:divBdr>
    </w:div>
    <w:div w:id="648945678">
      <w:bodyDiv w:val="1"/>
      <w:marLeft w:val="0"/>
      <w:marRight w:val="0"/>
      <w:marTop w:val="0"/>
      <w:marBottom w:val="0"/>
      <w:divBdr>
        <w:top w:val="none" w:sz="0" w:space="0" w:color="auto"/>
        <w:left w:val="none" w:sz="0" w:space="0" w:color="auto"/>
        <w:bottom w:val="none" w:sz="0" w:space="0" w:color="auto"/>
        <w:right w:val="none" w:sz="0" w:space="0" w:color="auto"/>
      </w:divBdr>
    </w:div>
    <w:div w:id="653029853">
      <w:bodyDiv w:val="1"/>
      <w:marLeft w:val="0"/>
      <w:marRight w:val="0"/>
      <w:marTop w:val="0"/>
      <w:marBottom w:val="0"/>
      <w:divBdr>
        <w:top w:val="none" w:sz="0" w:space="0" w:color="auto"/>
        <w:left w:val="none" w:sz="0" w:space="0" w:color="auto"/>
        <w:bottom w:val="none" w:sz="0" w:space="0" w:color="auto"/>
        <w:right w:val="none" w:sz="0" w:space="0" w:color="auto"/>
      </w:divBdr>
    </w:div>
    <w:div w:id="705569116">
      <w:bodyDiv w:val="1"/>
      <w:marLeft w:val="0"/>
      <w:marRight w:val="0"/>
      <w:marTop w:val="0"/>
      <w:marBottom w:val="0"/>
      <w:divBdr>
        <w:top w:val="none" w:sz="0" w:space="0" w:color="auto"/>
        <w:left w:val="none" w:sz="0" w:space="0" w:color="auto"/>
        <w:bottom w:val="none" w:sz="0" w:space="0" w:color="auto"/>
        <w:right w:val="none" w:sz="0" w:space="0" w:color="auto"/>
      </w:divBdr>
    </w:div>
    <w:div w:id="816607015">
      <w:bodyDiv w:val="1"/>
      <w:marLeft w:val="0"/>
      <w:marRight w:val="0"/>
      <w:marTop w:val="0"/>
      <w:marBottom w:val="0"/>
      <w:divBdr>
        <w:top w:val="none" w:sz="0" w:space="0" w:color="auto"/>
        <w:left w:val="none" w:sz="0" w:space="0" w:color="auto"/>
        <w:bottom w:val="none" w:sz="0" w:space="0" w:color="auto"/>
        <w:right w:val="none" w:sz="0" w:space="0" w:color="auto"/>
      </w:divBdr>
    </w:div>
    <w:div w:id="852576607">
      <w:bodyDiv w:val="1"/>
      <w:marLeft w:val="0"/>
      <w:marRight w:val="0"/>
      <w:marTop w:val="0"/>
      <w:marBottom w:val="0"/>
      <w:divBdr>
        <w:top w:val="none" w:sz="0" w:space="0" w:color="auto"/>
        <w:left w:val="none" w:sz="0" w:space="0" w:color="auto"/>
        <w:bottom w:val="none" w:sz="0" w:space="0" w:color="auto"/>
        <w:right w:val="none" w:sz="0" w:space="0" w:color="auto"/>
      </w:divBdr>
    </w:div>
    <w:div w:id="884096266">
      <w:bodyDiv w:val="1"/>
      <w:marLeft w:val="0"/>
      <w:marRight w:val="0"/>
      <w:marTop w:val="0"/>
      <w:marBottom w:val="0"/>
      <w:divBdr>
        <w:top w:val="none" w:sz="0" w:space="0" w:color="auto"/>
        <w:left w:val="none" w:sz="0" w:space="0" w:color="auto"/>
        <w:bottom w:val="none" w:sz="0" w:space="0" w:color="auto"/>
        <w:right w:val="none" w:sz="0" w:space="0" w:color="auto"/>
      </w:divBdr>
    </w:div>
    <w:div w:id="896167419">
      <w:bodyDiv w:val="1"/>
      <w:marLeft w:val="0"/>
      <w:marRight w:val="0"/>
      <w:marTop w:val="0"/>
      <w:marBottom w:val="0"/>
      <w:divBdr>
        <w:top w:val="none" w:sz="0" w:space="0" w:color="auto"/>
        <w:left w:val="none" w:sz="0" w:space="0" w:color="auto"/>
        <w:bottom w:val="none" w:sz="0" w:space="0" w:color="auto"/>
        <w:right w:val="none" w:sz="0" w:space="0" w:color="auto"/>
      </w:divBdr>
    </w:div>
    <w:div w:id="897784486">
      <w:bodyDiv w:val="1"/>
      <w:marLeft w:val="0"/>
      <w:marRight w:val="0"/>
      <w:marTop w:val="0"/>
      <w:marBottom w:val="0"/>
      <w:divBdr>
        <w:top w:val="none" w:sz="0" w:space="0" w:color="auto"/>
        <w:left w:val="none" w:sz="0" w:space="0" w:color="auto"/>
        <w:bottom w:val="none" w:sz="0" w:space="0" w:color="auto"/>
        <w:right w:val="none" w:sz="0" w:space="0" w:color="auto"/>
      </w:divBdr>
    </w:div>
    <w:div w:id="987126418">
      <w:bodyDiv w:val="1"/>
      <w:marLeft w:val="0"/>
      <w:marRight w:val="0"/>
      <w:marTop w:val="0"/>
      <w:marBottom w:val="0"/>
      <w:divBdr>
        <w:top w:val="none" w:sz="0" w:space="0" w:color="auto"/>
        <w:left w:val="none" w:sz="0" w:space="0" w:color="auto"/>
        <w:bottom w:val="none" w:sz="0" w:space="0" w:color="auto"/>
        <w:right w:val="none" w:sz="0" w:space="0" w:color="auto"/>
      </w:divBdr>
    </w:div>
    <w:div w:id="1024671705">
      <w:bodyDiv w:val="1"/>
      <w:marLeft w:val="0"/>
      <w:marRight w:val="0"/>
      <w:marTop w:val="0"/>
      <w:marBottom w:val="0"/>
      <w:divBdr>
        <w:top w:val="none" w:sz="0" w:space="0" w:color="auto"/>
        <w:left w:val="none" w:sz="0" w:space="0" w:color="auto"/>
        <w:bottom w:val="none" w:sz="0" w:space="0" w:color="auto"/>
        <w:right w:val="none" w:sz="0" w:space="0" w:color="auto"/>
      </w:divBdr>
    </w:div>
    <w:div w:id="1026323495">
      <w:bodyDiv w:val="1"/>
      <w:marLeft w:val="0"/>
      <w:marRight w:val="0"/>
      <w:marTop w:val="0"/>
      <w:marBottom w:val="0"/>
      <w:divBdr>
        <w:top w:val="none" w:sz="0" w:space="0" w:color="auto"/>
        <w:left w:val="none" w:sz="0" w:space="0" w:color="auto"/>
        <w:bottom w:val="none" w:sz="0" w:space="0" w:color="auto"/>
        <w:right w:val="none" w:sz="0" w:space="0" w:color="auto"/>
      </w:divBdr>
    </w:div>
    <w:div w:id="1057170444">
      <w:bodyDiv w:val="1"/>
      <w:marLeft w:val="0"/>
      <w:marRight w:val="0"/>
      <w:marTop w:val="0"/>
      <w:marBottom w:val="0"/>
      <w:divBdr>
        <w:top w:val="none" w:sz="0" w:space="0" w:color="auto"/>
        <w:left w:val="none" w:sz="0" w:space="0" w:color="auto"/>
        <w:bottom w:val="none" w:sz="0" w:space="0" w:color="auto"/>
        <w:right w:val="none" w:sz="0" w:space="0" w:color="auto"/>
      </w:divBdr>
    </w:div>
    <w:div w:id="1058894466">
      <w:bodyDiv w:val="1"/>
      <w:marLeft w:val="0"/>
      <w:marRight w:val="0"/>
      <w:marTop w:val="0"/>
      <w:marBottom w:val="0"/>
      <w:divBdr>
        <w:top w:val="none" w:sz="0" w:space="0" w:color="auto"/>
        <w:left w:val="none" w:sz="0" w:space="0" w:color="auto"/>
        <w:bottom w:val="none" w:sz="0" w:space="0" w:color="auto"/>
        <w:right w:val="none" w:sz="0" w:space="0" w:color="auto"/>
      </w:divBdr>
    </w:div>
    <w:div w:id="1059599102">
      <w:bodyDiv w:val="1"/>
      <w:marLeft w:val="0"/>
      <w:marRight w:val="0"/>
      <w:marTop w:val="0"/>
      <w:marBottom w:val="0"/>
      <w:divBdr>
        <w:top w:val="none" w:sz="0" w:space="0" w:color="auto"/>
        <w:left w:val="none" w:sz="0" w:space="0" w:color="auto"/>
        <w:bottom w:val="none" w:sz="0" w:space="0" w:color="auto"/>
        <w:right w:val="none" w:sz="0" w:space="0" w:color="auto"/>
      </w:divBdr>
    </w:div>
    <w:div w:id="1112091350">
      <w:bodyDiv w:val="1"/>
      <w:marLeft w:val="0"/>
      <w:marRight w:val="0"/>
      <w:marTop w:val="0"/>
      <w:marBottom w:val="0"/>
      <w:divBdr>
        <w:top w:val="none" w:sz="0" w:space="0" w:color="auto"/>
        <w:left w:val="none" w:sz="0" w:space="0" w:color="auto"/>
        <w:bottom w:val="none" w:sz="0" w:space="0" w:color="auto"/>
        <w:right w:val="none" w:sz="0" w:space="0" w:color="auto"/>
      </w:divBdr>
    </w:div>
    <w:div w:id="1176504840">
      <w:bodyDiv w:val="1"/>
      <w:marLeft w:val="0"/>
      <w:marRight w:val="0"/>
      <w:marTop w:val="0"/>
      <w:marBottom w:val="0"/>
      <w:divBdr>
        <w:top w:val="none" w:sz="0" w:space="0" w:color="auto"/>
        <w:left w:val="none" w:sz="0" w:space="0" w:color="auto"/>
        <w:bottom w:val="none" w:sz="0" w:space="0" w:color="auto"/>
        <w:right w:val="none" w:sz="0" w:space="0" w:color="auto"/>
      </w:divBdr>
    </w:div>
    <w:div w:id="1176916694">
      <w:bodyDiv w:val="1"/>
      <w:marLeft w:val="0"/>
      <w:marRight w:val="0"/>
      <w:marTop w:val="0"/>
      <w:marBottom w:val="0"/>
      <w:divBdr>
        <w:top w:val="none" w:sz="0" w:space="0" w:color="auto"/>
        <w:left w:val="none" w:sz="0" w:space="0" w:color="auto"/>
        <w:bottom w:val="none" w:sz="0" w:space="0" w:color="auto"/>
        <w:right w:val="none" w:sz="0" w:space="0" w:color="auto"/>
      </w:divBdr>
    </w:div>
    <w:div w:id="1193809617">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213931207">
      <w:bodyDiv w:val="1"/>
      <w:marLeft w:val="0"/>
      <w:marRight w:val="0"/>
      <w:marTop w:val="0"/>
      <w:marBottom w:val="0"/>
      <w:divBdr>
        <w:top w:val="none" w:sz="0" w:space="0" w:color="auto"/>
        <w:left w:val="none" w:sz="0" w:space="0" w:color="auto"/>
        <w:bottom w:val="none" w:sz="0" w:space="0" w:color="auto"/>
        <w:right w:val="none" w:sz="0" w:space="0" w:color="auto"/>
      </w:divBdr>
    </w:div>
    <w:div w:id="1225022149">
      <w:bodyDiv w:val="1"/>
      <w:marLeft w:val="0"/>
      <w:marRight w:val="0"/>
      <w:marTop w:val="0"/>
      <w:marBottom w:val="0"/>
      <w:divBdr>
        <w:top w:val="none" w:sz="0" w:space="0" w:color="auto"/>
        <w:left w:val="none" w:sz="0" w:space="0" w:color="auto"/>
        <w:bottom w:val="none" w:sz="0" w:space="0" w:color="auto"/>
        <w:right w:val="none" w:sz="0" w:space="0" w:color="auto"/>
      </w:divBdr>
    </w:div>
    <w:div w:id="1243224588">
      <w:bodyDiv w:val="1"/>
      <w:marLeft w:val="0"/>
      <w:marRight w:val="0"/>
      <w:marTop w:val="0"/>
      <w:marBottom w:val="0"/>
      <w:divBdr>
        <w:top w:val="none" w:sz="0" w:space="0" w:color="auto"/>
        <w:left w:val="none" w:sz="0" w:space="0" w:color="auto"/>
        <w:bottom w:val="none" w:sz="0" w:space="0" w:color="auto"/>
        <w:right w:val="none" w:sz="0" w:space="0" w:color="auto"/>
      </w:divBdr>
    </w:div>
    <w:div w:id="1262568817">
      <w:bodyDiv w:val="1"/>
      <w:marLeft w:val="0"/>
      <w:marRight w:val="0"/>
      <w:marTop w:val="0"/>
      <w:marBottom w:val="0"/>
      <w:divBdr>
        <w:top w:val="none" w:sz="0" w:space="0" w:color="auto"/>
        <w:left w:val="none" w:sz="0" w:space="0" w:color="auto"/>
        <w:bottom w:val="none" w:sz="0" w:space="0" w:color="auto"/>
        <w:right w:val="none" w:sz="0" w:space="0" w:color="auto"/>
      </w:divBdr>
    </w:div>
    <w:div w:id="1268778838">
      <w:bodyDiv w:val="1"/>
      <w:marLeft w:val="0"/>
      <w:marRight w:val="0"/>
      <w:marTop w:val="0"/>
      <w:marBottom w:val="0"/>
      <w:divBdr>
        <w:top w:val="none" w:sz="0" w:space="0" w:color="auto"/>
        <w:left w:val="none" w:sz="0" w:space="0" w:color="auto"/>
        <w:bottom w:val="none" w:sz="0" w:space="0" w:color="auto"/>
        <w:right w:val="none" w:sz="0" w:space="0" w:color="auto"/>
      </w:divBdr>
      <w:divsChild>
        <w:div w:id="288439089">
          <w:marLeft w:val="547"/>
          <w:marRight w:val="0"/>
          <w:marTop w:val="96"/>
          <w:marBottom w:val="0"/>
          <w:divBdr>
            <w:top w:val="none" w:sz="0" w:space="0" w:color="auto"/>
            <w:left w:val="none" w:sz="0" w:space="0" w:color="auto"/>
            <w:bottom w:val="none" w:sz="0" w:space="0" w:color="auto"/>
            <w:right w:val="none" w:sz="0" w:space="0" w:color="auto"/>
          </w:divBdr>
        </w:div>
        <w:div w:id="590312916">
          <w:marLeft w:val="547"/>
          <w:marRight w:val="0"/>
          <w:marTop w:val="96"/>
          <w:marBottom w:val="0"/>
          <w:divBdr>
            <w:top w:val="none" w:sz="0" w:space="0" w:color="auto"/>
            <w:left w:val="none" w:sz="0" w:space="0" w:color="auto"/>
            <w:bottom w:val="none" w:sz="0" w:space="0" w:color="auto"/>
            <w:right w:val="none" w:sz="0" w:space="0" w:color="auto"/>
          </w:divBdr>
        </w:div>
        <w:div w:id="675960489">
          <w:marLeft w:val="547"/>
          <w:marRight w:val="0"/>
          <w:marTop w:val="96"/>
          <w:marBottom w:val="0"/>
          <w:divBdr>
            <w:top w:val="none" w:sz="0" w:space="0" w:color="auto"/>
            <w:left w:val="none" w:sz="0" w:space="0" w:color="auto"/>
            <w:bottom w:val="none" w:sz="0" w:space="0" w:color="auto"/>
            <w:right w:val="none" w:sz="0" w:space="0" w:color="auto"/>
          </w:divBdr>
        </w:div>
        <w:div w:id="748582215">
          <w:marLeft w:val="547"/>
          <w:marRight w:val="0"/>
          <w:marTop w:val="96"/>
          <w:marBottom w:val="0"/>
          <w:divBdr>
            <w:top w:val="none" w:sz="0" w:space="0" w:color="auto"/>
            <w:left w:val="none" w:sz="0" w:space="0" w:color="auto"/>
            <w:bottom w:val="none" w:sz="0" w:space="0" w:color="auto"/>
            <w:right w:val="none" w:sz="0" w:space="0" w:color="auto"/>
          </w:divBdr>
        </w:div>
        <w:div w:id="823009357">
          <w:marLeft w:val="547"/>
          <w:marRight w:val="0"/>
          <w:marTop w:val="96"/>
          <w:marBottom w:val="0"/>
          <w:divBdr>
            <w:top w:val="none" w:sz="0" w:space="0" w:color="auto"/>
            <w:left w:val="none" w:sz="0" w:space="0" w:color="auto"/>
            <w:bottom w:val="none" w:sz="0" w:space="0" w:color="auto"/>
            <w:right w:val="none" w:sz="0" w:space="0" w:color="auto"/>
          </w:divBdr>
        </w:div>
        <w:div w:id="1091118425">
          <w:marLeft w:val="547"/>
          <w:marRight w:val="0"/>
          <w:marTop w:val="96"/>
          <w:marBottom w:val="0"/>
          <w:divBdr>
            <w:top w:val="none" w:sz="0" w:space="0" w:color="auto"/>
            <w:left w:val="none" w:sz="0" w:space="0" w:color="auto"/>
            <w:bottom w:val="none" w:sz="0" w:space="0" w:color="auto"/>
            <w:right w:val="none" w:sz="0" w:space="0" w:color="auto"/>
          </w:divBdr>
        </w:div>
        <w:div w:id="1244799236">
          <w:marLeft w:val="547"/>
          <w:marRight w:val="0"/>
          <w:marTop w:val="96"/>
          <w:marBottom w:val="0"/>
          <w:divBdr>
            <w:top w:val="none" w:sz="0" w:space="0" w:color="auto"/>
            <w:left w:val="none" w:sz="0" w:space="0" w:color="auto"/>
            <w:bottom w:val="none" w:sz="0" w:space="0" w:color="auto"/>
            <w:right w:val="none" w:sz="0" w:space="0" w:color="auto"/>
          </w:divBdr>
        </w:div>
        <w:div w:id="1491100209">
          <w:marLeft w:val="547"/>
          <w:marRight w:val="0"/>
          <w:marTop w:val="96"/>
          <w:marBottom w:val="0"/>
          <w:divBdr>
            <w:top w:val="none" w:sz="0" w:space="0" w:color="auto"/>
            <w:left w:val="none" w:sz="0" w:space="0" w:color="auto"/>
            <w:bottom w:val="none" w:sz="0" w:space="0" w:color="auto"/>
            <w:right w:val="none" w:sz="0" w:space="0" w:color="auto"/>
          </w:divBdr>
        </w:div>
        <w:div w:id="1528520332">
          <w:marLeft w:val="547"/>
          <w:marRight w:val="0"/>
          <w:marTop w:val="96"/>
          <w:marBottom w:val="0"/>
          <w:divBdr>
            <w:top w:val="none" w:sz="0" w:space="0" w:color="auto"/>
            <w:left w:val="none" w:sz="0" w:space="0" w:color="auto"/>
            <w:bottom w:val="none" w:sz="0" w:space="0" w:color="auto"/>
            <w:right w:val="none" w:sz="0" w:space="0" w:color="auto"/>
          </w:divBdr>
        </w:div>
        <w:div w:id="1939632444">
          <w:marLeft w:val="547"/>
          <w:marRight w:val="0"/>
          <w:marTop w:val="96"/>
          <w:marBottom w:val="0"/>
          <w:divBdr>
            <w:top w:val="none" w:sz="0" w:space="0" w:color="auto"/>
            <w:left w:val="none" w:sz="0" w:space="0" w:color="auto"/>
            <w:bottom w:val="none" w:sz="0" w:space="0" w:color="auto"/>
            <w:right w:val="none" w:sz="0" w:space="0" w:color="auto"/>
          </w:divBdr>
        </w:div>
        <w:div w:id="1987395280">
          <w:marLeft w:val="547"/>
          <w:marRight w:val="0"/>
          <w:marTop w:val="96"/>
          <w:marBottom w:val="0"/>
          <w:divBdr>
            <w:top w:val="none" w:sz="0" w:space="0" w:color="auto"/>
            <w:left w:val="none" w:sz="0" w:space="0" w:color="auto"/>
            <w:bottom w:val="none" w:sz="0" w:space="0" w:color="auto"/>
            <w:right w:val="none" w:sz="0" w:space="0" w:color="auto"/>
          </w:divBdr>
        </w:div>
      </w:divsChild>
    </w:div>
    <w:div w:id="1279098727">
      <w:bodyDiv w:val="1"/>
      <w:marLeft w:val="0"/>
      <w:marRight w:val="0"/>
      <w:marTop w:val="0"/>
      <w:marBottom w:val="0"/>
      <w:divBdr>
        <w:top w:val="none" w:sz="0" w:space="0" w:color="auto"/>
        <w:left w:val="none" w:sz="0" w:space="0" w:color="auto"/>
        <w:bottom w:val="none" w:sz="0" w:space="0" w:color="auto"/>
        <w:right w:val="none" w:sz="0" w:space="0" w:color="auto"/>
      </w:divBdr>
    </w:div>
    <w:div w:id="1306663710">
      <w:bodyDiv w:val="1"/>
      <w:marLeft w:val="0"/>
      <w:marRight w:val="0"/>
      <w:marTop w:val="0"/>
      <w:marBottom w:val="0"/>
      <w:divBdr>
        <w:top w:val="none" w:sz="0" w:space="0" w:color="auto"/>
        <w:left w:val="none" w:sz="0" w:space="0" w:color="auto"/>
        <w:bottom w:val="none" w:sz="0" w:space="0" w:color="auto"/>
        <w:right w:val="none" w:sz="0" w:space="0" w:color="auto"/>
      </w:divBdr>
    </w:div>
    <w:div w:id="1356693160">
      <w:bodyDiv w:val="1"/>
      <w:marLeft w:val="0"/>
      <w:marRight w:val="0"/>
      <w:marTop w:val="0"/>
      <w:marBottom w:val="0"/>
      <w:divBdr>
        <w:top w:val="none" w:sz="0" w:space="0" w:color="auto"/>
        <w:left w:val="none" w:sz="0" w:space="0" w:color="auto"/>
        <w:bottom w:val="none" w:sz="0" w:space="0" w:color="auto"/>
        <w:right w:val="none" w:sz="0" w:space="0" w:color="auto"/>
      </w:divBdr>
    </w:div>
    <w:div w:id="1372071215">
      <w:bodyDiv w:val="1"/>
      <w:marLeft w:val="0"/>
      <w:marRight w:val="0"/>
      <w:marTop w:val="0"/>
      <w:marBottom w:val="0"/>
      <w:divBdr>
        <w:top w:val="none" w:sz="0" w:space="0" w:color="auto"/>
        <w:left w:val="none" w:sz="0" w:space="0" w:color="auto"/>
        <w:bottom w:val="none" w:sz="0" w:space="0" w:color="auto"/>
        <w:right w:val="none" w:sz="0" w:space="0" w:color="auto"/>
      </w:divBdr>
    </w:div>
    <w:div w:id="1408646337">
      <w:bodyDiv w:val="1"/>
      <w:marLeft w:val="0"/>
      <w:marRight w:val="0"/>
      <w:marTop w:val="0"/>
      <w:marBottom w:val="0"/>
      <w:divBdr>
        <w:top w:val="none" w:sz="0" w:space="0" w:color="auto"/>
        <w:left w:val="none" w:sz="0" w:space="0" w:color="auto"/>
        <w:bottom w:val="none" w:sz="0" w:space="0" w:color="auto"/>
        <w:right w:val="none" w:sz="0" w:space="0" w:color="auto"/>
      </w:divBdr>
    </w:div>
    <w:div w:id="1444032742">
      <w:bodyDiv w:val="1"/>
      <w:marLeft w:val="0"/>
      <w:marRight w:val="0"/>
      <w:marTop w:val="0"/>
      <w:marBottom w:val="0"/>
      <w:divBdr>
        <w:top w:val="none" w:sz="0" w:space="0" w:color="auto"/>
        <w:left w:val="none" w:sz="0" w:space="0" w:color="auto"/>
        <w:bottom w:val="none" w:sz="0" w:space="0" w:color="auto"/>
        <w:right w:val="none" w:sz="0" w:space="0" w:color="auto"/>
      </w:divBdr>
    </w:div>
    <w:div w:id="1457407342">
      <w:bodyDiv w:val="1"/>
      <w:marLeft w:val="0"/>
      <w:marRight w:val="0"/>
      <w:marTop w:val="0"/>
      <w:marBottom w:val="0"/>
      <w:divBdr>
        <w:top w:val="none" w:sz="0" w:space="0" w:color="auto"/>
        <w:left w:val="none" w:sz="0" w:space="0" w:color="auto"/>
        <w:bottom w:val="none" w:sz="0" w:space="0" w:color="auto"/>
        <w:right w:val="none" w:sz="0" w:space="0" w:color="auto"/>
      </w:divBdr>
    </w:div>
    <w:div w:id="1505977092">
      <w:bodyDiv w:val="1"/>
      <w:marLeft w:val="0"/>
      <w:marRight w:val="0"/>
      <w:marTop w:val="0"/>
      <w:marBottom w:val="0"/>
      <w:divBdr>
        <w:top w:val="none" w:sz="0" w:space="0" w:color="auto"/>
        <w:left w:val="none" w:sz="0" w:space="0" w:color="auto"/>
        <w:bottom w:val="none" w:sz="0" w:space="0" w:color="auto"/>
        <w:right w:val="none" w:sz="0" w:space="0" w:color="auto"/>
      </w:divBdr>
    </w:div>
    <w:div w:id="1514539758">
      <w:bodyDiv w:val="1"/>
      <w:marLeft w:val="0"/>
      <w:marRight w:val="0"/>
      <w:marTop w:val="0"/>
      <w:marBottom w:val="0"/>
      <w:divBdr>
        <w:top w:val="none" w:sz="0" w:space="0" w:color="auto"/>
        <w:left w:val="none" w:sz="0" w:space="0" w:color="auto"/>
        <w:bottom w:val="none" w:sz="0" w:space="0" w:color="auto"/>
        <w:right w:val="none" w:sz="0" w:space="0" w:color="auto"/>
      </w:divBdr>
    </w:div>
    <w:div w:id="1519925809">
      <w:bodyDiv w:val="1"/>
      <w:marLeft w:val="0"/>
      <w:marRight w:val="0"/>
      <w:marTop w:val="0"/>
      <w:marBottom w:val="0"/>
      <w:divBdr>
        <w:top w:val="none" w:sz="0" w:space="0" w:color="auto"/>
        <w:left w:val="none" w:sz="0" w:space="0" w:color="auto"/>
        <w:bottom w:val="none" w:sz="0" w:space="0" w:color="auto"/>
        <w:right w:val="none" w:sz="0" w:space="0" w:color="auto"/>
      </w:divBdr>
    </w:div>
    <w:div w:id="1579443713">
      <w:bodyDiv w:val="1"/>
      <w:marLeft w:val="0"/>
      <w:marRight w:val="0"/>
      <w:marTop w:val="0"/>
      <w:marBottom w:val="0"/>
      <w:divBdr>
        <w:top w:val="none" w:sz="0" w:space="0" w:color="auto"/>
        <w:left w:val="none" w:sz="0" w:space="0" w:color="auto"/>
        <w:bottom w:val="none" w:sz="0" w:space="0" w:color="auto"/>
        <w:right w:val="none" w:sz="0" w:space="0" w:color="auto"/>
      </w:divBdr>
    </w:div>
    <w:div w:id="1581937721">
      <w:bodyDiv w:val="1"/>
      <w:marLeft w:val="0"/>
      <w:marRight w:val="0"/>
      <w:marTop w:val="0"/>
      <w:marBottom w:val="0"/>
      <w:divBdr>
        <w:top w:val="none" w:sz="0" w:space="0" w:color="auto"/>
        <w:left w:val="none" w:sz="0" w:space="0" w:color="auto"/>
        <w:bottom w:val="none" w:sz="0" w:space="0" w:color="auto"/>
        <w:right w:val="none" w:sz="0" w:space="0" w:color="auto"/>
      </w:divBdr>
    </w:div>
    <w:div w:id="1588881728">
      <w:bodyDiv w:val="1"/>
      <w:marLeft w:val="0"/>
      <w:marRight w:val="0"/>
      <w:marTop w:val="0"/>
      <w:marBottom w:val="0"/>
      <w:divBdr>
        <w:top w:val="none" w:sz="0" w:space="0" w:color="auto"/>
        <w:left w:val="none" w:sz="0" w:space="0" w:color="auto"/>
        <w:bottom w:val="none" w:sz="0" w:space="0" w:color="auto"/>
        <w:right w:val="none" w:sz="0" w:space="0" w:color="auto"/>
      </w:divBdr>
    </w:div>
    <w:div w:id="1641184884">
      <w:bodyDiv w:val="1"/>
      <w:marLeft w:val="0"/>
      <w:marRight w:val="0"/>
      <w:marTop w:val="0"/>
      <w:marBottom w:val="0"/>
      <w:divBdr>
        <w:top w:val="none" w:sz="0" w:space="0" w:color="auto"/>
        <w:left w:val="none" w:sz="0" w:space="0" w:color="auto"/>
        <w:bottom w:val="none" w:sz="0" w:space="0" w:color="auto"/>
        <w:right w:val="none" w:sz="0" w:space="0" w:color="auto"/>
      </w:divBdr>
    </w:div>
    <w:div w:id="1830559974">
      <w:bodyDiv w:val="1"/>
      <w:marLeft w:val="0"/>
      <w:marRight w:val="0"/>
      <w:marTop w:val="0"/>
      <w:marBottom w:val="0"/>
      <w:divBdr>
        <w:top w:val="none" w:sz="0" w:space="0" w:color="auto"/>
        <w:left w:val="none" w:sz="0" w:space="0" w:color="auto"/>
        <w:bottom w:val="none" w:sz="0" w:space="0" w:color="auto"/>
        <w:right w:val="none" w:sz="0" w:space="0" w:color="auto"/>
      </w:divBdr>
    </w:div>
    <w:div w:id="1834755048">
      <w:bodyDiv w:val="1"/>
      <w:marLeft w:val="0"/>
      <w:marRight w:val="0"/>
      <w:marTop w:val="0"/>
      <w:marBottom w:val="0"/>
      <w:divBdr>
        <w:top w:val="none" w:sz="0" w:space="0" w:color="auto"/>
        <w:left w:val="none" w:sz="0" w:space="0" w:color="auto"/>
        <w:bottom w:val="none" w:sz="0" w:space="0" w:color="auto"/>
        <w:right w:val="none" w:sz="0" w:space="0" w:color="auto"/>
      </w:divBdr>
    </w:div>
    <w:div w:id="1915121941">
      <w:bodyDiv w:val="1"/>
      <w:marLeft w:val="0"/>
      <w:marRight w:val="0"/>
      <w:marTop w:val="0"/>
      <w:marBottom w:val="0"/>
      <w:divBdr>
        <w:top w:val="none" w:sz="0" w:space="0" w:color="auto"/>
        <w:left w:val="none" w:sz="0" w:space="0" w:color="auto"/>
        <w:bottom w:val="none" w:sz="0" w:space="0" w:color="auto"/>
        <w:right w:val="none" w:sz="0" w:space="0" w:color="auto"/>
      </w:divBdr>
    </w:div>
    <w:div w:id="1931741355">
      <w:bodyDiv w:val="1"/>
      <w:marLeft w:val="0"/>
      <w:marRight w:val="0"/>
      <w:marTop w:val="0"/>
      <w:marBottom w:val="0"/>
      <w:divBdr>
        <w:top w:val="none" w:sz="0" w:space="0" w:color="auto"/>
        <w:left w:val="none" w:sz="0" w:space="0" w:color="auto"/>
        <w:bottom w:val="none" w:sz="0" w:space="0" w:color="auto"/>
        <w:right w:val="none" w:sz="0" w:space="0" w:color="auto"/>
      </w:divBdr>
    </w:div>
    <w:div w:id="2098359405">
      <w:bodyDiv w:val="1"/>
      <w:marLeft w:val="0"/>
      <w:marRight w:val="0"/>
      <w:marTop w:val="0"/>
      <w:marBottom w:val="0"/>
      <w:divBdr>
        <w:top w:val="none" w:sz="0" w:space="0" w:color="auto"/>
        <w:left w:val="none" w:sz="0" w:space="0" w:color="auto"/>
        <w:bottom w:val="none" w:sz="0" w:space="0" w:color="auto"/>
        <w:right w:val="none" w:sz="0" w:space="0" w:color="auto"/>
      </w:divBdr>
    </w:div>
    <w:div w:id="2121949931">
      <w:bodyDiv w:val="1"/>
      <w:marLeft w:val="0"/>
      <w:marRight w:val="0"/>
      <w:marTop w:val="0"/>
      <w:marBottom w:val="0"/>
      <w:divBdr>
        <w:top w:val="none" w:sz="0" w:space="0" w:color="auto"/>
        <w:left w:val="none" w:sz="0" w:space="0" w:color="auto"/>
        <w:bottom w:val="none" w:sz="0" w:space="0" w:color="auto"/>
        <w:right w:val="none" w:sz="0" w:space="0" w:color="auto"/>
      </w:divBdr>
    </w:div>
    <w:div w:id="2125078913">
      <w:bodyDiv w:val="1"/>
      <w:marLeft w:val="0"/>
      <w:marRight w:val="0"/>
      <w:marTop w:val="0"/>
      <w:marBottom w:val="0"/>
      <w:divBdr>
        <w:top w:val="none" w:sz="0" w:space="0" w:color="auto"/>
        <w:left w:val="none" w:sz="0" w:space="0" w:color="auto"/>
        <w:bottom w:val="none" w:sz="0" w:space="0" w:color="auto"/>
        <w:right w:val="none" w:sz="0" w:space="0" w:color="auto"/>
      </w:divBdr>
    </w:div>
    <w:div w:id="213000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CarlosF.Gimenez@pecomenergia.com.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Comercial@pecomenergia.com.ar" TargetMode="External"/><Relationship Id="rId2" Type="http://schemas.openxmlformats.org/officeDocument/2006/relationships/customXml" Target="../customXml/item2.xml"/><Relationship Id="rId16" Type="http://schemas.openxmlformats.org/officeDocument/2006/relationships/hyperlink" Target="mailto:Gaston.CASALIS@tecpetrol.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ata.bls.gov/pdq/SurveyOutputServl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7ABA17-97B1-4747-A8C6-9AA1E1F4A1A7}">
  <ds:schemaRefs>
    <ds:schemaRef ds:uri="http://schemas.microsoft.com/office/2006/metadata/properties"/>
    <ds:schemaRef ds:uri="http://schemas.microsoft.com/office/infopath/2007/PartnerControls"/>
    <ds:schemaRef ds:uri="76d08bc8-de8e-4ec5-99d2-4f8e444a0a2f"/>
    <ds:schemaRef ds:uri="97536d07-3373-42ea-9c9b-d1005648cf61"/>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35F67F7E-27EA-4BEF-B6D0-17106736E121}"/>
</file>

<file path=customXml/itemProps3.xml><?xml version="1.0" encoding="utf-8"?>
<ds:datastoreItem xmlns:ds="http://schemas.openxmlformats.org/officeDocument/2006/customXml" ds:itemID="{F2B32430-B5D4-4DA5-A154-AEC1B94C5212}">
  <ds:schemaRefs>
    <ds:schemaRef ds:uri="http://schemas.openxmlformats.org/officeDocument/2006/bibliography"/>
  </ds:schemaRefs>
</ds:datastoreItem>
</file>

<file path=customXml/itemProps4.xml><?xml version="1.0" encoding="utf-8"?>
<ds:datastoreItem xmlns:ds="http://schemas.openxmlformats.org/officeDocument/2006/customXml" ds:itemID="{CAEAC48F-1A80-4B40-B292-D3D49D8540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7</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Boletín Técnico</vt:lpstr>
    </vt:vector>
  </TitlesOfParts>
  <Company>BOLLAND S.A.</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Técnico</dc:title>
  <dc:creator>Seren, Fernando (NQN-PIN)</dc:creator>
  <cp:lastModifiedBy>Rodriguez, Paula Ariana</cp:lastModifiedBy>
  <cp:revision>79</cp:revision>
  <cp:lastPrinted>2023-06-28T17:07:00Z</cp:lastPrinted>
  <dcterms:created xsi:type="dcterms:W3CDTF">2021-03-16T21:23:00Z</dcterms:created>
  <dcterms:modified xsi:type="dcterms:W3CDTF">2023-06-28T17:07:00Z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