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00804C00" w:rsidR="00903627" w:rsidRPr="00010532" w:rsidRDefault="00344014" w:rsidP="00A952A0">
      <w:pPr>
        <w:suppressAutoHyphens/>
        <w:jc w:val="right"/>
        <w:rPr>
          <w:spacing w:val="-3"/>
          <w:sz w:val="22"/>
          <w:szCs w:val="22"/>
        </w:rPr>
      </w:pPr>
      <w:bookmarkStart w:id="0" w:name="_Hlk114815190"/>
      <w:bookmarkEnd w:id="0"/>
      <w:r>
        <w:rPr>
          <w:spacing w:val="-3"/>
          <w:sz w:val="22"/>
          <w:szCs w:val="22"/>
        </w:rPr>
        <w:t>Neuquén</w:t>
      </w:r>
      <w:r w:rsidR="00903627" w:rsidRPr="00010532">
        <w:rPr>
          <w:spacing w:val="-3"/>
          <w:sz w:val="22"/>
          <w:szCs w:val="22"/>
        </w:rPr>
        <w:t xml:space="preserve">, </w:t>
      </w:r>
      <w:r w:rsidR="00B75B49">
        <w:rPr>
          <w:spacing w:val="-3"/>
          <w:sz w:val="22"/>
          <w:szCs w:val="22"/>
        </w:rPr>
        <w:t>15</w:t>
      </w:r>
      <w:r w:rsidR="00E96A9D">
        <w:rPr>
          <w:spacing w:val="-3"/>
          <w:sz w:val="22"/>
          <w:szCs w:val="22"/>
        </w:rPr>
        <w:t xml:space="preserve"> de </w:t>
      </w:r>
      <w:r w:rsidR="00D9171E">
        <w:rPr>
          <w:spacing w:val="-3"/>
          <w:sz w:val="22"/>
          <w:szCs w:val="22"/>
        </w:rPr>
        <w:t>enero</w:t>
      </w:r>
      <w:r w:rsidR="008027A2">
        <w:rPr>
          <w:spacing w:val="-3"/>
          <w:sz w:val="22"/>
          <w:szCs w:val="22"/>
        </w:rPr>
        <w:t xml:space="preserve"> </w:t>
      </w:r>
      <w:r w:rsidR="008941B9">
        <w:rPr>
          <w:spacing w:val="-3"/>
          <w:sz w:val="22"/>
          <w:szCs w:val="22"/>
        </w:rPr>
        <w:t>de 202</w:t>
      </w:r>
      <w:r w:rsidR="00D9171E">
        <w:rPr>
          <w:spacing w:val="-3"/>
          <w:sz w:val="22"/>
          <w:szCs w:val="22"/>
        </w:rPr>
        <w:t>4</w:t>
      </w:r>
    </w:p>
    <w:p w14:paraId="378266C9" w14:textId="386802A1" w:rsidR="00315727" w:rsidRDefault="00463DDE" w:rsidP="00463DDE">
      <w:pPr>
        <w:tabs>
          <w:tab w:val="left" w:pos="3469"/>
        </w:tabs>
        <w:suppressAutoHyphens/>
        <w:jc w:val="both"/>
        <w:rPr>
          <w:rFonts w:cs="Arial"/>
          <w:spacing w:val="-3"/>
          <w:sz w:val="22"/>
        </w:rPr>
      </w:pPr>
      <w:r>
        <w:rPr>
          <w:rFonts w:cs="Arial"/>
          <w:spacing w:val="-3"/>
          <w:sz w:val="22"/>
        </w:rPr>
        <w:tab/>
      </w:r>
    </w:p>
    <w:p w14:paraId="1E8FC06F" w14:textId="443F5AC1" w:rsidR="00743E80" w:rsidRPr="00186C88" w:rsidRDefault="00123C24" w:rsidP="00743E80">
      <w:pPr>
        <w:suppressAutoHyphens/>
        <w:rPr>
          <w:rFonts w:cs="Arial"/>
          <w:b/>
          <w:sz w:val="22"/>
          <w:szCs w:val="22"/>
        </w:rPr>
      </w:pPr>
      <w:r>
        <w:rPr>
          <w:rFonts w:cs="Arial"/>
          <w:b/>
          <w:sz w:val="22"/>
          <w:szCs w:val="22"/>
        </w:rPr>
        <w:t>Agua del Cajón</w:t>
      </w:r>
    </w:p>
    <w:p w14:paraId="69C0C065" w14:textId="253DEF6C" w:rsidR="00B64B5B" w:rsidRPr="00C47B3D" w:rsidRDefault="00B64B5B" w:rsidP="00072F0F">
      <w:pPr>
        <w:suppressAutoHyphens/>
        <w:rPr>
          <w:rFonts w:cs="Arial"/>
          <w:sz w:val="22"/>
          <w:szCs w:val="22"/>
        </w:rPr>
      </w:pPr>
    </w:p>
    <w:p w14:paraId="7CAC7057" w14:textId="77777777" w:rsidR="00A952A0" w:rsidRDefault="00A952A0" w:rsidP="00072F0F">
      <w:pPr>
        <w:rPr>
          <w:rFonts w:cs="Arial"/>
          <w:spacing w:val="-3"/>
          <w:sz w:val="22"/>
          <w:szCs w:val="22"/>
          <w:lang w:val="es-AR"/>
        </w:rPr>
      </w:pPr>
    </w:p>
    <w:p w14:paraId="1EC01F00" w14:textId="22B85A60" w:rsidR="00683A02" w:rsidRPr="00292F8A" w:rsidRDefault="00875DA5" w:rsidP="00683A02">
      <w:pPr>
        <w:rPr>
          <w:sz w:val="22"/>
          <w:szCs w:val="22"/>
          <w:lang w:eastAsia="es-AR"/>
        </w:rPr>
      </w:pPr>
      <w:proofErr w:type="spellStart"/>
      <w:r w:rsidRPr="00292F8A">
        <w:rPr>
          <w:rFonts w:cs="Arial"/>
          <w:spacing w:val="-3"/>
          <w:sz w:val="22"/>
          <w:szCs w:val="22"/>
          <w:lang w:val="es-AR"/>
        </w:rPr>
        <w:t>At’n</w:t>
      </w:r>
      <w:proofErr w:type="spellEnd"/>
      <w:r w:rsidR="00A556D6" w:rsidRPr="00292F8A">
        <w:rPr>
          <w:rFonts w:cs="Arial"/>
          <w:spacing w:val="-3"/>
          <w:sz w:val="22"/>
          <w:szCs w:val="22"/>
          <w:lang w:val="es-AR"/>
        </w:rPr>
        <w:t>.:</w:t>
      </w:r>
      <w:r w:rsidR="00A556D6" w:rsidRPr="00292F8A">
        <w:rPr>
          <w:sz w:val="22"/>
          <w:szCs w:val="22"/>
          <w:lang w:eastAsia="es-AR"/>
        </w:rPr>
        <w:t xml:space="preserve"> </w:t>
      </w:r>
      <w:proofErr w:type="spellStart"/>
      <w:r w:rsidR="007C0E35">
        <w:rPr>
          <w:sz w:val="22"/>
          <w:szCs w:val="22"/>
          <w:lang w:eastAsia="es-AR"/>
        </w:rPr>
        <w:t>Antonela</w:t>
      </w:r>
      <w:proofErr w:type="spellEnd"/>
      <w:r w:rsidR="007C0E35">
        <w:rPr>
          <w:sz w:val="22"/>
          <w:szCs w:val="22"/>
          <w:lang w:eastAsia="es-AR"/>
        </w:rPr>
        <w:t xml:space="preserve"> </w:t>
      </w:r>
      <w:proofErr w:type="spellStart"/>
      <w:r w:rsidR="007C0E35">
        <w:rPr>
          <w:sz w:val="22"/>
          <w:szCs w:val="22"/>
          <w:lang w:eastAsia="es-AR"/>
        </w:rPr>
        <w:t>Tear</w:t>
      </w:r>
      <w:proofErr w:type="spellEnd"/>
    </w:p>
    <w:p w14:paraId="61084526" w14:textId="758DD08A" w:rsidR="000E20BA" w:rsidRPr="000F1EBB" w:rsidRDefault="00683A02" w:rsidP="00683A02">
      <w:pPr>
        <w:rPr>
          <w:sz w:val="22"/>
          <w:szCs w:val="22"/>
          <w:lang w:val="en-US" w:eastAsia="es-AR"/>
        </w:rPr>
      </w:pPr>
      <w:r w:rsidRPr="000F1EBB">
        <w:rPr>
          <w:sz w:val="22"/>
          <w:szCs w:val="22"/>
          <w:lang w:val="en-US" w:eastAsia="es-AR"/>
        </w:rPr>
        <w:t xml:space="preserve">Mail: </w:t>
      </w:r>
      <w:r w:rsidR="007C0E35" w:rsidRPr="007C0E35">
        <w:rPr>
          <w:sz w:val="22"/>
          <w:szCs w:val="22"/>
          <w:lang w:val="en-US" w:eastAsia="es-AR"/>
        </w:rPr>
        <w:t>Antonela.Tear@grupocapsa.com.ar</w:t>
      </w:r>
    </w:p>
    <w:p w14:paraId="189AC6DD" w14:textId="77777777" w:rsidR="000E20BA" w:rsidRPr="000F1EBB" w:rsidRDefault="000E20BA" w:rsidP="00875DA5">
      <w:pPr>
        <w:rPr>
          <w:lang w:val="en-US"/>
        </w:rPr>
      </w:pPr>
    </w:p>
    <w:p w14:paraId="5682EF6A" w14:textId="7728EA97" w:rsidR="00072F0F" w:rsidRPr="000F3337" w:rsidRDefault="005473B5" w:rsidP="006A0A81">
      <w:pPr>
        <w:tabs>
          <w:tab w:val="left" w:pos="6848"/>
        </w:tabs>
        <w:rPr>
          <w:rFonts w:cs="Arial"/>
          <w:b/>
          <w:spacing w:val="-3"/>
          <w:sz w:val="22"/>
          <w:szCs w:val="22"/>
          <w:lang w:val="es-AR"/>
        </w:rPr>
      </w:pPr>
      <w:r w:rsidRPr="000F3337">
        <w:rPr>
          <w:rFonts w:cs="Arial"/>
          <w:b/>
          <w:spacing w:val="-3"/>
          <w:sz w:val="22"/>
          <w:szCs w:val="22"/>
          <w:lang w:val="es-AR"/>
        </w:rPr>
        <w:t xml:space="preserve">Ref.: </w:t>
      </w:r>
      <w:r w:rsidR="009F48EF">
        <w:rPr>
          <w:rFonts w:cs="Arial"/>
          <w:b/>
          <w:spacing w:val="-3"/>
          <w:sz w:val="22"/>
          <w:szCs w:val="22"/>
          <w:lang w:val="es-AR"/>
        </w:rPr>
        <w:t xml:space="preserve">Cotización </w:t>
      </w:r>
      <w:r w:rsidR="000F36D5">
        <w:rPr>
          <w:rFonts w:cs="Arial"/>
          <w:b/>
          <w:spacing w:val="-3"/>
          <w:sz w:val="22"/>
          <w:szCs w:val="22"/>
          <w:lang w:val="es-AR"/>
        </w:rPr>
        <w:t xml:space="preserve">provisión de </w:t>
      </w:r>
      <w:r w:rsidR="008D42B5">
        <w:rPr>
          <w:rFonts w:cs="Arial"/>
          <w:b/>
          <w:spacing w:val="-3"/>
          <w:sz w:val="22"/>
          <w:szCs w:val="22"/>
          <w:lang w:val="es-AR"/>
        </w:rPr>
        <w:t>solvente</w:t>
      </w:r>
    </w:p>
    <w:p w14:paraId="24985D8D" w14:textId="77777777" w:rsidR="00315727" w:rsidRPr="000A48F6" w:rsidRDefault="00315727" w:rsidP="00315727">
      <w:pPr>
        <w:suppressAutoHyphens/>
        <w:ind w:left="567" w:hanging="567"/>
        <w:jc w:val="both"/>
        <w:rPr>
          <w:rFonts w:cs="Arial"/>
          <w:b/>
          <w:bCs/>
          <w:sz w:val="22"/>
          <w:szCs w:val="22"/>
          <w:lang w:val="es-AR"/>
        </w:rPr>
      </w:pPr>
    </w:p>
    <w:p w14:paraId="0449BE99" w14:textId="77777777" w:rsidR="00315727" w:rsidRPr="000A48F6" w:rsidRDefault="00315727" w:rsidP="00315727">
      <w:pPr>
        <w:suppressAutoHyphens/>
        <w:jc w:val="both"/>
        <w:rPr>
          <w:rFonts w:cs="Arial"/>
          <w:spacing w:val="-3"/>
          <w:sz w:val="22"/>
          <w:szCs w:val="22"/>
          <w:lang w:val="es-AR"/>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162BCCA9" w:rsidR="00F51D79" w:rsidRPr="008F7657" w:rsidRDefault="00315727" w:rsidP="001D54DE">
      <w:pPr>
        <w:suppressAutoHyphens/>
        <w:jc w:val="both"/>
        <w:rPr>
          <w:rFonts w:cs="Arial"/>
          <w:sz w:val="22"/>
          <w:szCs w:val="22"/>
          <w:lang w:val="es-AR"/>
        </w:rPr>
      </w:pPr>
      <w:r w:rsidRPr="0009065C">
        <w:rPr>
          <w:rFonts w:cs="Arial"/>
          <w:sz w:val="22"/>
          <w:szCs w:val="22"/>
        </w:rPr>
        <w:t xml:space="preserve">Tenemos el agrado de presentarles la planilla de cotización adjunta por la provisión </w:t>
      </w:r>
      <w:r w:rsidR="007F6F26">
        <w:rPr>
          <w:rFonts w:cs="Arial"/>
          <w:sz w:val="22"/>
          <w:szCs w:val="22"/>
        </w:rPr>
        <w:t>del solvente, con denominación comercial SB29</w:t>
      </w:r>
    </w:p>
    <w:p w14:paraId="544E726E" w14:textId="77777777" w:rsidR="00B06032" w:rsidRPr="00F51D79" w:rsidRDefault="00B06032" w:rsidP="00B06032">
      <w:pPr>
        <w:pStyle w:val="Prrafodelista"/>
        <w:suppressAutoHyphens/>
        <w:jc w:val="both"/>
        <w:rPr>
          <w:rFonts w:cs="Arial"/>
          <w:sz w:val="22"/>
          <w:szCs w:val="22"/>
          <w:lang w:val="es-AR"/>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262B9118"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os precios que se detallan en la presente les corresponden las siguientes condiciones comerciales</w:t>
      </w:r>
      <w:r w:rsidR="005473B5">
        <w:rPr>
          <w:rFonts w:cs="Arial"/>
          <w:spacing w:val="-3"/>
          <w:sz w:val="22"/>
        </w:rPr>
        <w:t>:</w:t>
      </w:r>
      <w:r w:rsidR="00315727">
        <w:rPr>
          <w:rFonts w:cs="Arial"/>
          <w:spacing w:val="-3"/>
          <w:sz w:val="22"/>
        </w:rPr>
        <w:t xml:space="preserve">  </w:t>
      </w:r>
    </w:p>
    <w:p w14:paraId="65E39DD4" w14:textId="77777777" w:rsidR="00315727" w:rsidRDefault="00315727" w:rsidP="00315727">
      <w:pPr>
        <w:suppressAutoHyphens/>
        <w:jc w:val="both"/>
        <w:rPr>
          <w:rFonts w:cs="Arial"/>
          <w:spacing w:val="-3"/>
          <w:sz w:val="22"/>
        </w:rPr>
      </w:pPr>
    </w:p>
    <w:p w14:paraId="682AAAB3"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Precio:</w:t>
      </w:r>
      <w:r w:rsidRPr="00344014">
        <w:rPr>
          <w:rFonts w:cs="Arial"/>
          <w:spacing w:val="-3"/>
          <w:sz w:val="20"/>
        </w:rPr>
        <w:tab/>
        <w:t>Los precios de la presente cotización son en dólares estadounidenses y no incluyen IVA, ni ningún otro impuesto o gravamen que deba ser discriminado en el comprobante.</w:t>
      </w:r>
    </w:p>
    <w:p w14:paraId="47E38951" w14:textId="77777777" w:rsidR="00315727" w:rsidRPr="00344014" w:rsidRDefault="00315727" w:rsidP="00315727">
      <w:pPr>
        <w:suppressAutoHyphens/>
        <w:ind w:left="2835" w:hanging="2835"/>
        <w:jc w:val="both"/>
        <w:rPr>
          <w:rFonts w:cs="Arial"/>
          <w:spacing w:val="-3"/>
          <w:sz w:val="20"/>
        </w:rPr>
      </w:pPr>
    </w:p>
    <w:p w14:paraId="7F17BEAA"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Facturación:</w:t>
      </w:r>
      <w:r w:rsidRPr="00344014">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344014" w:rsidRDefault="00315727" w:rsidP="00315727">
      <w:pPr>
        <w:suppressAutoHyphens/>
        <w:ind w:left="2835" w:hanging="2835"/>
        <w:jc w:val="both"/>
        <w:rPr>
          <w:rFonts w:cs="Arial"/>
          <w:spacing w:val="-3"/>
          <w:sz w:val="20"/>
        </w:rPr>
      </w:pPr>
    </w:p>
    <w:p w14:paraId="41706DAA"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Diferencia de Cambio:</w:t>
      </w:r>
      <w:r w:rsidRPr="00344014">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344014" w:rsidRDefault="00315727" w:rsidP="00315727">
      <w:pPr>
        <w:suppressAutoHyphens/>
        <w:ind w:left="2835" w:hanging="2835"/>
        <w:jc w:val="both"/>
        <w:rPr>
          <w:rFonts w:cs="Arial"/>
          <w:spacing w:val="-3"/>
          <w:sz w:val="20"/>
        </w:rPr>
      </w:pPr>
    </w:p>
    <w:p w14:paraId="5C18FB7E" w14:textId="77777777" w:rsidR="00F51D79" w:rsidRPr="00344014" w:rsidRDefault="00315727" w:rsidP="00F51D79">
      <w:pPr>
        <w:suppressAutoHyphens/>
        <w:spacing w:after="120"/>
        <w:ind w:left="2835" w:hanging="2835"/>
        <w:jc w:val="both"/>
        <w:rPr>
          <w:rFonts w:cs="Arial"/>
          <w:spacing w:val="-3"/>
          <w:sz w:val="20"/>
        </w:rPr>
      </w:pPr>
      <w:r w:rsidRPr="00344014">
        <w:rPr>
          <w:rFonts w:cs="Arial"/>
          <w:spacing w:val="-3"/>
          <w:sz w:val="20"/>
        </w:rPr>
        <w:t>Forma de Pago:</w:t>
      </w:r>
      <w:r w:rsidRPr="00344014">
        <w:rPr>
          <w:rFonts w:cs="Arial"/>
          <w:spacing w:val="-3"/>
          <w:sz w:val="20"/>
        </w:rPr>
        <w:tab/>
      </w:r>
      <w:r w:rsidR="00F51D79" w:rsidRPr="00344014">
        <w:rPr>
          <w:rFonts w:cs="Arial"/>
          <w:spacing w:val="-3"/>
          <w:sz w:val="20"/>
        </w:rPr>
        <w:t>Las facturas deberán ser pagadas dentro de los 30 días de su presentación. Las notas de débito emitidas por las diferencias de cambio deberán ser abonadas dentro de los 7 (siete) días de su presentación.</w:t>
      </w:r>
    </w:p>
    <w:p w14:paraId="4574F45A" w14:textId="77777777" w:rsidR="00F51D79" w:rsidRPr="00344014" w:rsidRDefault="00F51D79" w:rsidP="00F51D79">
      <w:pPr>
        <w:suppressAutoHyphens/>
        <w:ind w:left="2835" w:hanging="2835"/>
        <w:jc w:val="both"/>
        <w:rPr>
          <w:rFonts w:cs="Arial"/>
          <w:spacing w:val="-3"/>
          <w:sz w:val="20"/>
        </w:rPr>
      </w:pPr>
      <w:r w:rsidRPr="00344014">
        <w:rPr>
          <w:rFonts w:cs="Arial"/>
          <w:spacing w:val="-3"/>
          <w:sz w:val="20"/>
        </w:rPr>
        <w:tab/>
        <w:t>Cualquier pago que se efectúe con anterioridad a la fecha de vencimiento deberá ser convenido por las partes, en caso contrario será a cuenta del total resultante a la fecha de vencimiento.</w:t>
      </w:r>
    </w:p>
    <w:p w14:paraId="70A4066B" w14:textId="77777777" w:rsidR="00A952A0" w:rsidRPr="00344014" w:rsidRDefault="00A952A0" w:rsidP="00A952A0">
      <w:pPr>
        <w:suppressAutoHyphens/>
        <w:ind w:left="2835" w:hanging="2835"/>
        <w:jc w:val="both"/>
        <w:rPr>
          <w:rFonts w:cs="Arial"/>
          <w:spacing w:val="-3"/>
          <w:sz w:val="20"/>
        </w:rPr>
      </w:pPr>
    </w:p>
    <w:p w14:paraId="1247BB5B" w14:textId="5CCC438A" w:rsidR="00315727" w:rsidRPr="00344014" w:rsidRDefault="00315727" w:rsidP="00315727">
      <w:pPr>
        <w:suppressAutoHyphens/>
        <w:ind w:left="2835" w:hanging="2835"/>
        <w:jc w:val="both"/>
        <w:rPr>
          <w:rFonts w:cs="Arial"/>
          <w:spacing w:val="-3"/>
          <w:sz w:val="20"/>
        </w:rPr>
      </w:pPr>
      <w:r w:rsidRPr="00344014">
        <w:rPr>
          <w:rFonts w:cs="Arial"/>
          <w:spacing w:val="-3"/>
          <w:sz w:val="20"/>
        </w:rPr>
        <w:t>Mora:</w:t>
      </w:r>
      <w:r w:rsidRPr="00344014">
        <w:rPr>
          <w:rFonts w:cs="Arial"/>
          <w:spacing w:val="-3"/>
          <w:sz w:val="20"/>
        </w:rPr>
        <w:tab/>
      </w:r>
      <w:r w:rsidR="00F51D79" w:rsidRPr="00344014">
        <w:rPr>
          <w:rFonts w:cs="Arial"/>
          <w:spacing w:val="-3"/>
          <w:sz w:val="20"/>
        </w:rPr>
        <w:t>En caso de incurrir en mora en el pago de las facturas, se aplicarán intereses punitorios a una tasa del 2,5% efectiva mensual en dólares.</w:t>
      </w:r>
    </w:p>
    <w:p w14:paraId="2347EEEF" w14:textId="77777777" w:rsidR="00F51D79" w:rsidRPr="00344014" w:rsidRDefault="00F51D79" w:rsidP="00315727">
      <w:pPr>
        <w:suppressAutoHyphens/>
        <w:ind w:left="2835" w:hanging="2835"/>
        <w:jc w:val="both"/>
        <w:rPr>
          <w:rFonts w:cs="Arial"/>
          <w:spacing w:val="-3"/>
          <w:sz w:val="20"/>
        </w:rPr>
      </w:pPr>
    </w:p>
    <w:p w14:paraId="64EB52A5" w14:textId="7C37229D" w:rsidR="00315727" w:rsidRPr="00344014" w:rsidRDefault="00315727" w:rsidP="00315727">
      <w:pPr>
        <w:suppressAutoHyphens/>
        <w:ind w:left="2835" w:hanging="2835"/>
        <w:jc w:val="both"/>
        <w:rPr>
          <w:rFonts w:cs="Arial"/>
          <w:spacing w:val="-3"/>
          <w:sz w:val="20"/>
        </w:rPr>
      </w:pPr>
      <w:r w:rsidRPr="00344014">
        <w:rPr>
          <w:rFonts w:cs="Arial"/>
          <w:spacing w:val="-3"/>
          <w:sz w:val="20"/>
        </w:rPr>
        <w:t>Lugar de entrega:</w:t>
      </w:r>
      <w:r w:rsidRPr="00344014">
        <w:rPr>
          <w:rFonts w:cs="Arial"/>
          <w:spacing w:val="-3"/>
          <w:sz w:val="20"/>
        </w:rPr>
        <w:tab/>
      </w:r>
      <w:r w:rsidR="00116253">
        <w:rPr>
          <w:rFonts w:cs="Arial"/>
          <w:spacing w:val="-3"/>
          <w:sz w:val="20"/>
        </w:rPr>
        <w:t>A acordar entre las partes</w:t>
      </w:r>
    </w:p>
    <w:p w14:paraId="32CE73CF" w14:textId="77777777" w:rsidR="00315727" w:rsidRPr="00344014" w:rsidRDefault="00315727" w:rsidP="00315727">
      <w:pPr>
        <w:suppressAutoHyphens/>
        <w:ind w:left="2835" w:hanging="2835"/>
        <w:jc w:val="both"/>
        <w:rPr>
          <w:rFonts w:cs="Arial"/>
          <w:spacing w:val="-3"/>
          <w:sz w:val="20"/>
        </w:rPr>
      </w:pPr>
    </w:p>
    <w:p w14:paraId="1A2E72C3" w14:textId="76E38DFF" w:rsidR="00315727" w:rsidRDefault="00315727" w:rsidP="00EA4625">
      <w:pPr>
        <w:suppressAutoHyphens/>
        <w:spacing w:after="120"/>
        <w:ind w:left="2835" w:hanging="2835"/>
        <w:jc w:val="both"/>
        <w:rPr>
          <w:rFonts w:cs="Arial"/>
          <w:spacing w:val="-3"/>
          <w:sz w:val="20"/>
        </w:rPr>
      </w:pPr>
      <w:r w:rsidRPr="009848EF">
        <w:rPr>
          <w:rFonts w:cs="Arial"/>
          <w:spacing w:val="-3"/>
          <w:sz w:val="20"/>
        </w:rPr>
        <w:t>Plazo de entrega:</w:t>
      </w:r>
      <w:r w:rsidRPr="009848EF">
        <w:rPr>
          <w:rFonts w:cs="Arial"/>
          <w:spacing w:val="-3"/>
          <w:sz w:val="20"/>
        </w:rPr>
        <w:tab/>
      </w:r>
      <w:r w:rsidR="002170CB">
        <w:rPr>
          <w:rFonts w:cs="Arial"/>
          <w:spacing w:val="-3"/>
          <w:sz w:val="20"/>
        </w:rPr>
        <w:t>A definir en función de la necesidad.</w:t>
      </w:r>
      <w:r w:rsidR="00DC16AC">
        <w:rPr>
          <w:rFonts w:cs="Arial"/>
          <w:spacing w:val="-3"/>
          <w:sz w:val="20"/>
        </w:rPr>
        <w:t xml:space="preserve"> </w:t>
      </w:r>
      <w:r w:rsidR="008F1A94">
        <w:rPr>
          <w:rFonts w:cs="Arial"/>
          <w:spacing w:val="-3"/>
          <w:sz w:val="20"/>
        </w:rPr>
        <w:t xml:space="preserve"> </w:t>
      </w:r>
    </w:p>
    <w:p w14:paraId="44FEDB21" w14:textId="4F5E283D" w:rsidR="003C17AD" w:rsidRDefault="003C17AD" w:rsidP="00EA4625">
      <w:pPr>
        <w:suppressAutoHyphens/>
        <w:spacing w:after="120"/>
        <w:ind w:left="2835" w:hanging="2835"/>
        <w:jc w:val="both"/>
        <w:rPr>
          <w:rFonts w:cs="Arial"/>
          <w:spacing w:val="-3"/>
          <w:sz w:val="20"/>
        </w:rPr>
      </w:pPr>
    </w:p>
    <w:p w14:paraId="1C41AD77"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Orden de Compra:</w:t>
      </w:r>
      <w:r w:rsidRPr="00344014">
        <w:rPr>
          <w:rFonts w:cs="Arial"/>
          <w:spacing w:val="-3"/>
          <w:sz w:val="20"/>
        </w:rPr>
        <w:tab/>
        <w:t>En caso de ser favorecidos, solicitamos extender la misma a nombre de:</w:t>
      </w:r>
    </w:p>
    <w:p w14:paraId="40E97531" w14:textId="527B78F6" w:rsidR="0092342E" w:rsidRPr="00344014" w:rsidRDefault="0092342E" w:rsidP="0092342E">
      <w:pPr>
        <w:rPr>
          <w:rFonts w:cs="Arial"/>
          <w:spacing w:val="-3"/>
          <w:sz w:val="20"/>
        </w:rPr>
      </w:pPr>
    </w:p>
    <w:p w14:paraId="5741A680" w14:textId="2600A144" w:rsidR="0092342E" w:rsidRPr="00344014" w:rsidRDefault="0092342E" w:rsidP="0092342E">
      <w:pPr>
        <w:suppressAutoHyphens/>
        <w:ind w:left="3600" w:hanging="55"/>
        <w:jc w:val="both"/>
        <w:rPr>
          <w:rFonts w:cs="Arial"/>
          <w:spacing w:val="-3"/>
          <w:sz w:val="20"/>
        </w:rPr>
      </w:pPr>
      <w:r w:rsidRPr="00344014">
        <w:rPr>
          <w:rFonts w:cs="Arial"/>
          <w:spacing w:val="-3"/>
          <w:sz w:val="20"/>
        </w:rPr>
        <w:t>Pecom Servicios Energía S.A</w:t>
      </w:r>
      <w:r w:rsidR="00B6299D" w:rsidRPr="00344014">
        <w:rPr>
          <w:rFonts w:cs="Arial"/>
          <w:spacing w:val="-3"/>
          <w:sz w:val="20"/>
        </w:rPr>
        <w:t>.</w:t>
      </w:r>
    </w:p>
    <w:p w14:paraId="034EC4DD" w14:textId="77777777" w:rsidR="00A952A0" w:rsidRPr="00344014" w:rsidRDefault="00A952A0" w:rsidP="00A952A0">
      <w:pPr>
        <w:suppressAutoHyphens/>
        <w:ind w:left="7089" w:hanging="3544"/>
        <w:jc w:val="both"/>
        <w:rPr>
          <w:rFonts w:cs="Arial"/>
          <w:spacing w:val="-3"/>
          <w:sz w:val="20"/>
        </w:rPr>
      </w:pPr>
      <w:r w:rsidRPr="00344014">
        <w:rPr>
          <w:rFonts w:cs="Arial"/>
          <w:spacing w:val="-3"/>
          <w:sz w:val="20"/>
        </w:rPr>
        <w:t>Carlos Pellegrini 3125</w:t>
      </w:r>
    </w:p>
    <w:p w14:paraId="7FE315F1" w14:textId="77777777" w:rsidR="00A952A0" w:rsidRPr="00344014" w:rsidRDefault="00A952A0" w:rsidP="00A952A0">
      <w:pPr>
        <w:suppressAutoHyphens/>
        <w:ind w:left="7089" w:hanging="3544"/>
        <w:jc w:val="both"/>
        <w:rPr>
          <w:rFonts w:cs="Arial"/>
          <w:spacing w:val="-3"/>
          <w:sz w:val="20"/>
        </w:rPr>
      </w:pPr>
      <w:r w:rsidRPr="00344014">
        <w:rPr>
          <w:rFonts w:cs="Arial"/>
          <w:spacing w:val="-3"/>
          <w:sz w:val="20"/>
        </w:rPr>
        <w:t>Parque Industrial Neuquén</w:t>
      </w:r>
    </w:p>
    <w:p w14:paraId="21ADBF3B" w14:textId="77777777" w:rsidR="00A952A0" w:rsidRPr="00344014" w:rsidRDefault="00A952A0" w:rsidP="00A952A0">
      <w:pPr>
        <w:suppressAutoHyphens/>
        <w:ind w:left="7089" w:hanging="3544"/>
        <w:jc w:val="both"/>
        <w:rPr>
          <w:rFonts w:cs="Arial"/>
          <w:bCs/>
          <w:spacing w:val="-3"/>
          <w:sz w:val="20"/>
          <w:lang w:val="es-ES_tradnl"/>
        </w:rPr>
      </w:pPr>
      <w:r w:rsidRPr="00344014">
        <w:rPr>
          <w:rFonts w:cs="Arial"/>
          <w:spacing w:val="-3"/>
          <w:sz w:val="20"/>
        </w:rPr>
        <w:t>8300 - Neuquén</w:t>
      </w:r>
      <w:r w:rsidR="0092342E" w:rsidRPr="00344014">
        <w:rPr>
          <w:rFonts w:cs="Arial"/>
          <w:bCs/>
          <w:spacing w:val="-3"/>
          <w:sz w:val="20"/>
          <w:lang w:val="es-ES_tradnl"/>
        </w:rPr>
        <w:t xml:space="preserve"> </w:t>
      </w:r>
      <w:r w:rsidR="0092342E" w:rsidRPr="00344014">
        <w:rPr>
          <w:rFonts w:cs="Arial"/>
          <w:bCs/>
          <w:spacing w:val="-3"/>
          <w:sz w:val="20"/>
          <w:lang w:val="es-ES_tradnl"/>
        </w:rPr>
        <w:tab/>
      </w:r>
    </w:p>
    <w:p w14:paraId="34E717F5" w14:textId="1072E32A" w:rsidR="0092342E" w:rsidRPr="00344014" w:rsidRDefault="0092342E" w:rsidP="00A952A0">
      <w:pPr>
        <w:suppressAutoHyphens/>
        <w:ind w:left="7089" w:hanging="3544"/>
        <w:jc w:val="both"/>
        <w:rPr>
          <w:rFonts w:cs="Arial"/>
          <w:spacing w:val="-3"/>
          <w:sz w:val="20"/>
        </w:rPr>
      </w:pPr>
      <w:proofErr w:type="spellStart"/>
      <w:r w:rsidRPr="00344014">
        <w:rPr>
          <w:rFonts w:cs="Arial"/>
          <w:bCs/>
          <w:spacing w:val="-3"/>
          <w:sz w:val="20"/>
          <w:lang w:val="es-ES_tradnl"/>
        </w:rPr>
        <w:t>At’n</w:t>
      </w:r>
      <w:proofErr w:type="spellEnd"/>
      <w:r w:rsidRPr="00344014">
        <w:rPr>
          <w:rFonts w:cs="Arial"/>
          <w:bCs/>
          <w:spacing w:val="-3"/>
          <w:sz w:val="20"/>
          <w:lang w:val="es-ES_tradnl"/>
        </w:rPr>
        <w:t xml:space="preserve">:  </w:t>
      </w:r>
      <w:r w:rsidR="008941B9">
        <w:rPr>
          <w:rFonts w:cs="Arial"/>
          <w:bCs/>
          <w:spacing w:val="-3"/>
          <w:sz w:val="20"/>
          <w:lang w:val="es-ES_tradnl"/>
        </w:rPr>
        <w:t>Rodolfo Soto</w:t>
      </w:r>
    </w:p>
    <w:p w14:paraId="3F30D6D9" w14:textId="5A307FA8" w:rsidR="00EB340B" w:rsidRPr="00344014" w:rsidRDefault="0092342E" w:rsidP="00EB340B">
      <w:pPr>
        <w:suppressAutoHyphens/>
        <w:ind w:left="2835" w:firstLine="709"/>
        <w:jc w:val="both"/>
        <w:rPr>
          <w:rFonts w:cs="Arial"/>
          <w:iCs/>
          <w:spacing w:val="-3"/>
          <w:sz w:val="20"/>
          <w:lang w:val="es-AR"/>
        </w:rPr>
      </w:pPr>
      <w:r w:rsidRPr="00344014">
        <w:rPr>
          <w:rFonts w:cs="Arial"/>
          <w:sz w:val="20"/>
          <w:lang w:val="es-AR"/>
        </w:rPr>
        <w:t xml:space="preserve">Email: </w:t>
      </w:r>
      <w:hyperlink r:id="rId11" w:history="1">
        <w:r w:rsidR="00B7136E" w:rsidRPr="00AC210E">
          <w:rPr>
            <w:rStyle w:val="Hipervnculo"/>
            <w:rFonts w:ascii="Arial" w:hAnsi="Arial" w:cs="Arial"/>
            <w:iCs/>
            <w:lang w:val="pt-BR"/>
          </w:rPr>
          <w:t>Comercial@pecomenergia.com.ar</w:t>
        </w:r>
      </w:hyperlink>
      <w:r w:rsidR="00EB340B" w:rsidRPr="00344014">
        <w:rPr>
          <w:rFonts w:cs="Arial"/>
          <w:iCs/>
          <w:sz w:val="20"/>
          <w:lang w:val="es-AR"/>
        </w:rPr>
        <w:t xml:space="preserve"> </w:t>
      </w:r>
    </w:p>
    <w:p w14:paraId="2E75213E" w14:textId="326DAA94" w:rsidR="00315727" w:rsidRPr="008941B9" w:rsidRDefault="00000000" w:rsidP="00A35BC5">
      <w:pPr>
        <w:suppressAutoHyphens/>
        <w:ind w:left="3545"/>
        <w:jc w:val="both"/>
        <w:rPr>
          <w:rStyle w:val="Hipervnculo"/>
          <w:rFonts w:ascii="Arial" w:hAnsi="Arial"/>
          <w:iCs/>
          <w:lang w:val="pt-BR"/>
        </w:rPr>
      </w:pPr>
      <w:hyperlink r:id="rId12" w:history="1">
        <w:r w:rsidR="008941B9" w:rsidRPr="008941B9">
          <w:rPr>
            <w:rStyle w:val="Hipervnculo"/>
            <w:rFonts w:ascii="Arial" w:hAnsi="Arial" w:cs="Arial"/>
            <w:iCs/>
            <w:lang w:val="pt-BR"/>
          </w:rPr>
          <w:t>Rodolfo.soto@pecomenergia.com.ar</w:t>
        </w:r>
      </w:hyperlink>
      <w:r w:rsidR="008941B9" w:rsidRPr="008941B9">
        <w:rPr>
          <w:rStyle w:val="Hipervnculo"/>
          <w:rFonts w:ascii="Arial" w:hAnsi="Arial" w:cs="Arial"/>
          <w:iCs/>
          <w:lang w:val="pt-BR"/>
        </w:rPr>
        <w:t xml:space="preserve"> </w:t>
      </w:r>
    </w:p>
    <w:p w14:paraId="0208E91C" w14:textId="32FD2C0C" w:rsidR="00315727" w:rsidRPr="00344014" w:rsidRDefault="00315727" w:rsidP="00275CCD">
      <w:pPr>
        <w:suppressAutoHyphens/>
        <w:jc w:val="both"/>
        <w:rPr>
          <w:rFonts w:cs="Arial"/>
          <w:spacing w:val="-3"/>
          <w:sz w:val="20"/>
        </w:rPr>
      </w:pPr>
    </w:p>
    <w:p w14:paraId="2AE39BA8" w14:textId="7844E2C4" w:rsidR="00315727" w:rsidRPr="00344014" w:rsidRDefault="00315727" w:rsidP="00315727">
      <w:pPr>
        <w:suppressAutoHyphens/>
        <w:ind w:left="2835" w:hanging="2835"/>
        <w:jc w:val="both"/>
        <w:rPr>
          <w:rFonts w:cs="Arial"/>
          <w:noProof/>
          <w:spacing w:val="-3"/>
          <w:sz w:val="20"/>
        </w:rPr>
      </w:pPr>
      <w:r w:rsidRPr="00344014">
        <w:rPr>
          <w:rFonts w:cs="Arial"/>
          <w:spacing w:val="-3"/>
          <w:sz w:val="20"/>
        </w:rPr>
        <w:t>Validez:</w:t>
      </w:r>
      <w:r w:rsidRPr="00344014">
        <w:rPr>
          <w:rFonts w:cs="Arial"/>
          <w:spacing w:val="-3"/>
          <w:sz w:val="20"/>
        </w:rPr>
        <w:tab/>
        <w:t xml:space="preserve">Mantenemos los términos de esta propuesta hasta </w:t>
      </w:r>
      <w:r w:rsidR="000D6F4A" w:rsidRPr="00344014">
        <w:rPr>
          <w:rFonts w:cs="Arial"/>
          <w:spacing w:val="-3"/>
          <w:sz w:val="20"/>
        </w:rPr>
        <w:t xml:space="preserve">por el lapso de </w:t>
      </w:r>
      <w:r w:rsidR="00B7136E">
        <w:rPr>
          <w:rFonts w:cs="Arial"/>
          <w:spacing w:val="-3"/>
          <w:sz w:val="20"/>
        </w:rPr>
        <w:t>6</w:t>
      </w:r>
      <w:r w:rsidRPr="00344014">
        <w:rPr>
          <w:rFonts w:cs="Arial"/>
          <w:spacing w:val="-3"/>
          <w:sz w:val="20"/>
        </w:rPr>
        <w:t>0 días, dentro de cuyo plazo deberá obrar en nuestro poder la Orden de Compra. Agotado dicho período de tiempo, rogamos consultar.</w:t>
      </w:r>
      <w:r w:rsidRPr="00344014">
        <w:rPr>
          <w:rFonts w:cs="Arial"/>
          <w:noProof/>
          <w:spacing w:val="-3"/>
          <w:sz w:val="20"/>
        </w:rPr>
        <w:t xml:space="preserve"> </w:t>
      </w:r>
    </w:p>
    <w:p w14:paraId="7822F364" w14:textId="04544910" w:rsidR="00315727" w:rsidRDefault="00315727" w:rsidP="00315727">
      <w:pPr>
        <w:suppressAutoHyphens/>
        <w:ind w:left="2835" w:hanging="2835"/>
        <w:jc w:val="both"/>
        <w:rPr>
          <w:rFonts w:cs="Arial"/>
          <w:sz w:val="20"/>
        </w:rPr>
      </w:pPr>
      <w:r w:rsidRPr="00344014">
        <w:rPr>
          <w:rFonts w:cs="Arial"/>
          <w:sz w:val="20"/>
          <w:lang w:val="es-AR"/>
        </w:rPr>
        <w:lastRenderedPageBreak/>
        <w:t>Jurisdicción:</w:t>
      </w:r>
      <w:r w:rsidRPr="00344014">
        <w:rPr>
          <w:rFonts w:cs="Arial"/>
          <w:sz w:val="20"/>
          <w:lang w:val="es-AR"/>
        </w:rPr>
        <w:tab/>
      </w:r>
      <w:r w:rsidRPr="00344014">
        <w:rPr>
          <w:rFonts w:cs="Arial"/>
          <w:bCs/>
          <w:iCs/>
          <w:sz w:val="20"/>
        </w:rPr>
        <w:t xml:space="preserve">A todos los efectos derivados de la presente, y ante cualquier conflicto o divergencia que pudiera surgir en relación </w:t>
      </w:r>
      <w:r w:rsidR="00BB0601" w:rsidRPr="00344014">
        <w:rPr>
          <w:rFonts w:cs="Arial"/>
          <w:bCs/>
          <w:iCs/>
          <w:sz w:val="20"/>
        </w:rPr>
        <w:t>con</w:t>
      </w:r>
      <w:r w:rsidRPr="00344014">
        <w:rPr>
          <w:rFonts w:cs="Arial"/>
          <w:bCs/>
          <w:iCs/>
          <w:sz w:val="20"/>
        </w:rPr>
        <w:t xml:space="preserve"> la interpretación, celebración, cumplimiento, ejecución y/o pago de las prestaciones objeto de </w:t>
      </w:r>
      <w:proofErr w:type="gramStart"/>
      <w:r w:rsidRPr="00344014">
        <w:rPr>
          <w:rFonts w:cs="Arial"/>
          <w:bCs/>
          <w:iCs/>
          <w:sz w:val="20"/>
        </w:rPr>
        <w:t>la misma</w:t>
      </w:r>
      <w:proofErr w:type="gramEnd"/>
      <w:r w:rsidRPr="00344014">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344014">
        <w:rPr>
          <w:rFonts w:cs="Arial"/>
          <w:sz w:val="20"/>
        </w:rPr>
        <w:t>.  </w:t>
      </w:r>
    </w:p>
    <w:p w14:paraId="30838C88" w14:textId="77777777" w:rsidR="00344014" w:rsidRPr="00344014" w:rsidRDefault="00344014" w:rsidP="00315727">
      <w:pPr>
        <w:suppressAutoHyphens/>
        <w:ind w:left="2835" w:hanging="2835"/>
        <w:jc w:val="both"/>
        <w:rPr>
          <w:rFonts w:cs="Arial"/>
          <w:sz w:val="20"/>
        </w:rPr>
      </w:pPr>
    </w:p>
    <w:p w14:paraId="2C7A47C3" w14:textId="77777777" w:rsidR="00344014" w:rsidRPr="00344014" w:rsidRDefault="00344014" w:rsidP="00344014">
      <w:pPr>
        <w:suppressAutoHyphens/>
        <w:ind w:left="2835" w:hanging="2835"/>
        <w:jc w:val="both"/>
        <w:rPr>
          <w:rFonts w:cs="Arial"/>
          <w:sz w:val="20"/>
          <w:lang w:val="es-AR"/>
        </w:rPr>
      </w:pPr>
      <w:r w:rsidRPr="00344014">
        <w:rPr>
          <w:rFonts w:cs="Arial"/>
          <w:sz w:val="20"/>
          <w:lang w:val="es-AR"/>
        </w:rPr>
        <w:t>Responsabilidad:</w:t>
      </w:r>
      <w:r w:rsidRPr="00344014">
        <w:rPr>
          <w:rFonts w:cs="Arial"/>
          <w:sz w:val="20"/>
          <w:lang w:val="es-AR"/>
        </w:rPr>
        <w:tab/>
      </w:r>
      <w:r w:rsidRPr="00344014">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6A1FBBCF" w14:textId="77777777" w:rsidR="00344014" w:rsidRPr="00344014" w:rsidRDefault="00344014" w:rsidP="00344014">
      <w:pPr>
        <w:suppressAutoHyphens/>
        <w:ind w:left="2835" w:hanging="2835"/>
        <w:jc w:val="both"/>
        <w:rPr>
          <w:rFonts w:cs="Arial"/>
          <w:sz w:val="20"/>
          <w:lang w:val="es-AR"/>
        </w:rPr>
      </w:pPr>
    </w:p>
    <w:p w14:paraId="5E74E856" w14:textId="77777777" w:rsidR="00344014" w:rsidRPr="00344014" w:rsidRDefault="00344014" w:rsidP="00344014">
      <w:pPr>
        <w:suppressAutoHyphens/>
        <w:ind w:left="2835" w:hanging="2835"/>
        <w:jc w:val="both"/>
        <w:rPr>
          <w:rFonts w:cs="Arial"/>
          <w:sz w:val="20"/>
          <w:lang w:val="es-AR"/>
        </w:rPr>
      </w:pPr>
      <w:r w:rsidRPr="00344014">
        <w:rPr>
          <w:rFonts w:cs="Arial"/>
          <w:sz w:val="20"/>
          <w:lang w:val="es-AR"/>
        </w:rPr>
        <w:t>Exclusión de daños indirectos:</w:t>
      </w:r>
      <w:r w:rsidRPr="00344014">
        <w:rPr>
          <w:rFonts w:cs="Arial"/>
          <w:sz w:val="20"/>
          <w:lang w:val="es-AR"/>
        </w:rPr>
        <w:tab/>
      </w:r>
    </w:p>
    <w:p w14:paraId="460219E9" w14:textId="77777777" w:rsidR="00344014" w:rsidRPr="00344014" w:rsidRDefault="00344014" w:rsidP="00344014">
      <w:pPr>
        <w:suppressAutoHyphens/>
        <w:ind w:left="2835" w:hanging="2835"/>
        <w:jc w:val="both"/>
        <w:rPr>
          <w:rFonts w:cs="Arial"/>
          <w:sz w:val="20"/>
          <w:lang w:val="es-AR"/>
        </w:rPr>
      </w:pPr>
    </w:p>
    <w:p w14:paraId="59A8E459" w14:textId="105CD9D2" w:rsidR="00344014" w:rsidRDefault="00344014" w:rsidP="00344014">
      <w:pPr>
        <w:suppressAutoHyphens/>
        <w:ind w:left="2835"/>
        <w:jc w:val="both"/>
        <w:rPr>
          <w:rFonts w:cs="Arial"/>
          <w:sz w:val="20"/>
          <w:lang w:val="es-AR"/>
        </w:rPr>
      </w:pPr>
      <w:r w:rsidRPr="00344014">
        <w:rPr>
          <w:rFonts w:cs="Arial"/>
          <w:sz w:val="20"/>
          <w:lang w:val="es-AR"/>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551CF620" w14:textId="1F2842B2" w:rsidR="00C76845" w:rsidRPr="00344014" w:rsidRDefault="00C76845" w:rsidP="00C76845">
      <w:pPr>
        <w:suppressAutoHyphens/>
        <w:jc w:val="both"/>
        <w:rPr>
          <w:rFonts w:cs="Arial"/>
          <w:sz w:val="20"/>
          <w:lang w:val="es-AR"/>
        </w:rPr>
      </w:pPr>
      <w:r>
        <w:rPr>
          <w:rFonts w:cs="Arial"/>
          <w:sz w:val="20"/>
          <w:lang w:val="es-AR"/>
        </w:rPr>
        <w:tab/>
      </w: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2FC76328" w14:textId="77777777" w:rsidR="00266289" w:rsidRDefault="00266289" w:rsidP="00315727">
            <w:pPr>
              <w:jc w:val="center"/>
              <w:rPr>
                <w:b/>
                <w:sz w:val="22"/>
                <w:szCs w:val="22"/>
              </w:rPr>
            </w:pPr>
          </w:p>
          <w:p w14:paraId="4EA4E3D8" w14:textId="77777777" w:rsidR="00BE58AF" w:rsidRDefault="00BE58AF" w:rsidP="00315727">
            <w:pPr>
              <w:jc w:val="center"/>
              <w:rPr>
                <w:b/>
                <w:sz w:val="22"/>
                <w:szCs w:val="22"/>
              </w:rPr>
            </w:pPr>
          </w:p>
          <w:p w14:paraId="079B8A1E" w14:textId="77777777" w:rsidR="00BE58AF" w:rsidRDefault="00BE58AF" w:rsidP="00315727">
            <w:pPr>
              <w:jc w:val="center"/>
              <w:rPr>
                <w:b/>
                <w:sz w:val="22"/>
                <w:szCs w:val="22"/>
              </w:rPr>
            </w:pPr>
          </w:p>
          <w:p w14:paraId="4320A907" w14:textId="77777777" w:rsidR="00BE58AF" w:rsidRDefault="00BE58AF" w:rsidP="00315727">
            <w:pPr>
              <w:jc w:val="center"/>
              <w:rPr>
                <w:b/>
                <w:sz w:val="22"/>
                <w:szCs w:val="22"/>
              </w:rPr>
            </w:pPr>
          </w:p>
          <w:p w14:paraId="684B398C" w14:textId="77777777" w:rsidR="00BE58AF" w:rsidRDefault="00BE58AF" w:rsidP="00315727">
            <w:pPr>
              <w:jc w:val="center"/>
              <w:rPr>
                <w:b/>
                <w:sz w:val="22"/>
                <w:szCs w:val="22"/>
              </w:rPr>
            </w:pPr>
          </w:p>
          <w:p w14:paraId="715E8F0E" w14:textId="77777777" w:rsidR="00BE58AF" w:rsidRDefault="00BE58AF" w:rsidP="00315727">
            <w:pPr>
              <w:jc w:val="center"/>
              <w:rPr>
                <w:b/>
                <w:sz w:val="22"/>
                <w:szCs w:val="22"/>
              </w:rPr>
            </w:pPr>
          </w:p>
          <w:p w14:paraId="304C4DF1" w14:textId="77777777" w:rsidR="00BE58AF" w:rsidRDefault="00BE58AF" w:rsidP="00315727">
            <w:pPr>
              <w:jc w:val="center"/>
              <w:rPr>
                <w:b/>
                <w:sz w:val="22"/>
                <w:szCs w:val="22"/>
              </w:rPr>
            </w:pPr>
          </w:p>
          <w:p w14:paraId="73C42456" w14:textId="77777777" w:rsidR="00BE58AF" w:rsidRDefault="00BE58AF" w:rsidP="00315727">
            <w:pPr>
              <w:jc w:val="center"/>
              <w:rPr>
                <w:b/>
                <w:sz w:val="22"/>
                <w:szCs w:val="22"/>
              </w:rPr>
            </w:pPr>
          </w:p>
          <w:p w14:paraId="56819390" w14:textId="77777777" w:rsidR="00BE58AF" w:rsidRDefault="00BE58AF" w:rsidP="00315727">
            <w:pPr>
              <w:jc w:val="center"/>
              <w:rPr>
                <w:b/>
                <w:sz w:val="22"/>
                <w:szCs w:val="22"/>
              </w:rPr>
            </w:pPr>
          </w:p>
          <w:p w14:paraId="5659DD42" w14:textId="77777777" w:rsidR="00BE58AF" w:rsidRDefault="00BE58AF" w:rsidP="00315727">
            <w:pPr>
              <w:jc w:val="center"/>
              <w:rPr>
                <w:b/>
                <w:sz w:val="22"/>
                <w:szCs w:val="22"/>
              </w:rPr>
            </w:pPr>
          </w:p>
          <w:p w14:paraId="5E47C2A7" w14:textId="77777777" w:rsidR="00BE58AF" w:rsidRDefault="00BE58AF" w:rsidP="00315727">
            <w:pPr>
              <w:jc w:val="center"/>
              <w:rPr>
                <w:b/>
                <w:sz w:val="22"/>
                <w:szCs w:val="22"/>
              </w:rPr>
            </w:pPr>
          </w:p>
          <w:p w14:paraId="55AB5F49" w14:textId="77777777" w:rsidR="00BE58AF" w:rsidRDefault="00BE58AF" w:rsidP="00315727">
            <w:pPr>
              <w:jc w:val="center"/>
              <w:rPr>
                <w:b/>
                <w:sz w:val="22"/>
                <w:szCs w:val="22"/>
              </w:rPr>
            </w:pPr>
          </w:p>
          <w:p w14:paraId="2634B689" w14:textId="77777777" w:rsidR="00BE58AF" w:rsidRDefault="00BE58AF" w:rsidP="00315727">
            <w:pPr>
              <w:jc w:val="center"/>
              <w:rPr>
                <w:b/>
                <w:sz w:val="22"/>
                <w:szCs w:val="22"/>
              </w:rPr>
            </w:pPr>
          </w:p>
          <w:p w14:paraId="1C886B13" w14:textId="77777777" w:rsidR="00BE58AF" w:rsidRDefault="00BE58AF" w:rsidP="00315727">
            <w:pPr>
              <w:jc w:val="center"/>
              <w:rPr>
                <w:b/>
                <w:sz w:val="22"/>
                <w:szCs w:val="22"/>
              </w:rPr>
            </w:pPr>
          </w:p>
          <w:p w14:paraId="31D7F795" w14:textId="77777777" w:rsidR="00BE58AF" w:rsidRDefault="00BE58AF" w:rsidP="00315727">
            <w:pPr>
              <w:jc w:val="center"/>
              <w:rPr>
                <w:b/>
                <w:sz w:val="22"/>
                <w:szCs w:val="22"/>
              </w:rPr>
            </w:pPr>
          </w:p>
          <w:p w14:paraId="75E90B28" w14:textId="38806CBA" w:rsidR="00BE58AF" w:rsidRDefault="00BE58AF"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3362B8B5" w14:textId="77777777" w:rsidR="0018023E" w:rsidRDefault="0018023E" w:rsidP="00315727">
      <w:pPr>
        <w:jc w:val="both"/>
        <w:rPr>
          <w:b/>
          <w:sz w:val="22"/>
          <w:szCs w:val="22"/>
        </w:rPr>
      </w:pPr>
    </w:p>
    <w:p w14:paraId="100B6DFA" w14:textId="77777777" w:rsidR="00E90036" w:rsidRDefault="00E90036" w:rsidP="00315727">
      <w:pPr>
        <w:jc w:val="both"/>
        <w:rPr>
          <w:b/>
          <w:sz w:val="22"/>
          <w:szCs w:val="22"/>
        </w:rPr>
      </w:pPr>
    </w:p>
    <w:p w14:paraId="7A57B08E" w14:textId="61792D57" w:rsidR="009D0DBF" w:rsidRDefault="00140BFD" w:rsidP="00EA4625">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lastRenderedPageBreak/>
        <w:t>PLANILLA DE PRECIOS</w:t>
      </w:r>
    </w:p>
    <w:p w14:paraId="29C9F291" w14:textId="26084092" w:rsidR="00275CCD" w:rsidRDefault="00275CCD" w:rsidP="00275CCD">
      <w:pPr>
        <w:suppressAutoHyphens/>
        <w:spacing w:after="120"/>
        <w:jc w:val="both"/>
        <w:rPr>
          <w:rFonts w:cs="Arial"/>
          <w:b/>
          <w:bCs/>
          <w:sz w:val="22"/>
          <w:lang w:val="es-AR"/>
        </w:rPr>
      </w:pPr>
    </w:p>
    <w:tbl>
      <w:tblPr>
        <w:tblW w:w="7225" w:type="dxa"/>
        <w:jc w:val="center"/>
        <w:tblCellMar>
          <w:left w:w="70" w:type="dxa"/>
          <w:right w:w="70" w:type="dxa"/>
        </w:tblCellMar>
        <w:tblLook w:val="04A0" w:firstRow="1" w:lastRow="0" w:firstColumn="1" w:lastColumn="0" w:noHBand="0" w:noVBand="1"/>
      </w:tblPr>
      <w:tblGrid>
        <w:gridCol w:w="2547"/>
        <w:gridCol w:w="1840"/>
        <w:gridCol w:w="1581"/>
        <w:gridCol w:w="1257"/>
      </w:tblGrid>
      <w:tr w:rsidR="00172CE4" w:rsidRPr="00B87168" w14:paraId="127B6FD2" w14:textId="77777777" w:rsidTr="006B7ECC">
        <w:trPr>
          <w:trHeight w:val="570"/>
          <w:jc w:val="center"/>
        </w:trPr>
        <w:tc>
          <w:tcPr>
            <w:tcW w:w="2547" w:type="dxa"/>
            <w:tcBorders>
              <w:top w:val="single" w:sz="4" w:space="0" w:color="auto"/>
              <w:left w:val="single" w:sz="4" w:space="0" w:color="auto"/>
              <w:bottom w:val="single" w:sz="4" w:space="0" w:color="auto"/>
              <w:right w:val="nil"/>
            </w:tcBorders>
            <w:shd w:val="clear" w:color="000000" w:fill="002060"/>
            <w:vAlign w:val="center"/>
            <w:hideMark/>
          </w:tcPr>
          <w:p w14:paraId="7018BE52" w14:textId="551E2BA2" w:rsidR="00172CE4" w:rsidRPr="00B87168" w:rsidRDefault="002C7FD9" w:rsidP="005932B7">
            <w:pPr>
              <w:jc w:val="center"/>
              <w:rPr>
                <w:rFonts w:ascii="Exo" w:hAnsi="Exo" w:cs="Arial"/>
                <w:b/>
                <w:bCs/>
                <w:color w:val="FFFFFF"/>
                <w:sz w:val="20"/>
                <w:lang w:val="es-AR" w:eastAsia="es-AR"/>
              </w:rPr>
            </w:pPr>
            <w:r>
              <w:rPr>
                <w:rFonts w:ascii="Exo" w:hAnsi="Exo" w:cs="Arial"/>
                <w:b/>
                <w:bCs/>
                <w:color w:val="FFFFFF"/>
                <w:sz w:val="20"/>
                <w:lang w:val="es-AR" w:eastAsia="es-AR"/>
              </w:rPr>
              <w:t>Descripción</w:t>
            </w:r>
          </w:p>
        </w:tc>
        <w:tc>
          <w:tcPr>
            <w:tcW w:w="1840" w:type="dxa"/>
            <w:tcBorders>
              <w:top w:val="single" w:sz="4" w:space="0" w:color="auto"/>
              <w:left w:val="nil"/>
              <w:bottom w:val="single" w:sz="4" w:space="0" w:color="auto"/>
              <w:right w:val="nil"/>
            </w:tcBorders>
            <w:shd w:val="clear" w:color="000000" w:fill="002060"/>
            <w:vAlign w:val="center"/>
            <w:hideMark/>
          </w:tcPr>
          <w:p w14:paraId="004A32C6" w14:textId="45EC039E" w:rsidR="00172CE4" w:rsidRPr="00B87168" w:rsidRDefault="00172CE4" w:rsidP="005932B7">
            <w:pPr>
              <w:jc w:val="center"/>
              <w:rPr>
                <w:rFonts w:ascii="Exo" w:hAnsi="Exo" w:cs="Arial"/>
                <w:b/>
                <w:bCs/>
                <w:color w:val="FFFFFF"/>
                <w:sz w:val="20"/>
                <w:lang w:val="es-AR" w:eastAsia="es-AR"/>
              </w:rPr>
            </w:pPr>
            <w:r>
              <w:rPr>
                <w:rFonts w:ascii="Exo" w:hAnsi="Exo" w:cs="Arial"/>
                <w:b/>
                <w:bCs/>
                <w:color w:val="FFFFFF"/>
                <w:sz w:val="20"/>
                <w:lang w:val="es-AR" w:eastAsia="es-AR"/>
              </w:rPr>
              <w:t>Denominación comercial</w:t>
            </w:r>
          </w:p>
        </w:tc>
        <w:tc>
          <w:tcPr>
            <w:tcW w:w="1581" w:type="dxa"/>
            <w:tcBorders>
              <w:top w:val="single" w:sz="4" w:space="0" w:color="auto"/>
              <w:left w:val="nil"/>
              <w:bottom w:val="single" w:sz="4" w:space="0" w:color="auto"/>
              <w:right w:val="nil"/>
            </w:tcBorders>
            <w:shd w:val="clear" w:color="000000" w:fill="002060"/>
            <w:vAlign w:val="center"/>
          </w:tcPr>
          <w:p w14:paraId="4C1ACCB1" w14:textId="3BD6496C" w:rsidR="00172CE4" w:rsidRPr="00B87168" w:rsidRDefault="00172CE4" w:rsidP="005932B7">
            <w:pPr>
              <w:jc w:val="center"/>
              <w:rPr>
                <w:rFonts w:ascii="Exo" w:hAnsi="Exo" w:cs="Arial"/>
                <w:b/>
                <w:bCs/>
                <w:color w:val="FFFFFF"/>
                <w:sz w:val="20"/>
                <w:lang w:val="es-AR" w:eastAsia="es-AR"/>
              </w:rPr>
            </w:pPr>
            <w:r>
              <w:rPr>
                <w:rFonts w:ascii="Exo" w:hAnsi="Exo" w:cs="Arial"/>
                <w:b/>
                <w:bCs/>
                <w:color w:val="FFFFFF"/>
                <w:sz w:val="20"/>
                <w:lang w:val="es-AR" w:eastAsia="es-AR"/>
              </w:rPr>
              <w:t>UM</w:t>
            </w:r>
          </w:p>
        </w:tc>
        <w:tc>
          <w:tcPr>
            <w:tcW w:w="1257" w:type="dxa"/>
            <w:tcBorders>
              <w:top w:val="single" w:sz="4" w:space="0" w:color="auto"/>
              <w:left w:val="nil"/>
              <w:bottom w:val="single" w:sz="4" w:space="0" w:color="auto"/>
              <w:right w:val="single" w:sz="4" w:space="0" w:color="auto"/>
            </w:tcBorders>
            <w:shd w:val="clear" w:color="000000" w:fill="002060"/>
            <w:vAlign w:val="center"/>
            <w:hideMark/>
          </w:tcPr>
          <w:p w14:paraId="398A8775" w14:textId="10A5CAE8" w:rsidR="00172CE4" w:rsidRPr="00B87168" w:rsidRDefault="00172CE4" w:rsidP="005932B7">
            <w:pPr>
              <w:jc w:val="center"/>
              <w:rPr>
                <w:rFonts w:ascii="Exo" w:hAnsi="Exo" w:cs="Arial"/>
                <w:b/>
                <w:bCs/>
                <w:color w:val="FFFFFF"/>
                <w:sz w:val="20"/>
                <w:lang w:val="es-AR" w:eastAsia="es-AR"/>
              </w:rPr>
            </w:pPr>
            <w:r w:rsidRPr="00B87168">
              <w:rPr>
                <w:rFonts w:ascii="Exo" w:hAnsi="Exo" w:cs="Arial"/>
                <w:b/>
                <w:bCs/>
                <w:color w:val="FFFFFF"/>
                <w:sz w:val="20"/>
                <w:lang w:val="es-AR" w:eastAsia="es-AR"/>
              </w:rPr>
              <w:t>Costo [USD</w:t>
            </w:r>
            <w:r w:rsidR="005932B7">
              <w:rPr>
                <w:rFonts w:ascii="Exo" w:hAnsi="Exo" w:cs="Arial"/>
                <w:b/>
                <w:bCs/>
                <w:color w:val="FFFFFF"/>
                <w:sz w:val="20"/>
                <w:lang w:val="es-AR" w:eastAsia="es-AR"/>
              </w:rPr>
              <w:t>/UM</w:t>
            </w:r>
            <w:r w:rsidRPr="00B87168">
              <w:rPr>
                <w:rFonts w:ascii="Exo" w:hAnsi="Exo" w:cs="Arial"/>
                <w:b/>
                <w:bCs/>
                <w:color w:val="FFFFFF"/>
                <w:sz w:val="20"/>
                <w:lang w:val="es-AR" w:eastAsia="es-AR"/>
              </w:rPr>
              <w:t>]</w:t>
            </w:r>
          </w:p>
        </w:tc>
      </w:tr>
      <w:tr w:rsidR="00172CE4" w:rsidRPr="00B87168" w14:paraId="4B0EE5B9" w14:textId="77777777" w:rsidTr="006B7ECC">
        <w:trPr>
          <w:trHeight w:val="384"/>
          <w:jc w:val="center"/>
        </w:trPr>
        <w:tc>
          <w:tcPr>
            <w:tcW w:w="2547" w:type="dxa"/>
            <w:tcBorders>
              <w:top w:val="nil"/>
              <w:left w:val="single" w:sz="4" w:space="0" w:color="auto"/>
              <w:bottom w:val="single" w:sz="4" w:space="0" w:color="auto"/>
              <w:right w:val="nil"/>
            </w:tcBorders>
            <w:shd w:val="clear" w:color="auto" w:fill="auto"/>
            <w:noWrap/>
            <w:vAlign w:val="center"/>
            <w:hideMark/>
          </w:tcPr>
          <w:p w14:paraId="247D84C3" w14:textId="23F1B1B0" w:rsidR="00172CE4" w:rsidRPr="00B87168" w:rsidRDefault="002C7FD9" w:rsidP="005932B7">
            <w:pPr>
              <w:jc w:val="center"/>
              <w:rPr>
                <w:rFonts w:ascii="Exo" w:hAnsi="Exo" w:cs="Arial"/>
                <w:sz w:val="20"/>
                <w:lang w:val="es-AR" w:eastAsia="es-AR"/>
              </w:rPr>
            </w:pPr>
            <w:r>
              <w:rPr>
                <w:rFonts w:ascii="Exo" w:hAnsi="Exo" w:cs="Arial"/>
                <w:sz w:val="20"/>
                <w:lang w:val="es-AR" w:eastAsia="es-AR"/>
              </w:rPr>
              <w:t>Solvente</w:t>
            </w:r>
          </w:p>
        </w:tc>
        <w:tc>
          <w:tcPr>
            <w:tcW w:w="1840" w:type="dxa"/>
            <w:tcBorders>
              <w:top w:val="nil"/>
              <w:left w:val="nil"/>
              <w:bottom w:val="single" w:sz="4" w:space="0" w:color="auto"/>
              <w:right w:val="nil"/>
            </w:tcBorders>
            <w:shd w:val="clear" w:color="auto" w:fill="auto"/>
            <w:noWrap/>
            <w:vAlign w:val="center"/>
            <w:hideMark/>
          </w:tcPr>
          <w:p w14:paraId="7E5AEC87" w14:textId="1F5C1AE8" w:rsidR="00172CE4" w:rsidRPr="00B87168" w:rsidRDefault="00172CE4" w:rsidP="005932B7">
            <w:pPr>
              <w:jc w:val="center"/>
              <w:rPr>
                <w:rFonts w:ascii="Exo" w:hAnsi="Exo" w:cs="Arial"/>
                <w:sz w:val="20"/>
                <w:lang w:val="es-AR" w:eastAsia="es-AR"/>
              </w:rPr>
            </w:pPr>
            <w:r>
              <w:rPr>
                <w:rFonts w:ascii="Exo" w:hAnsi="Exo" w:cs="Arial"/>
                <w:sz w:val="20"/>
                <w:lang w:val="es-AR" w:eastAsia="es-AR"/>
              </w:rPr>
              <w:t>SB29</w:t>
            </w:r>
          </w:p>
        </w:tc>
        <w:tc>
          <w:tcPr>
            <w:tcW w:w="1581" w:type="dxa"/>
            <w:tcBorders>
              <w:top w:val="nil"/>
              <w:left w:val="nil"/>
              <w:bottom w:val="single" w:sz="4" w:space="0" w:color="auto"/>
              <w:right w:val="nil"/>
            </w:tcBorders>
            <w:vAlign w:val="center"/>
          </w:tcPr>
          <w:p w14:paraId="410D610D" w14:textId="68987C99" w:rsidR="00172CE4" w:rsidRPr="00B87168" w:rsidRDefault="00172CE4" w:rsidP="005932B7">
            <w:pPr>
              <w:jc w:val="center"/>
              <w:rPr>
                <w:rFonts w:ascii="Exo" w:hAnsi="Exo" w:cs="Arial"/>
                <w:b/>
                <w:bCs/>
                <w:sz w:val="20"/>
                <w:lang w:val="es-AR" w:eastAsia="es-AR"/>
              </w:rPr>
            </w:pPr>
            <w:r>
              <w:rPr>
                <w:rFonts w:ascii="Exo" w:hAnsi="Exo" w:cs="Arial"/>
                <w:b/>
                <w:bCs/>
                <w:sz w:val="20"/>
                <w:lang w:val="es-AR" w:eastAsia="es-AR"/>
              </w:rPr>
              <w:t>litro</w:t>
            </w:r>
          </w:p>
        </w:tc>
        <w:tc>
          <w:tcPr>
            <w:tcW w:w="1257" w:type="dxa"/>
            <w:tcBorders>
              <w:top w:val="nil"/>
              <w:left w:val="nil"/>
              <w:bottom w:val="single" w:sz="4" w:space="0" w:color="auto"/>
              <w:right w:val="single" w:sz="4" w:space="0" w:color="auto"/>
            </w:tcBorders>
            <w:shd w:val="clear" w:color="auto" w:fill="auto"/>
            <w:noWrap/>
            <w:vAlign w:val="center"/>
            <w:hideMark/>
          </w:tcPr>
          <w:p w14:paraId="0130E006" w14:textId="2A5B2D22" w:rsidR="00172CE4" w:rsidRPr="00B87168" w:rsidRDefault="00172CE4" w:rsidP="005932B7">
            <w:pPr>
              <w:jc w:val="center"/>
              <w:rPr>
                <w:rFonts w:ascii="Exo" w:hAnsi="Exo" w:cs="Arial"/>
                <w:b/>
                <w:bCs/>
                <w:sz w:val="20"/>
                <w:lang w:val="es-AR" w:eastAsia="es-AR"/>
              </w:rPr>
            </w:pPr>
            <w:r w:rsidRPr="00B87168">
              <w:rPr>
                <w:rFonts w:ascii="Exo" w:hAnsi="Exo" w:cs="Arial"/>
                <w:b/>
                <w:bCs/>
                <w:sz w:val="20"/>
                <w:lang w:val="es-AR" w:eastAsia="es-AR"/>
              </w:rPr>
              <w:t>5.</w:t>
            </w:r>
            <w:r w:rsidR="00C75E66">
              <w:rPr>
                <w:rFonts w:ascii="Exo" w:hAnsi="Exo" w:cs="Arial"/>
                <w:b/>
                <w:bCs/>
                <w:sz w:val="20"/>
                <w:lang w:val="es-AR" w:eastAsia="es-AR"/>
              </w:rPr>
              <w:t>05</w:t>
            </w:r>
          </w:p>
        </w:tc>
      </w:tr>
    </w:tbl>
    <w:p w14:paraId="040B761A" w14:textId="53D269B2" w:rsidR="0077601D" w:rsidRDefault="0077601D" w:rsidP="00764D20">
      <w:pPr>
        <w:autoSpaceDE w:val="0"/>
        <w:autoSpaceDN w:val="0"/>
        <w:adjustRightInd w:val="0"/>
        <w:jc w:val="both"/>
        <w:rPr>
          <w:b/>
          <w:bCs/>
          <w:sz w:val="22"/>
          <w:lang w:val="es-ES_tradnl"/>
        </w:rPr>
      </w:pPr>
    </w:p>
    <w:p w14:paraId="445996DE" w14:textId="52446D6A" w:rsidR="004D1BD5" w:rsidRDefault="008C6580" w:rsidP="002F3624">
      <w:pPr>
        <w:autoSpaceDE w:val="0"/>
        <w:autoSpaceDN w:val="0"/>
        <w:adjustRightInd w:val="0"/>
        <w:jc w:val="both"/>
        <w:rPr>
          <w:b/>
          <w:bCs/>
          <w:sz w:val="22"/>
          <w:lang w:val="es-ES_tradnl"/>
        </w:rPr>
      </w:pPr>
      <w:r>
        <w:rPr>
          <w:b/>
          <w:bCs/>
          <w:sz w:val="22"/>
          <w:lang w:val="es-ES_tradnl"/>
        </w:rPr>
        <w:t>Son</w:t>
      </w:r>
      <w:r w:rsidR="007239FE">
        <w:rPr>
          <w:b/>
          <w:bCs/>
          <w:sz w:val="22"/>
          <w:lang w:val="es-ES_tradnl"/>
        </w:rPr>
        <w:t>, por litro,</w:t>
      </w:r>
      <w:r>
        <w:rPr>
          <w:b/>
          <w:bCs/>
          <w:sz w:val="22"/>
          <w:lang w:val="es-ES_tradnl"/>
        </w:rPr>
        <w:t xml:space="preserve"> dólares estadounidenses: cinco</w:t>
      </w:r>
      <w:r w:rsidR="007239FE">
        <w:rPr>
          <w:b/>
          <w:bCs/>
          <w:sz w:val="22"/>
          <w:lang w:val="es-ES_tradnl"/>
        </w:rPr>
        <w:t xml:space="preserve"> con cinco centavos.</w:t>
      </w:r>
    </w:p>
    <w:p w14:paraId="10B77E1A" w14:textId="77777777" w:rsidR="008C6580" w:rsidRDefault="008C6580" w:rsidP="002F3624">
      <w:pPr>
        <w:autoSpaceDE w:val="0"/>
        <w:autoSpaceDN w:val="0"/>
        <w:adjustRightInd w:val="0"/>
        <w:jc w:val="both"/>
        <w:rPr>
          <w:b/>
          <w:bCs/>
          <w:sz w:val="22"/>
          <w:lang w:val="es-ES_tradnl"/>
        </w:rPr>
      </w:pPr>
    </w:p>
    <w:p w14:paraId="0AF07E84" w14:textId="6A3CA1C7" w:rsidR="004D1BD5" w:rsidRDefault="004D1BD5" w:rsidP="009C69E7">
      <w:pPr>
        <w:autoSpaceDE w:val="0"/>
        <w:autoSpaceDN w:val="0"/>
        <w:adjustRightInd w:val="0"/>
        <w:spacing w:line="360" w:lineRule="auto"/>
        <w:jc w:val="both"/>
        <w:rPr>
          <w:b/>
          <w:bCs/>
          <w:i/>
          <w:iCs/>
          <w:sz w:val="22"/>
          <w:lang w:val="es-ES_tradnl"/>
        </w:rPr>
      </w:pPr>
      <w:r w:rsidRPr="00105264">
        <w:rPr>
          <w:b/>
          <w:bCs/>
          <w:sz w:val="22"/>
          <w:lang w:val="es-ES_tradnl"/>
        </w:rPr>
        <w:t>Notas</w:t>
      </w:r>
      <w:r w:rsidRPr="004D1BD5">
        <w:rPr>
          <w:b/>
          <w:bCs/>
          <w:i/>
          <w:iCs/>
          <w:sz w:val="22"/>
          <w:lang w:val="es-ES_tradnl"/>
        </w:rPr>
        <w:t>:</w:t>
      </w:r>
    </w:p>
    <w:p w14:paraId="5B6AB779" w14:textId="1C9287DA" w:rsidR="000A3F8F" w:rsidRPr="007B3785" w:rsidRDefault="007239FE" w:rsidP="00037B53">
      <w:pPr>
        <w:pStyle w:val="Prrafodelista"/>
        <w:numPr>
          <w:ilvl w:val="0"/>
          <w:numId w:val="38"/>
        </w:numPr>
        <w:autoSpaceDE w:val="0"/>
        <w:autoSpaceDN w:val="0"/>
        <w:adjustRightInd w:val="0"/>
        <w:spacing w:line="360" w:lineRule="auto"/>
        <w:ind w:left="426" w:hanging="284"/>
        <w:jc w:val="both"/>
        <w:rPr>
          <w:sz w:val="22"/>
          <w:lang w:val="es-ES_tradnl"/>
        </w:rPr>
      </w:pPr>
      <w:r w:rsidRPr="007B3785">
        <w:rPr>
          <w:sz w:val="22"/>
          <w:lang w:val="es-ES_tradnl"/>
        </w:rPr>
        <w:t>Aplicación</w:t>
      </w:r>
      <w:r w:rsidR="007B3785" w:rsidRPr="007B3785">
        <w:rPr>
          <w:sz w:val="22"/>
          <w:lang w:val="es-ES_tradnl"/>
        </w:rPr>
        <w:t xml:space="preserve"> sujeta a previa coordinación</w:t>
      </w:r>
      <w:r w:rsidR="007B3785">
        <w:rPr>
          <w:sz w:val="22"/>
          <w:lang w:val="es-ES_tradnl"/>
        </w:rPr>
        <w:t xml:space="preserve"> entre CAPEX y PECOM.</w:t>
      </w:r>
    </w:p>
    <w:p w14:paraId="4DA873DA" w14:textId="364D79AC" w:rsidR="00CC4141" w:rsidRDefault="00CC4141" w:rsidP="00037B53">
      <w:pPr>
        <w:pStyle w:val="Prrafodelista"/>
        <w:numPr>
          <w:ilvl w:val="0"/>
          <w:numId w:val="38"/>
        </w:numPr>
        <w:autoSpaceDE w:val="0"/>
        <w:autoSpaceDN w:val="0"/>
        <w:adjustRightInd w:val="0"/>
        <w:spacing w:line="360" w:lineRule="auto"/>
        <w:ind w:left="426" w:hanging="284"/>
        <w:jc w:val="both"/>
        <w:rPr>
          <w:sz w:val="22"/>
          <w:lang w:val="es-ES_tradnl"/>
        </w:rPr>
      </w:pPr>
      <w:r>
        <w:rPr>
          <w:sz w:val="22"/>
          <w:lang w:val="es-ES_tradnl"/>
        </w:rPr>
        <w:t xml:space="preserve">Previa emisión de orden de compra, </w:t>
      </w:r>
      <w:r w:rsidR="00037B53">
        <w:rPr>
          <w:sz w:val="22"/>
          <w:lang w:val="es-ES_tradnl"/>
        </w:rPr>
        <w:t>consultar por disponibilidad.</w:t>
      </w:r>
    </w:p>
    <w:p w14:paraId="4CDCC5B8" w14:textId="4F9E1DB3" w:rsidR="000A3F8F" w:rsidRPr="000A3F8F" w:rsidRDefault="000A3F8F" w:rsidP="000A3F8F">
      <w:pPr>
        <w:autoSpaceDE w:val="0"/>
        <w:autoSpaceDN w:val="0"/>
        <w:adjustRightInd w:val="0"/>
        <w:spacing w:line="360" w:lineRule="auto"/>
        <w:jc w:val="both"/>
        <w:rPr>
          <w:sz w:val="22"/>
          <w:lang w:val="es-ES_tradnl"/>
        </w:rPr>
      </w:pPr>
    </w:p>
    <w:sectPr w:rsidR="000A3F8F" w:rsidRPr="000A3F8F" w:rsidSect="0077405F">
      <w:headerReference w:type="even" r:id="rId13"/>
      <w:headerReference w:type="default" r:id="rId14"/>
      <w:footerReference w:type="default" r:id="rId15"/>
      <w:headerReference w:type="first" r:id="rId16"/>
      <w:footerReference w:type="first" r:id="rId17"/>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517EE" w14:textId="77777777" w:rsidR="002A3EEF" w:rsidRDefault="002A3EEF">
      <w:r>
        <w:separator/>
      </w:r>
    </w:p>
  </w:endnote>
  <w:endnote w:type="continuationSeparator" w:id="0">
    <w:p w14:paraId="6B925C84" w14:textId="77777777" w:rsidR="002A3EEF" w:rsidRDefault="002A3EEF">
      <w:r>
        <w:continuationSeparator/>
      </w:r>
    </w:p>
  </w:endnote>
  <w:endnote w:type="continuationNotice" w:id="1">
    <w:p w14:paraId="7A5F6169" w14:textId="77777777" w:rsidR="002A3EEF" w:rsidRDefault="002A3E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60496D4E" w:rsidR="0009065C" w:rsidRPr="003E6CCA" w:rsidRDefault="003C17AD"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 xml:space="preserve">Neuquén, </w:t>
    </w:r>
    <w:r w:rsidR="00657ED2">
      <w:rPr>
        <w:rFonts w:ascii="HelveticaNeueLT Std" w:hAnsi="HelveticaNeueLT Std" w:cs="Helvetica"/>
        <w:i/>
        <w:sz w:val="18"/>
        <w:lang w:val="es-ES_tradnl"/>
      </w:rPr>
      <w:t>15</w:t>
    </w:r>
    <w:r w:rsidR="000B5392">
      <w:rPr>
        <w:rFonts w:ascii="HelveticaNeueLT Std" w:hAnsi="HelveticaNeueLT Std" w:cs="Helvetica"/>
        <w:i/>
        <w:sz w:val="18"/>
        <w:lang w:val="es-ES_tradnl"/>
      </w:rPr>
      <w:t xml:space="preserve"> de </w:t>
    </w:r>
    <w:r w:rsidR="00F445A1">
      <w:rPr>
        <w:rFonts w:ascii="HelveticaNeueLT Std" w:hAnsi="HelveticaNeueLT Std" w:cs="Helvetica"/>
        <w:i/>
        <w:sz w:val="18"/>
        <w:lang w:val="es-ES_tradnl"/>
      </w:rPr>
      <w:t>enero</w:t>
    </w:r>
    <w:r w:rsidR="00DC16AC">
      <w:rPr>
        <w:rFonts w:ascii="HelveticaNeueLT Std" w:hAnsi="HelveticaNeueLT Std" w:cs="Helvetica"/>
        <w:i/>
        <w:sz w:val="18"/>
        <w:lang w:val="es-ES_tradnl"/>
      </w:rPr>
      <w:t xml:space="preserve"> de 202</w:t>
    </w:r>
    <w:r w:rsidR="00F445A1">
      <w:rPr>
        <w:rFonts w:ascii="HelveticaNeueLT Std" w:hAnsi="HelveticaNeueLT Std" w:cs="Helvetica"/>
        <w:i/>
        <w:sz w:val="18"/>
        <w:lang w:val="es-ES_tradnl"/>
      </w:rPr>
      <w:t>4</w:t>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8F7657">
      <w:rPr>
        <w:rFonts w:ascii="HelveticaNeueLT Std" w:hAnsi="HelveticaNeueLT Std" w:cs="Helvetica"/>
        <w:i/>
        <w:sz w:val="18"/>
        <w:lang w:val="es-ES_tradnl"/>
      </w:rPr>
      <w:t xml:space="preserve">              </w:t>
    </w:r>
    <w:r w:rsidR="008941B9">
      <w:rPr>
        <w:rFonts w:ascii="HelveticaNeueLT Std" w:hAnsi="HelveticaNeueLT Std" w:cs="Helvetica"/>
        <w:i/>
        <w:sz w:val="18"/>
        <w:lang w:val="es-ES_tradnl"/>
      </w:rPr>
      <w:t xml:space="preserve">      </w:t>
    </w:r>
    <w:r w:rsidR="00DC16AC">
      <w:rPr>
        <w:rFonts w:ascii="HelveticaNeueLT Std" w:hAnsi="HelveticaNeueLT Std" w:cs="Helvetica"/>
        <w:i/>
        <w:sz w:val="18"/>
        <w:lang w:val="es-ES_tradnl"/>
      </w:rPr>
      <w:t xml:space="preserve">              </w:t>
    </w:r>
    <w:r w:rsidR="008941B9">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8221A2">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8221A2">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4A2B631"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88429A" w:rsidRPr="00AC210E">
        <w:rPr>
          <w:rStyle w:val="Hipervnculo"/>
          <w:rFonts w:ascii="HelveticaNeueLT Std" w:hAnsi="HelveticaNeueLT Std" w:cs="Helvetica"/>
          <w:i/>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A1F12" w14:textId="77777777" w:rsidR="002A3EEF" w:rsidRDefault="002A3EEF">
      <w:r>
        <w:separator/>
      </w:r>
    </w:p>
  </w:footnote>
  <w:footnote w:type="continuationSeparator" w:id="0">
    <w:p w14:paraId="0CAA34A8" w14:textId="77777777" w:rsidR="002A3EEF" w:rsidRDefault="002A3EEF">
      <w:r>
        <w:continuationSeparator/>
      </w:r>
    </w:p>
  </w:footnote>
  <w:footnote w:type="continuationNotice" w:id="1">
    <w:p w14:paraId="7BB6B194" w14:textId="77777777" w:rsidR="002A3EEF" w:rsidRDefault="002A3E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09065C" w:rsidRDefault="0009065C" w:rsidP="0009065C">
    <w:pPr>
      <w:ind w:left="-284"/>
    </w:pPr>
    <w:r>
      <w:rPr>
        <w:noProof/>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10E03620" w14:textId="77777777" w:rsidR="009E18BD" w:rsidRDefault="0009065C" w:rsidP="00430F4D">
    <w:pPr>
      <w:spacing w:line="360" w:lineRule="auto"/>
      <w:rPr>
        <w:sz w:val="20"/>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41260288" w14:textId="5D61CC8D" w:rsidR="009B0188" w:rsidRPr="005473B5" w:rsidRDefault="009B0188" w:rsidP="009B0188">
    <w:pPr>
      <w:rPr>
        <w:sz w:val="20"/>
      </w:rPr>
    </w:pPr>
    <w:r>
      <w:rPr>
        <w:sz w:val="20"/>
      </w:rPr>
      <w:t xml:space="preserve">Cliente: </w:t>
    </w:r>
    <w:r w:rsidR="00B75B49">
      <w:rPr>
        <w:sz w:val="20"/>
      </w:rPr>
      <w:t>CAPEX</w:t>
    </w:r>
    <w:r w:rsidR="00123C24">
      <w:rPr>
        <w:sz w:val="20"/>
      </w:rPr>
      <w:t xml:space="preserve"> S.A</w:t>
    </w:r>
  </w:p>
  <w:p w14:paraId="7D0A4A74" w14:textId="1813A5C2" w:rsidR="005473B5" w:rsidRDefault="0025596F" w:rsidP="00430F4D">
    <w:pPr>
      <w:rPr>
        <w:rFonts w:cs="Arial"/>
        <w:spacing w:val="-3"/>
        <w:sz w:val="20"/>
        <w:lang w:val="es-AR"/>
      </w:rPr>
    </w:pPr>
    <w:r>
      <w:rPr>
        <w:rFonts w:cs="Arial"/>
        <w:spacing w:val="-3"/>
        <w:sz w:val="20"/>
        <w:lang w:val="es-AR"/>
      </w:rPr>
      <w:t xml:space="preserve">Cotización </w:t>
    </w:r>
    <w:r w:rsidR="000E1272">
      <w:rPr>
        <w:rFonts w:cs="Arial"/>
        <w:spacing w:val="-3"/>
        <w:sz w:val="20"/>
        <w:lang w:val="es-AR"/>
      </w:rPr>
      <w:t xml:space="preserve">provisión de </w:t>
    </w:r>
    <w:r w:rsidR="008D3992">
      <w:rPr>
        <w:rFonts w:cs="Arial"/>
        <w:spacing w:val="-3"/>
        <w:sz w:val="20"/>
        <w:lang w:val="es-AR"/>
      </w:rPr>
      <w:t>solvente</w:t>
    </w:r>
  </w:p>
  <w:p w14:paraId="5B22AB21" w14:textId="77777777" w:rsidR="007D4873" w:rsidRDefault="007D4873" w:rsidP="007D4873">
    <w:pPr>
      <w:rPr>
        <w:rFonts w:cs="Arial"/>
        <w:spacing w:val="-3"/>
        <w:sz w:val="20"/>
        <w:lang w:val="es-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FE219B"/>
    <w:multiLevelType w:val="hybridMultilevel"/>
    <w:tmpl w:val="B90A431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A4D2496"/>
    <w:multiLevelType w:val="hybridMultilevel"/>
    <w:tmpl w:val="7CD095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C58B3"/>
    <w:multiLevelType w:val="hybridMultilevel"/>
    <w:tmpl w:val="389419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BE1D32"/>
    <w:multiLevelType w:val="hybridMultilevel"/>
    <w:tmpl w:val="FE72E1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8E2635"/>
    <w:multiLevelType w:val="hybridMultilevel"/>
    <w:tmpl w:val="DE701E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CE5E62"/>
    <w:multiLevelType w:val="hybridMultilevel"/>
    <w:tmpl w:val="2280D87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7" w15:restartNumberingAfterBreak="0">
    <w:nsid w:val="5D066CE0"/>
    <w:multiLevelType w:val="hybridMultilevel"/>
    <w:tmpl w:val="41F817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3365150"/>
    <w:multiLevelType w:val="hybridMultilevel"/>
    <w:tmpl w:val="3D5422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20E5414"/>
    <w:multiLevelType w:val="hybridMultilevel"/>
    <w:tmpl w:val="821E3E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0F055B"/>
    <w:multiLevelType w:val="hybridMultilevel"/>
    <w:tmpl w:val="4E56B1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5537190">
    <w:abstractNumId w:val="25"/>
  </w:num>
  <w:num w:numId="2" w16cid:durableId="485972755">
    <w:abstractNumId w:val="0"/>
  </w:num>
  <w:num w:numId="3" w16cid:durableId="347679103">
    <w:abstractNumId w:val="22"/>
  </w:num>
  <w:num w:numId="4" w16cid:durableId="796145936">
    <w:abstractNumId w:val="13"/>
  </w:num>
  <w:num w:numId="5" w16cid:durableId="732967652">
    <w:abstractNumId w:val="29"/>
  </w:num>
  <w:num w:numId="6" w16cid:durableId="758988966">
    <w:abstractNumId w:val="28"/>
  </w:num>
  <w:num w:numId="7" w16cid:durableId="2121365937">
    <w:abstractNumId w:val="20"/>
  </w:num>
  <w:num w:numId="8" w16cid:durableId="786505215">
    <w:abstractNumId w:val="9"/>
  </w:num>
  <w:num w:numId="9" w16cid:durableId="2898974">
    <w:abstractNumId w:val="36"/>
  </w:num>
  <w:num w:numId="10" w16cid:durableId="1971595091">
    <w:abstractNumId w:val="1"/>
  </w:num>
  <w:num w:numId="11" w16cid:durableId="94250826">
    <w:abstractNumId w:val="23"/>
  </w:num>
  <w:num w:numId="12" w16cid:durableId="1055154443">
    <w:abstractNumId w:val="2"/>
  </w:num>
  <w:num w:numId="13" w16cid:durableId="2131049214">
    <w:abstractNumId w:val="15"/>
  </w:num>
  <w:num w:numId="14" w16cid:durableId="2084638722">
    <w:abstractNumId w:val="35"/>
  </w:num>
  <w:num w:numId="15" w16cid:durableId="517740868">
    <w:abstractNumId w:val="5"/>
  </w:num>
  <w:num w:numId="16" w16cid:durableId="1375495779">
    <w:abstractNumId w:val="16"/>
  </w:num>
  <w:num w:numId="17" w16cid:durableId="981621058">
    <w:abstractNumId w:val="7"/>
  </w:num>
  <w:num w:numId="18" w16cid:durableId="1852790992">
    <w:abstractNumId w:val="32"/>
  </w:num>
  <w:num w:numId="19" w16cid:durableId="2030451818">
    <w:abstractNumId w:val="3"/>
  </w:num>
  <w:num w:numId="20" w16cid:durableId="632757770">
    <w:abstractNumId w:val="10"/>
  </w:num>
  <w:num w:numId="21" w16cid:durableId="1362436724">
    <w:abstractNumId w:val="11"/>
  </w:num>
  <w:num w:numId="22" w16cid:durableId="243800561">
    <w:abstractNumId w:val="37"/>
  </w:num>
  <w:num w:numId="23" w16cid:durableId="1764447134">
    <w:abstractNumId w:val="6"/>
  </w:num>
  <w:num w:numId="24" w16cid:durableId="1292857865">
    <w:abstractNumId w:val="19"/>
  </w:num>
  <w:num w:numId="25" w16cid:durableId="1569799618">
    <w:abstractNumId w:val="26"/>
  </w:num>
  <w:num w:numId="26" w16cid:durableId="1296333012">
    <w:abstractNumId w:val="12"/>
  </w:num>
  <w:num w:numId="27" w16cid:durableId="1343514435">
    <w:abstractNumId w:val="34"/>
  </w:num>
  <w:num w:numId="28" w16cid:durableId="1022244990">
    <w:abstractNumId w:val="4"/>
  </w:num>
  <w:num w:numId="29" w16cid:durableId="485829864">
    <w:abstractNumId w:val="18"/>
  </w:num>
  <w:num w:numId="30" w16cid:durableId="1905556655">
    <w:abstractNumId w:val="30"/>
  </w:num>
  <w:num w:numId="31" w16cid:durableId="1911498071">
    <w:abstractNumId w:val="31"/>
  </w:num>
  <w:num w:numId="32" w16cid:durableId="2074891234">
    <w:abstractNumId w:val="33"/>
  </w:num>
  <w:num w:numId="33" w16cid:durableId="1788429075">
    <w:abstractNumId w:val="17"/>
  </w:num>
  <w:num w:numId="34" w16cid:durableId="1008485250">
    <w:abstractNumId w:val="24"/>
  </w:num>
  <w:num w:numId="35" w16cid:durableId="2012099856">
    <w:abstractNumId w:val="8"/>
  </w:num>
  <w:num w:numId="36" w16cid:durableId="664087971">
    <w:abstractNumId w:val="21"/>
  </w:num>
  <w:num w:numId="37" w16cid:durableId="1204905691">
    <w:abstractNumId w:val="14"/>
  </w:num>
  <w:num w:numId="38" w16cid:durableId="18363382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51E5"/>
    <w:rsid w:val="0002303C"/>
    <w:rsid w:val="000259F2"/>
    <w:rsid w:val="00037B53"/>
    <w:rsid w:val="00064607"/>
    <w:rsid w:val="0007218D"/>
    <w:rsid w:val="00072F0F"/>
    <w:rsid w:val="00076F61"/>
    <w:rsid w:val="0009065C"/>
    <w:rsid w:val="000A2DF2"/>
    <w:rsid w:val="000A3F8F"/>
    <w:rsid w:val="000A48F6"/>
    <w:rsid w:val="000B41D6"/>
    <w:rsid w:val="000B5392"/>
    <w:rsid w:val="000D510F"/>
    <w:rsid w:val="000D6F4A"/>
    <w:rsid w:val="000E1272"/>
    <w:rsid w:val="000E20BA"/>
    <w:rsid w:val="000E3F4C"/>
    <w:rsid w:val="000F0E1C"/>
    <w:rsid w:val="000F1EBB"/>
    <w:rsid w:val="000F3337"/>
    <w:rsid w:val="000F36D5"/>
    <w:rsid w:val="00101847"/>
    <w:rsid w:val="00102DB8"/>
    <w:rsid w:val="00105264"/>
    <w:rsid w:val="001137AF"/>
    <w:rsid w:val="00116253"/>
    <w:rsid w:val="001226B9"/>
    <w:rsid w:val="00123C24"/>
    <w:rsid w:val="00130F48"/>
    <w:rsid w:val="0013260B"/>
    <w:rsid w:val="00140BFD"/>
    <w:rsid w:val="0014435F"/>
    <w:rsid w:val="0016222B"/>
    <w:rsid w:val="00171E67"/>
    <w:rsid w:val="00172CE4"/>
    <w:rsid w:val="0018023E"/>
    <w:rsid w:val="00180837"/>
    <w:rsid w:val="001822C7"/>
    <w:rsid w:val="001A252D"/>
    <w:rsid w:val="001B054A"/>
    <w:rsid w:val="001B18F5"/>
    <w:rsid w:val="001D2DC5"/>
    <w:rsid w:val="001D54DE"/>
    <w:rsid w:val="001F6297"/>
    <w:rsid w:val="002041CB"/>
    <w:rsid w:val="002170CB"/>
    <w:rsid w:val="00220BFA"/>
    <w:rsid w:val="00220F40"/>
    <w:rsid w:val="0022296D"/>
    <w:rsid w:val="002309CF"/>
    <w:rsid w:val="00232E15"/>
    <w:rsid w:val="00243E66"/>
    <w:rsid w:val="0025596F"/>
    <w:rsid w:val="00260B33"/>
    <w:rsid w:val="00262EBD"/>
    <w:rsid w:val="00266289"/>
    <w:rsid w:val="00272848"/>
    <w:rsid w:val="002742F1"/>
    <w:rsid w:val="00275CCD"/>
    <w:rsid w:val="00292F8A"/>
    <w:rsid w:val="002A3EEF"/>
    <w:rsid w:val="002B0428"/>
    <w:rsid w:val="002B4717"/>
    <w:rsid w:val="002C7FD9"/>
    <w:rsid w:val="002D543D"/>
    <w:rsid w:val="002F1DB8"/>
    <w:rsid w:val="002F3624"/>
    <w:rsid w:val="002F6AA0"/>
    <w:rsid w:val="00315727"/>
    <w:rsid w:val="00317C77"/>
    <w:rsid w:val="00330D88"/>
    <w:rsid w:val="003314F2"/>
    <w:rsid w:val="00344014"/>
    <w:rsid w:val="00354A97"/>
    <w:rsid w:val="0036556C"/>
    <w:rsid w:val="003744A0"/>
    <w:rsid w:val="0037773B"/>
    <w:rsid w:val="003C17AD"/>
    <w:rsid w:val="003C54C1"/>
    <w:rsid w:val="003D2F14"/>
    <w:rsid w:val="003D7B0D"/>
    <w:rsid w:val="003E0585"/>
    <w:rsid w:val="003E7120"/>
    <w:rsid w:val="003F2EEA"/>
    <w:rsid w:val="00406132"/>
    <w:rsid w:val="00422CEA"/>
    <w:rsid w:val="00430F4D"/>
    <w:rsid w:val="00457A91"/>
    <w:rsid w:val="00463DDE"/>
    <w:rsid w:val="00492022"/>
    <w:rsid w:val="0049228C"/>
    <w:rsid w:val="004A395D"/>
    <w:rsid w:val="004A7F5D"/>
    <w:rsid w:val="004B4622"/>
    <w:rsid w:val="004B5D30"/>
    <w:rsid w:val="004D1BD5"/>
    <w:rsid w:val="0050667E"/>
    <w:rsid w:val="005207F6"/>
    <w:rsid w:val="00526DD0"/>
    <w:rsid w:val="00531F96"/>
    <w:rsid w:val="0054161C"/>
    <w:rsid w:val="00541EA5"/>
    <w:rsid w:val="005473B5"/>
    <w:rsid w:val="005513C3"/>
    <w:rsid w:val="00563F31"/>
    <w:rsid w:val="00590C78"/>
    <w:rsid w:val="005932B7"/>
    <w:rsid w:val="005A2915"/>
    <w:rsid w:val="005B6A22"/>
    <w:rsid w:val="005D3D80"/>
    <w:rsid w:val="005D5226"/>
    <w:rsid w:val="005E719B"/>
    <w:rsid w:val="005F2BB1"/>
    <w:rsid w:val="005F688E"/>
    <w:rsid w:val="00601845"/>
    <w:rsid w:val="00602895"/>
    <w:rsid w:val="00603BBD"/>
    <w:rsid w:val="00607999"/>
    <w:rsid w:val="00617D51"/>
    <w:rsid w:val="006244E2"/>
    <w:rsid w:val="006407D6"/>
    <w:rsid w:val="0064494E"/>
    <w:rsid w:val="0064612F"/>
    <w:rsid w:val="00650004"/>
    <w:rsid w:val="00650CCF"/>
    <w:rsid w:val="00657ED2"/>
    <w:rsid w:val="00661BE1"/>
    <w:rsid w:val="00662289"/>
    <w:rsid w:val="0068397D"/>
    <w:rsid w:val="00683A02"/>
    <w:rsid w:val="006A0A81"/>
    <w:rsid w:val="006A31F0"/>
    <w:rsid w:val="006B7ECC"/>
    <w:rsid w:val="006C28C9"/>
    <w:rsid w:val="006D710E"/>
    <w:rsid w:val="006D726B"/>
    <w:rsid w:val="006E05D2"/>
    <w:rsid w:val="006E2264"/>
    <w:rsid w:val="006F4D3D"/>
    <w:rsid w:val="007110E5"/>
    <w:rsid w:val="00711562"/>
    <w:rsid w:val="0071269B"/>
    <w:rsid w:val="007160C5"/>
    <w:rsid w:val="007178AD"/>
    <w:rsid w:val="007239FE"/>
    <w:rsid w:val="00743E80"/>
    <w:rsid w:val="00746BDA"/>
    <w:rsid w:val="00751E9A"/>
    <w:rsid w:val="00761889"/>
    <w:rsid w:val="00762430"/>
    <w:rsid w:val="00764D20"/>
    <w:rsid w:val="00772E59"/>
    <w:rsid w:val="0077405F"/>
    <w:rsid w:val="0077601D"/>
    <w:rsid w:val="007835AE"/>
    <w:rsid w:val="007855AC"/>
    <w:rsid w:val="007869F6"/>
    <w:rsid w:val="007959CD"/>
    <w:rsid w:val="00795C79"/>
    <w:rsid w:val="007B3785"/>
    <w:rsid w:val="007B6E09"/>
    <w:rsid w:val="007C0E35"/>
    <w:rsid w:val="007C253D"/>
    <w:rsid w:val="007D4873"/>
    <w:rsid w:val="007F1DEC"/>
    <w:rsid w:val="007F6F26"/>
    <w:rsid w:val="008027A2"/>
    <w:rsid w:val="00816A66"/>
    <w:rsid w:val="008221A2"/>
    <w:rsid w:val="00854305"/>
    <w:rsid w:val="008543C9"/>
    <w:rsid w:val="00865F71"/>
    <w:rsid w:val="008676C1"/>
    <w:rsid w:val="0087139B"/>
    <w:rsid w:val="00875DA5"/>
    <w:rsid w:val="0088429A"/>
    <w:rsid w:val="00886A87"/>
    <w:rsid w:val="00887000"/>
    <w:rsid w:val="008936FC"/>
    <w:rsid w:val="008941B9"/>
    <w:rsid w:val="008A7D4B"/>
    <w:rsid w:val="008C101D"/>
    <w:rsid w:val="008C5453"/>
    <w:rsid w:val="008C6580"/>
    <w:rsid w:val="008D3992"/>
    <w:rsid w:val="008D42B5"/>
    <w:rsid w:val="008D4E22"/>
    <w:rsid w:val="008E12B9"/>
    <w:rsid w:val="008F1A94"/>
    <w:rsid w:val="008F7657"/>
    <w:rsid w:val="00900B85"/>
    <w:rsid w:val="00903627"/>
    <w:rsid w:val="00904E18"/>
    <w:rsid w:val="00905E82"/>
    <w:rsid w:val="0092265C"/>
    <w:rsid w:val="0092342E"/>
    <w:rsid w:val="009300CA"/>
    <w:rsid w:val="0093037D"/>
    <w:rsid w:val="00941B57"/>
    <w:rsid w:val="00944562"/>
    <w:rsid w:val="00953CFA"/>
    <w:rsid w:val="009607A0"/>
    <w:rsid w:val="009848EF"/>
    <w:rsid w:val="009875FE"/>
    <w:rsid w:val="00996408"/>
    <w:rsid w:val="00996A83"/>
    <w:rsid w:val="009B0188"/>
    <w:rsid w:val="009B0D08"/>
    <w:rsid w:val="009B2776"/>
    <w:rsid w:val="009C339C"/>
    <w:rsid w:val="009C69E7"/>
    <w:rsid w:val="009D0DBF"/>
    <w:rsid w:val="009E18BD"/>
    <w:rsid w:val="009F48EF"/>
    <w:rsid w:val="009F7A5E"/>
    <w:rsid w:val="00A0145D"/>
    <w:rsid w:val="00A01D5F"/>
    <w:rsid w:val="00A25F09"/>
    <w:rsid w:val="00A331F9"/>
    <w:rsid w:val="00A35BC5"/>
    <w:rsid w:val="00A410C2"/>
    <w:rsid w:val="00A43E10"/>
    <w:rsid w:val="00A50DBC"/>
    <w:rsid w:val="00A556D6"/>
    <w:rsid w:val="00A6128A"/>
    <w:rsid w:val="00A61DF9"/>
    <w:rsid w:val="00A65627"/>
    <w:rsid w:val="00A73181"/>
    <w:rsid w:val="00A77337"/>
    <w:rsid w:val="00A82506"/>
    <w:rsid w:val="00A952A0"/>
    <w:rsid w:val="00AB40B0"/>
    <w:rsid w:val="00AC17D5"/>
    <w:rsid w:val="00AC323B"/>
    <w:rsid w:val="00AD008F"/>
    <w:rsid w:val="00AD217E"/>
    <w:rsid w:val="00AD3B3E"/>
    <w:rsid w:val="00AD660C"/>
    <w:rsid w:val="00AE41E3"/>
    <w:rsid w:val="00AE5D5E"/>
    <w:rsid w:val="00AE73C1"/>
    <w:rsid w:val="00AF0DBF"/>
    <w:rsid w:val="00AF0E13"/>
    <w:rsid w:val="00AF36E9"/>
    <w:rsid w:val="00AF4124"/>
    <w:rsid w:val="00B014E3"/>
    <w:rsid w:val="00B06032"/>
    <w:rsid w:val="00B11593"/>
    <w:rsid w:val="00B135FA"/>
    <w:rsid w:val="00B17D6F"/>
    <w:rsid w:val="00B328B3"/>
    <w:rsid w:val="00B37B47"/>
    <w:rsid w:val="00B54F94"/>
    <w:rsid w:val="00B6299D"/>
    <w:rsid w:val="00B64530"/>
    <w:rsid w:val="00B64B5B"/>
    <w:rsid w:val="00B7136E"/>
    <w:rsid w:val="00B75B49"/>
    <w:rsid w:val="00B80F23"/>
    <w:rsid w:val="00B87168"/>
    <w:rsid w:val="00B87C1B"/>
    <w:rsid w:val="00B90382"/>
    <w:rsid w:val="00BA2853"/>
    <w:rsid w:val="00BB0601"/>
    <w:rsid w:val="00BB34AB"/>
    <w:rsid w:val="00BD2DFC"/>
    <w:rsid w:val="00BE107D"/>
    <w:rsid w:val="00BE58AF"/>
    <w:rsid w:val="00BE672C"/>
    <w:rsid w:val="00BE6D80"/>
    <w:rsid w:val="00BF6080"/>
    <w:rsid w:val="00C10737"/>
    <w:rsid w:val="00C11B32"/>
    <w:rsid w:val="00C32387"/>
    <w:rsid w:val="00C36A0D"/>
    <w:rsid w:val="00C47B3D"/>
    <w:rsid w:val="00C5705E"/>
    <w:rsid w:val="00C60C0A"/>
    <w:rsid w:val="00C61E8C"/>
    <w:rsid w:val="00C641FD"/>
    <w:rsid w:val="00C70D2D"/>
    <w:rsid w:val="00C75E66"/>
    <w:rsid w:val="00C76845"/>
    <w:rsid w:val="00C82F13"/>
    <w:rsid w:val="00C84337"/>
    <w:rsid w:val="00C90D79"/>
    <w:rsid w:val="00C91415"/>
    <w:rsid w:val="00CB6436"/>
    <w:rsid w:val="00CC3814"/>
    <w:rsid w:val="00CC4141"/>
    <w:rsid w:val="00CC5B0E"/>
    <w:rsid w:val="00CE6BA6"/>
    <w:rsid w:val="00CE796F"/>
    <w:rsid w:val="00CF7080"/>
    <w:rsid w:val="00D01717"/>
    <w:rsid w:val="00D16093"/>
    <w:rsid w:val="00D160BC"/>
    <w:rsid w:val="00D17441"/>
    <w:rsid w:val="00D22C34"/>
    <w:rsid w:val="00D505E2"/>
    <w:rsid w:val="00D553B8"/>
    <w:rsid w:val="00D63EA2"/>
    <w:rsid w:val="00D64C64"/>
    <w:rsid w:val="00D73585"/>
    <w:rsid w:val="00D9171E"/>
    <w:rsid w:val="00D93CDB"/>
    <w:rsid w:val="00D96AE0"/>
    <w:rsid w:val="00D96D3E"/>
    <w:rsid w:val="00DA7657"/>
    <w:rsid w:val="00DA7EA4"/>
    <w:rsid w:val="00DB5FEB"/>
    <w:rsid w:val="00DC16AC"/>
    <w:rsid w:val="00DE49F4"/>
    <w:rsid w:val="00DE7FDE"/>
    <w:rsid w:val="00E065D9"/>
    <w:rsid w:val="00E127B5"/>
    <w:rsid w:val="00E24FBF"/>
    <w:rsid w:val="00E26CAC"/>
    <w:rsid w:val="00E3345A"/>
    <w:rsid w:val="00E350CD"/>
    <w:rsid w:val="00E463B4"/>
    <w:rsid w:val="00E516FF"/>
    <w:rsid w:val="00E52A86"/>
    <w:rsid w:val="00E628CF"/>
    <w:rsid w:val="00E660D1"/>
    <w:rsid w:val="00E90036"/>
    <w:rsid w:val="00E93732"/>
    <w:rsid w:val="00E96A9D"/>
    <w:rsid w:val="00EA4625"/>
    <w:rsid w:val="00EB2FAC"/>
    <w:rsid w:val="00EB340B"/>
    <w:rsid w:val="00ED164B"/>
    <w:rsid w:val="00EE3945"/>
    <w:rsid w:val="00F059A9"/>
    <w:rsid w:val="00F137D8"/>
    <w:rsid w:val="00F14E52"/>
    <w:rsid w:val="00F26A3F"/>
    <w:rsid w:val="00F445A1"/>
    <w:rsid w:val="00F445FC"/>
    <w:rsid w:val="00F51D79"/>
    <w:rsid w:val="00F660C7"/>
    <w:rsid w:val="00F66D7F"/>
    <w:rsid w:val="00F70DFC"/>
    <w:rsid w:val="00F85C98"/>
    <w:rsid w:val="00FA0505"/>
    <w:rsid w:val="00FA0A11"/>
    <w:rsid w:val="00FA5B3B"/>
    <w:rsid w:val="00FB4922"/>
    <w:rsid w:val="00FC1325"/>
    <w:rsid w:val="00FE2D64"/>
    <w:rsid w:val="00FF554F"/>
    <w:rsid w:val="00FF6F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904B0F8-B196-459F-8541-A0540B3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6770">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3147490">
      <w:bodyDiv w:val="1"/>
      <w:marLeft w:val="0"/>
      <w:marRight w:val="0"/>
      <w:marTop w:val="0"/>
      <w:marBottom w:val="0"/>
      <w:divBdr>
        <w:top w:val="none" w:sz="0" w:space="0" w:color="auto"/>
        <w:left w:val="none" w:sz="0" w:space="0" w:color="auto"/>
        <w:bottom w:val="none" w:sz="0" w:space="0" w:color="auto"/>
        <w:right w:val="none" w:sz="0" w:space="0" w:color="auto"/>
      </w:divBdr>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84839743">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49092515">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1021204981">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13959110">
      <w:bodyDiv w:val="1"/>
      <w:marLeft w:val="0"/>
      <w:marRight w:val="0"/>
      <w:marTop w:val="0"/>
      <w:marBottom w:val="0"/>
      <w:divBdr>
        <w:top w:val="none" w:sz="0" w:space="0" w:color="auto"/>
        <w:left w:val="none" w:sz="0" w:space="0" w:color="auto"/>
        <w:bottom w:val="none" w:sz="0" w:space="0" w:color="auto"/>
        <w:right w:val="none" w:sz="0" w:space="0" w:color="auto"/>
      </w:divBdr>
    </w:div>
    <w:div w:id="1588999095">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29065369">
      <w:bodyDiv w:val="1"/>
      <w:marLeft w:val="0"/>
      <w:marRight w:val="0"/>
      <w:marTop w:val="0"/>
      <w:marBottom w:val="0"/>
      <w:divBdr>
        <w:top w:val="none" w:sz="0" w:space="0" w:color="auto"/>
        <w:left w:val="none" w:sz="0" w:space="0" w:color="auto"/>
        <w:bottom w:val="none" w:sz="0" w:space="0" w:color="auto"/>
        <w:right w:val="none" w:sz="0" w:space="0" w:color="auto"/>
      </w:divBdr>
    </w:div>
    <w:div w:id="1760328721">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0814689">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odolfo.soto@pecomenergia.com.a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4" ma:contentTypeDescription="Crear nuevo documento." ma:contentTypeScope="" ma:versionID="0bd4bdc1b2745f36c184a2ede368dc37">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b5d184d6b381e41bfda53c6e8cfb4243"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2.xml><?xml version="1.0" encoding="utf-8"?>
<ds:datastoreItem xmlns:ds="http://schemas.openxmlformats.org/officeDocument/2006/customXml" ds:itemID="{DA084C8C-EE02-48BF-A1D9-BF23215134DF}">
  <ds:schemaRefs>
    <ds:schemaRef ds:uri="http://schemas.openxmlformats.org/officeDocument/2006/bibliography"/>
  </ds:schemaRefs>
</ds:datastoreItem>
</file>

<file path=customXml/itemProps3.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4.xml><?xml version="1.0" encoding="utf-8"?>
<ds:datastoreItem xmlns:ds="http://schemas.openxmlformats.org/officeDocument/2006/customXml" ds:itemID="{CAF60480-0992-48F8-8471-5145844075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4</Pages>
  <Words>670</Words>
  <Characters>3691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4353</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creator>Irazuzta, Natalia</dc:creator>
  <cp:lastModifiedBy>Bergerat, Juan Gabriel</cp:lastModifiedBy>
  <cp:revision>36</cp:revision>
  <cp:lastPrinted>2021-02-04T17:22:00Z</cp:lastPrinted>
  <dcterms:created xsi:type="dcterms:W3CDTF">2023-12-29T11:50:00Z</dcterms:created>
  <dcterms:modified xsi:type="dcterms:W3CDTF">2024-01-15T17:45:00Z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