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6C20E47" w:rsidP="498BDCB6" w:rsidRDefault="66C20E47" w14:paraId="38F6116E" w14:textId="34D3C84C">
      <w:pPr>
        <w:pStyle w:val="Title"/>
        <w:suppressLineNumbers w:val="0"/>
        <w:bidi w:val="0"/>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498BDCB6" w:rsidR="498BDCB6">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Detailed Design Spec. MVP</w:t>
      </w:r>
    </w:p>
    <w:p w:rsidR="66C20E47" w:rsidP="498BDCB6" w:rsidRDefault="66C20E47" w14:paraId="3C8557D9" w14:textId="098DAAF7">
      <w:pPr>
        <w:pStyle w:val="Subtitle"/>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98BDCB6" w:rsidR="498BDC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 Toolbox</w:t>
      </w:r>
    </w:p>
    <w:p w:rsidR="66C20E47" w:rsidP="498BDCB6" w:rsidRDefault="66C20E47" w14:paraId="6A906FDB" w14:textId="4E461180">
      <w:pPr>
        <w:pStyle w:val="Subtitle"/>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50C02DD" w:rsidR="050C02D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Evan Hoeger, Salem Bird, Walter Blackman, Luke Fredin</w:t>
      </w:r>
    </w:p>
    <w:p w:rsidR="050C02DD" w:rsidP="050C02DD" w:rsidRDefault="050C02DD" w14:paraId="7FCAF0A4" w14:textId="0F1B0794">
      <w:pPr>
        <w:pStyle w:val="Normal"/>
        <w:suppressLineNumbers w:val="0"/>
        <w:bidi w:val="0"/>
        <w:spacing w:before="0" w:beforeAutospacing="off" w:after="160" w:afterAutospacing="off" w:line="279" w:lineRule="auto"/>
        <w:ind w:left="0" w:right="0"/>
        <w:jc w:val="left"/>
      </w:pPr>
    </w:p>
    <w:p w:rsidR="66C20E47" w:rsidP="2B469B93" w:rsidRDefault="66C20E47" w14:paraId="582A1A05" w14:textId="27D92EF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drawing>
          <wp:inline wp14:editId="7B22225F" wp14:anchorId="36C68E62">
            <wp:extent cx="5943600" cy="3409950"/>
            <wp:effectExtent l="0" t="0" r="0" b="0"/>
            <wp:docPr id="1313260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260447" name=""/>
                    <pic:cNvPicPr/>
                  </pic:nvPicPr>
                  <pic:blipFill>
                    <a:blip xmlns:r="http://schemas.openxmlformats.org/officeDocument/2006/relationships" r:embed="rId553528977">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74E15C45" w:rsidP="498BDCB6" w:rsidRDefault="74E15C45" w14:paraId="59405072" w14:textId="1056AE7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300E386C" w14:textId="40A87D2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35A2E1F0" w14:textId="3142A07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6AF276F5" w14:textId="61E8EF6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27C1135B" w14:textId="683187B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1F8F2AC7" w14:textId="7A5B5FE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60089E1E" w14:textId="262CA6A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4E15C45" w:rsidP="498BDCB6" w:rsidRDefault="74E15C45" w14:paraId="235F8ED3" w14:textId="4B1C7E6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55F72241" w:rsidP="55F72241" w:rsidRDefault="55F72241" w14:paraId="38897FF3" w14:textId="7FE269B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7A19A949" w:rsidP="7A19A949" w:rsidRDefault="7A19A949" w14:paraId="6BDAF154" w14:textId="2AB28475">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r w:rsidRPr="55F72241" w:rsidR="55F72241">
        <w:rPr>
          <w:rFonts w:ascii="Times New Roman" w:hAnsi="Times New Roman" w:eastAsia="Times New Roman" w:cs="Times New Roman"/>
        </w:rPr>
        <w:t xml:space="preserve">The following costs are based on calculations, research and estimation based on our current MVP design, which is possible to change before being our final MVP. The upfront cost for our MVP is </w:t>
      </w:r>
      <w:r w:rsidRPr="55F72241" w:rsidR="55F72241">
        <w:rPr>
          <w:rFonts w:ascii="Times New Roman" w:hAnsi="Times New Roman" w:eastAsia="Times New Roman" w:cs="Times New Roman"/>
        </w:rPr>
        <w:t>largely based</w:t>
      </w:r>
      <w:r w:rsidRPr="55F72241" w:rsidR="55F72241">
        <w:rPr>
          <w:rFonts w:ascii="Times New Roman" w:hAnsi="Times New Roman" w:eastAsia="Times New Roman" w:cs="Times New Roman"/>
        </w:rPr>
        <w:t xml:space="preserve"> on the injection mold tooling. A long lifetime, P20 steel mold will run us $12,000-$16,000. This mold would last 100,000-300,000 products. Our shell will be molded from ABS plastic. ABS cost $0.064 per cubic inches. Our design </w:t>
      </w:r>
      <w:r w:rsidRPr="55F72241" w:rsidR="55F72241">
        <w:rPr>
          <w:rFonts w:ascii="Times New Roman" w:hAnsi="Times New Roman" w:eastAsia="Times New Roman" w:cs="Times New Roman"/>
        </w:rPr>
        <w:t>contains</w:t>
      </w:r>
      <w:r w:rsidRPr="55F72241" w:rsidR="55F72241">
        <w:rPr>
          <w:rFonts w:ascii="Times New Roman" w:hAnsi="Times New Roman" w:eastAsia="Times New Roman" w:cs="Times New Roman"/>
        </w:rPr>
        <w:t xml:space="preserve"> </w:t>
      </w:r>
      <w:r w:rsidRPr="55F72241" w:rsidR="55F72241">
        <w:rPr>
          <w:rFonts w:ascii="Times New Roman" w:hAnsi="Times New Roman" w:eastAsia="Times New Roman" w:cs="Times New Roman"/>
        </w:rPr>
        <w:t>roughly 8</w:t>
      </w:r>
      <w:r w:rsidRPr="55F72241" w:rsidR="55F72241">
        <w:rPr>
          <w:rFonts w:ascii="Times New Roman" w:hAnsi="Times New Roman" w:eastAsia="Times New Roman" w:cs="Times New Roman"/>
        </w:rPr>
        <w:t xml:space="preserve"> cubic inches. 1,000 units of our product would cost $512. Contract injection molding (we supply our tooling and resins to a company with the machine) would cost $140/hr. With each part taking </w:t>
      </w:r>
      <w:r w:rsidRPr="55F72241" w:rsidR="55F72241">
        <w:rPr>
          <w:rFonts w:ascii="Times New Roman" w:hAnsi="Times New Roman" w:eastAsia="Times New Roman" w:cs="Times New Roman"/>
        </w:rPr>
        <w:t>roughly 30</w:t>
      </w:r>
      <w:r w:rsidRPr="55F72241" w:rsidR="55F72241">
        <w:rPr>
          <w:rFonts w:ascii="Times New Roman" w:hAnsi="Times New Roman" w:eastAsia="Times New Roman" w:cs="Times New Roman"/>
        </w:rPr>
        <w:t xml:space="preserve"> seconds, 120 parts can be made in an hour, costing $1.17 per part.</w:t>
      </w:r>
    </w:p>
    <w:p w:rsidR="600C42B6" w:rsidP="0D6AEAB6" w:rsidRDefault="600C42B6" w14:paraId="095E3F6F" w14:textId="27D6EFC5">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r w:rsidRPr="576644F9" w:rsidR="576644F9">
        <w:rPr>
          <w:rFonts w:ascii="Times New Roman" w:hAnsi="Times New Roman" w:eastAsia="Times New Roman" w:cs="Times New Roman"/>
        </w:rPr>
        <w:t xml:space="preserve">The BOM below consist of the hard materials used to create our MVP, excluding any software fees. The device will need to have internet access as well as cloud computing. The Pi can access the internet on its own, but it needs a place to store data that management can then access. Having an online data base supporting our product will cost $25/month. This would be done through AWS S3 Standard which nets us about 1.1 TB of usage per month. While it cost us $25/month, we will bill our customers $75/month per unit for their use of our product. This will provide </w:t>
      </w:r>
      <w:r w:rsidRPr="576644F9" w:rsidR="576644F9">
        <w:rPr>
          <w:rFonts w:ascii="Times New Roman" w:hAnsi="Times New Roman" w:eastAsia="Times New Roman" w:cs="Times New Roman"/>
        </w:rPr>
        <w:t>additional</w:t>
      </w:r>
      <w:r w:rsidRPr="576644F9" w:rsidR="576644F9">
        <w:rPr>
          <w:rFonts w:ascii="Times New Roman" w:hAnsi="Times New Roman" w:eastAsia="Times New Roman" w:cs="Times New Roman"/>
        </w:rPr>
        <w:t xml:space="preserve"> income without the need of selling </w:t>
      </w:r>
      <w:r w:rsidRPr="576644F9" w:rsidR="576644F9">
        <w:rPr>
          <w:rFonts w:ascii="Times New Roman" w:hAnsi="Times New Roman" w:eastAsia="Times New Roman" w:cs="Times New Roman"/>
        </w:rPr>
        <w:t>additional</w:t>
      </w:r>
      <w:r w:rsidRPr="576644F9" w:rsidR="576644F9">
        <w:rPr>
          <w:rFonts w:ascii="Times New Roman" w:hAnsi="Times New Roman" w:eastAsia="Times New Roman" w:cs="Times New Roman"/>
        </w:rPr>
        <w:t xml:space="preserve"> units. We plan on pricing our MVP at $350.</w:t>
      </w:r>
    </w:p>
    <w:p w:rsidR="4F3CF37D" w:rsidP="2B469B93" w:rsidRDefault="4F3CF37D" w14:paraId="59519656" w14:textId="63771EF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340"/>
        <w:gridCol w:w="2340"/>
        <w:gridCol w:w="2340"/>
        <w:gridCol w:w="2340"/>
      </w:tblGrid>
      <w:tr w:rsidR="4F3CF37D" w:rsidTr="7A19A949" w14:paraId="67D2003B">
        <w:trPr>
          <w:trHeight w:val="285"/>
        </w:trPr>
        <w:tc>
          <w:tcPr>
            <w:tcW w:w="2340" w:type="dxa"/>
            <w:tcMar>
              <w:left w:w="105" w:type="dxa"/>
              <w:right w:w="105" w:type="dxa"/>
            </w:tcMar>
            <w:vAlign w:val="top"/>
          </w:tcPr>
          <w:p w:rsidR="4F3CF37D" w:rsidP="2B469B93" w:rsidRDefault="4F3CF37D" w14:paraId="044582AC" w14:textId="5518D2C4">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2B469B93" w:rsidRDefault="4F3CF37D" w14:paraId="08D35A79" w14:textId="56A208FC">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3D Injection molded Shell (ABS Plastic)</w:t>
            </w:r>
          </w:p>
        </w:tc>
        <w:tc>
          <w:tcPr>
            <w:tcW w:w="2340" w:type="dxa"/>
            <w:tcMar>
              <w:left w:w="105" w:type="dxa"/>
              <w:right w:w="105" w:type="dxa"/>
            </w:tcMar>
            <w:vAlign w:val="top"/>
          </w:tcPr>
          <w:p w:rsidR="4F3CF37D" w:rsidP="2B469B93" w:rsidRDefault="4F3CF37D" w14:paraId="1DE79495" w14:textId="59BAEC0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7A19A949" w:rsidRDefault="4F3CF37D" w14:paraId="195A1F6A" w14:textId="7EFC09D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A19A949" w:rsidR="7A19A94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w:t>
            </w:r>
          </w:p>
        </w:tc>
      </w:tr>
      <w:tr w:rsidR="4F3CF37D" w:rsidTr="7A19A949" w14:paraId="7F877411">
        <w:trPr>
          <w:trHeight w:val="285"/>
        </w:trPr>
        <w:tc>
          <w:tcPr>
            <w:tcW w:w="2340" w:type="dxa"/>
            <w:tcMar>
              <w:left w:w="105" w:type="dxa"/>
              <w:right w:w="105" w:type="dxa"/>
            </w:tcMar>
            <w:vAlign w:val="top"/>
          </w:tcPr>
          <w:p w:rsidR="4F3CF37D" w:rsidP="2B469B93" w:rsidRDefault="4F3CF37D" w14:paraId="49B20C35" w14:textId="7C31FC55">
            <w:pPr>
              <w:pStyle w:val="Heading1"/>
              <w:keepNext w:val="1"/>
              <w:keepLines w:val="1"/>
              <w:bidi w:val="0"/>
              <w:spacing w:before="360" w:after="80"/>
              <w:rPr>
                <w:rFonts w:ascii="Times New Roman" w:hAnsi="Times New Roman" w:eastAsia="Times New Roman" w:cs="Times New Roman"/>
                <w:b w:val="0"/>
                <w:bCs w:val="0"/>
                <w:i w:val="0"/>
                <w:iCs w:val="0"/>
                <w:caps w:val="0"/>
                <w:smallCaps w:val="0"/>
                <w:color w:val="0F4761" w:themeColor="accent1" w:themeTint="FF" w:themeShade="BF"/>
                <w:sz w:val="24"/>
                <w:szCs w:val="24"/>
              </w:rPr>
            </w:pPr>
            <w:r w:rsidRPr="2B469B93" w:rsidR="2B469B93">
              <w:rPr>
                <w:rFonts w:ascii="Times New Roman" w:hAnsi="Times New Roman" w:eastAsia="Times New Roman" w:cs="Times New Roman"/>
                <w:b w:val="0"/>
                <w:bCs w:val="0"/>
                <w:i w:val="0"/>
                <w:iCs w:val="0"/>
                <w:caps w:val="0"/>
                <w:smallCaps w:val="0"/>
                <w:color w:val="0F4761" w:themeColor="accent1" w:themeTint="FF" w:themeShade="BF"/>
                <w:sz w:val="24"/>
                <w:szCs w:val="24"/>
                <w:lang w:val="en-US"/>
              </w:rPr>
              <w:t>2</w:t>
            </w:r>
          </w:p>
        </w:tc>
        <w:tc>
          <w:tcPr>
            <w:tcW w:w="2340" w:type="dxa"/>
            <w:tcMar>
              <w:left w:w="105" w:type="dxa"/>
              <w:right w:w="105" w:type="dxa"/>
            </w:tcMar>
            <w:vAlign w:val="top"/>
          </w:tcPr>
          <w:p w:rsidR="4F3CF37D" w:rsidP="2B469B93" w:rsidRDefault="4F3CF37D" w14:paraId="177CD4BF" w14:textId="26368288">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3D Injection Molded Shell Lid (ABS Plastic)</w:t>
            </w:r>
          </w:p>
          <w:p w:rsidR="4F3CF37D" w:rsidP="2B469B93" w:rsidRDefault="4F3CF37D" w14:paraId="0FB8B5DB" w14:textId="113B904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2340" w:type="dxa"/>
            <w:tcMar>
              <w:left w:w="105" w:type="dxa"/>
              <w:right w:w="105" w:type="dxa"/>
            </w:tcMar>
            <w:vAlign w:val="top"/>
          </w:tcPr>
          <w:p w:rsidR="4F3CF37D" w:rsidP="2B469B93" w:rsidRDefault="4F3CF37D" w14:paraId="779ADE34" w14:textId="39CAC040">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7A19A949" w:rsidRDefault="4F3CF37D" w14:paraId="15E62095" w14:textId="4930AC1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A19A949" w:rsidR="7A19A94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$0.16</w:t>
            </w:r>
          </w:p>
        </w:tc>
      </w:tr>
      <w:tr w:rsidR="4F3CF37D" w:rsidTr="7A19A949" w14:paraId="4FFA05AF">
        <w:trPr>
          <w:trHeight w:val="285"/>
        </w:trPr>
        <w:tc>
          <w:tcPr>
            <w:tcW w:w="2340" w:type="dxa"/>
            <w:tcMar>
              <w:left w:w="105" w:type="dxa"/>
              <w:right w:w="105" w:type="dxa"/>
            </w:tcMar>
            <w:vAlign w:val="top"/>
          </w:tcPr>
          <w:p w:rsidR="4F3CF37D" w:rsidP="2B469B93" w:rsidRDefault="4F3CF37D" w14:paraId="6B405584" w14:textId="7086F531">
            <w:pPr>
              <w:pStyle w:val="Heading1"/>
              <w:keepNext w:val="1"/>
              <w:keepLines w:val="1"/>
              <w:bidi w:val="0"/>
              <w:spacing w:before="360" w:after="80"/>
              <w:rPr>
                <w:rFonts w:ascii="Times New Roman" w:hAnsi="Times New Roman" w:eastAsia="Times New Roman" w:cs="Times New Roman"/>
                <w:b w:val="0"/>
                <w:bCs w:val="0"/>
                <w:i w:val="0"/>
                <w:iCs w:val="0"/>
                <w:caps w:val="0"/>
                <w:smallCaps w:val="0"/>
                <w:color w:val="0F4761" w:themeColor="accent1" w:themeTint="FF" w:themeShade="BF"/>
                <w:sz w:val="24"/>
                <w:szCs w:val="24"/>
              </w:rPr>
            </w:pPr>
            <w:r w:rsidRPr="2B469B93" w:rsidR="2B469B93">
              <w:rPr>
                <w:rFonts w:ascii="Times New Roman" w:hAnsi="Times New Roman" w:eastAsia="Times New Roman" w:cs="Times New Roman"/>
                <w:b w:val="0"/>
                <w:bCs w:val="0"/>
                <w:i w:val="0"/>
                <w:iCs w:val="0"/>
                <w:caps w:val="0"/>
                <w:smallCaps w:val="0"/>
                <w:color w:val="0F4761" w:themeColor="accent1" w:themeTint="FF" w:themeShade="BF"/>
                <w:sz w:val="24"/>
                <w:szCs w:val="24"/>
                <w:lang w:val="en-US"/>
              </w:rPr>
              <w:t>3</w:t>
            </w:r>
          </w:p>
        </w:tc>
        <w:tc>
          <w:tcPr>
            <w:tcW w:w="2340" w:type="dxa"/>
            <w:tcMar>
              <w:left w:w="105" w:type="dxa"/>
              <w:right w:w="105" w:type="dxa"/>
            </w:tcMar>
            <w:vAlign w:val="top"/>
          </w:tcPr>
          <w:p w:rsidR="4F3CF37D" w:rsidP="2B469B93" w:rsidRDefault="4F3CF37D" w14:paraId="031E1281" w14:textId="16DCC47F">
            <w:pPr>
              <w:pStyle w:val="Heading1"/>
              <w:keepNext w:val="1"/>
              <w:keepLines w:val="1"/>
              <w:bidi w:val="0"/>
              <w:spacing w:before="360" w:after="80"/>
              <w:rPr>
                <w:rFonts w:ascii="Times New Roman" w:hAnsi="Times New Roman" w:eastAsia="Times New Roman" w:cs="Times New Roman"/>
                <w:b w:val="0"/>
                <w:bCs w:val="0"/>
                <w:i w:val="0"/>
                <w:iCs w:val="0"/>
                <w:caps w:val="0"/>
                <w:smallCaps w:val="0"/>
                <w:color w:val="auto"/>
                <w:sz w:val="24"/>
                <w:szCs w:val="24"/>
              </w:rPr>
            </w:pPr>
            <w:r w:rsidRPr="2B469B93" w:rsidR="2B469B93">
              <w:rPr>
                <w:rFonts w:ascii="Times New Roman" w:hAnsi="Times New Roman" w:eastAsia="Times New Roman" w:cs="Times New Roman"/>
                <w:b w:val="0"/>
                <w:bCs w:val="0"/>
                <w:i w:val="0"/>
                <w:iCs w:val="0"/>
                <w:caps w:val="0"/>
                <w:smallCaps w:val="0"/>
                <w:color w:val="auto"/>
                <w:sz w:val="24"/>
                <w:szCs w:val="24"/>
                <w:lang w:val="en-US"/>
              </w:rPr>
              <w:t>Raspberry Pi Camera Module 5MP 1080P OV5647 Sensor with M12 FOV90</w:t>
            </w:r>
          </w:p>
        </w:tc>
        <w:tc>
          <w:tcPr>
            <w:tcW w:w="2340" w:type="dxa"/>
            <w:tcMar>
              <w:left w:w="105" w:type="dxa"/>
              <w:right w:w="105" w:type="dxa"/>
            </w:tcMar>
            <w:vAlign w:val="top"/>
          </w:tcPr>
          <w:p w:rsidR="4F3CF37D" w:rsidP="2B469B93" w:rsidRDefault="4F3CF37D" w14:paraId="2D0587A9" w14:textId="3A1EF2E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w:t>
            </w:r>
          </w:p>
        </w:tc>
        <w:tc>
          <w:tcPr>
            <w:tcW w:w="2340" w:type="dxa"/>
            <w:tcMar>
              <w:left w:w="105" w:type="dxa"/>
              <w:right w:w="105" w:type="dxa"/>
            </w:tcMar>
            <w:vAlign w:val="top"/>
          </w:tcPr>
          <w:p w:rsidR="4F3CF37D" w:rsidP="7A19A949" w:rsidRDefault="4F3CF37D" w14:paraId="4C67CFCB" w14:textId="0794959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7A19A949" w:rsidR="7A19A94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$64</w:t>
            </w:r>
          </w:p>
        </w:tc>
      </w:tr>
      <w:tr w:rsidR="4F3CF37D" w:rsidTr="7A19A949" w14:paraId="2A51EA35">
        <w:trPr>
          <w:trHeight w:val="285"/>
        </w:trPr>
        <w:tc>
          <w:tcPr>
            <w:tcW w:w="2340" w:type="dxa"/>
            <w:tcMar>
              <w:left w:w="105" w:type="dxa"/>
              <w:right w:w="105" w:type="dxa"/>
            </w:tcMar>
            <w:vAlign w:val="top"/>
          </w:tcPr>
          <w:p w:rsidR="4F3CF37D" w:rsidP="2B469B93" w:rsidRDefault="4F3CF37D" w14:paraId="005362D2" w14:textId="7AB6F9A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4</w:t>
            </w:r>
          </w:p>
        </w:tc>
        <w:tc>
          <w:tcPr>
            <w:tcW w:w="2340" w:type="dxa"/>
            <w:tcMar>
              <w:left w:w="105" w:type="dxa"/>
              <w:right w:w="105" w:type="dxa"/>
            </w:tcMar>
            <w:vAlign w:val="top"/>
          </w:tcPr>
          <w:p w:rsidR="4F3CF37D" w:rsidP="2B469B93" w:rsidRDefault="4F3CF37D" w14:paraId="017A3FEB" w14:textId="74457040">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Raspberry Pi 5</w:t>
            </w:r>
          </w:p>
        </w:tc>
        <w:tc>
          <w:tcPr>
            <w:tcW w:w="2340" w:type="dxa"/>
            <w:tcMar>
              <w:left w:w="105" w:type="dxa"/>
              <w:right w:w="105" w:type="dxa"/>
            </w:tcMar>
            <w:vAlign w:val="top"/>
          </w:tcPr>
          <w:p w:rsidR="4F3CF37D" w:rsidP="2B469B93" w:rsidRDefault="4F3CF37D" w14:paraId="5AE0623C" w14:textId="298B313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2B469B93" w:rsidRDefault="4F3CF37D" w14:paraId="7DC63023" w14:textId="2B5AC9B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$80</w:t>
            </w:r>
          </w:p>
        </w:tc>
      </w:tr>
      <w:tr w:rsidR="4F3CF37D" w:rsidTr="7A19A949" w14:paraId="609C2F0A">
        <w:trPr>
          <w:trHeight w:val="285"/>
        </w:trPr>
        <w:tc>
          <w:tcPr>
            <w:tcW w:w="2340" w:type="dxa"/>
            <w:tcMar>
              <w:left w:w="105" w:type="dxa"/>
              <w:right w:w="105" w:type="dxa"/>
            </w:tcMar>
            <w:vAlign w:val="top"/>
          </w:tcPr>
          <w:p w:rsidR="4F3CF37D" w:rsidP="2B469B93" w:rsidRDefault="4F3CF37D" w14:paraId="5D2B468F" w14:textId="02B1E564">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5</w:t>
            </w:r>
          </w:p>
        </w:tc>
        <w:tc>
          <w:tcPr>
            <w:tcW w:w="2340" w:type="dxa"/>
            <w:tcMar>
              <w:left w:w="105" w:type="dxa"/>
              <w:right w:w="105" w:type="dxa"/>
            </w:tcMar>
            <w:vAlign w:val="top"/>
          </w:tcPr>
          <w:p w:rsidR="4F3CF37D" w:rsidP="2B469B93" w:rsidRDefault="4F3CF37D" w14:paraId="7EAE9C57" w14:textId="3A68E2C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M1x6 Flat Head Screw</w:t>
            </w:r>
          </w:p>
        </w:tc>
        <w:tc>
          <w:tcPr>
            <w:tcW w:w="2340" w:type="dxa"/>
            <w:tcMar>
              <w:left w:w="105" w:type="dxa"/>
              <w:right w:w="105" w:type="dxa"/>
            </w:tcMar>
            <w:vAlign w:val="top"/>
          </w:tcPr>
          <w:p w:rsidR="4F3CF37D" w:rsidP="2B469B93" w:rsidRDefault="4F3CF37D" w14:paraId="59C9B9D4" w14:textId="1DA6261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w:t>
            </w:r>
          </w:p>
        </w:tc>
        <w:tc>
          <w:tcPr>
            <w:tcW w:w="2340" w:type="dxa"/>
            <w:tcMar>
              <w:left w:w="105" w:type="dxa"/>
              <w:right w:w="105" w:type="dxa"/>
            </w:tcMar>
            <w:vAlign w:val="top"/>
          </w:tcPr>
          <w:p w:rsidR="4F3CF37D" w:rsidP="2B469B93" w:rsidRDefault="4F3CF37D" w14:paraId="360DA4CB" w14:textId="45ADB55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$2.99</w:t>
            </w:r>
          </w:p>
        </w:tc>
      </w:tr>
      <w:tr w:rsidR="4F3CF37D" w:rsidTr="7A19A949" w14:paraId="72A22470">
        <w:trPr>
          <w:trHeight w:val="285"/>
        </w:trPr>
        <w:tc>
          <w:tcPr>
            <w:tcW w:w="2340" w:type="dxa"/>
            <w:tcMar>
              <w:left w:w="105" w:type="dxa"/>
              <w:right w:w="105" w:type="dxa"/>
            </w:tcMar>
            <w:vAlign w:val="top"/>
          </w:tcPr>
          <w:p w:rsidR="4F3CF37D" w:rsidP="2B469B93" w:rsidRDefault="4F3CF37D" w14:paraId="42853D99" w14:textId="1046A7C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6</w:t>
            </w:r>
          </w:p>
        </w:tc>
        <w:tc>
          <w:tcPr>
            <w:tcW w:w="2340" w:type="dxa"/>
            <w:tcMar>
              <w:left w:w="105" w:type="dxa"/>
              <w:right w:w="105" w:type="dxa"/>
            </w:tcMar>
            <w:vAlign w:val="top"/>
          </w:tcPr>
          <w:p w:rsidR="4F3CF37D" w:rsidP="2B469B93" w:rsidRDefault="4F3CF37D" w14:paraId="6AECCED9" w14:textId="3A51E3C4">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Face recognition software (</w:t>
            </w: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Dlib</w:t>
            </w: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/custom)</w:t>
            </w:r>
          </w:p>
        </w:tc>
        <w:tc>
          <w:tcPr>
            <w:tcW w:w="2340" w:type="dxa"/>
            <w:tcMar>
              <w:left w:w="105" w:type="dxa"/>
              <w:right w:w="105" w:type="dxa"/>
            </w:tcMar>
            <w:vAlign w:val="top"/>
          </w:tcPr>
          <w:p w:rsidR="4F3CF37D" w:rsidP="2B469B93" w:rsidRDefault="4F3CF37D" w14:paraId="3C3692E0" w14:textId="2FAD2E7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2B469B93" w:rsidRDefault="4F3CF37D" w14:paraId="6B70FCC1" w14:textId="1D8A622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r w:rsidR="4F3CF37D" w:rsidTr="7A19A949" w14:paraId="75926ECF">
        <w:trPr>
          <w:trHeight w:val="285"/>
        </w:trPr>
        <w:tc>
          <w:tcPr>
            <w:tcW w:w="2340" w:type="dxa"/>
            <w:tcMar>
              <w:left w:w="105" w:type="dxa"/>
              <w:right w:w="105" w:type="dxa"/>
            </w:tcMar>
            <w:vAlign w:val="top"/>
          </w:tcPr>
          <w:p w:rsidR="4F3CF37D" w:rsidP="2B469B93" w:rsidRDefault="4F3CF37D" w14:paraId="2D6AC0F6" w14:textId="659DBC00">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7</w:t>
            </w:r>
          </w:p>
        </w:tc>
        <w:tc>
          <w:tcPr>
            <w:tcW w:w="2340" w:type="dxa"/>
            <w:tcMar>
              <w:left w:w="105" w:type="dxa"/>
              <w:right w:w="105" w:type="dxa"/>
            </w:tcMar>
            <w:vAlign w:val="top"/>
          </w:tcPr>
          <w:p w:rsidR="4F3CF37D" w:rsidP="2B469B93" w:rsidRDefault="4F3CF37D" w14:paraId="59E19C58" w14:textId="3C4C6C4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Tool recognition software (</w:t>
            </w: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Github</w:t>
            </w: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/custom)</w:t>
            </w:r>
          </w:p>
        </w:tc>
        <w:tc>
          <w:tcPr>
            <w:tcW w:w="2340" w:type="dxa"/>
            <w:tcMar>
              <w:left w:w="105" w:type="dxa"/>
              <w:right w:w="105" w:type="dxa"/>
            </w:tcMar>
            <w:vAlign w:val="top"/>
          </w:tcPr>
          <w:p w:rsidR="4F3CF37D" w:rsidP="2B469B93" w:rsidRDefault="4F3CF37D" w14:paraId="6D8B03E1" w14:textId="2E311D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w:t>
            </w:r>
          </w:p>
        </w:tc>
        <w:tc>
          <w:tcPr>
            <w:tcW w:w="2340" w:type="dxa"/>
            <w:tcMar>
              <w:left w:w="105" w:type="dxa"/>
              <w:right w:w="105" w:type="dxa"/>
            </w:tcMar>
            <w:vAlign w:val="top"/>
          </w:tcPr>
          <w:p w:rsidR="4F3CF37D" w:rsidP="2B469B93" w:rsidRDefault="4F3CF37D" w14:paraId="5C1A684F" w14:textId="2E33AA3F">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B469B93" w:rsidR="2B469B93">
              <w:rPr>
                <w:rFonts w:ascii="Times New Roman" w:hAnsi="Times New Roman" w:eastAsia="Times New Roman" w:cs="Times New Roman"/>
                <w:b w:val="0"/>
                <w:bCs w:val="0"/>
                <w:i w:val="0"/>
                <w:iCs w:val="0"/>
                <w:caps w:val="0"/>
                <w:smallCaps w:val="0"/>
                <w:color w:val="000000" w:themeColor="text1" w:themeTint="FF" w:themeShade="FF"/>
                <w:sz w:val="24"/>
                <w:szCs w:val="24"/>
                <w:lang w:val="en-US"/>
              </w:rPr>
              <w:t>$0</w:t>
            </w:r>
          </w:p>
        </w:tc>
      </w:tr>
    </w:tbl>
    <w:p w:rsidR="4F3CF37D" w:rsidP="2B469B93" w:rsidRDefault="4F3CF37D" w14:paraId="29F04533" w14:textId="11D1C2B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p w:rsidR="61290877" w:rsidP="2B469B93" w:rsidRDefault="61290877" w14:paraId="54B09AA0" w14:textId="4FD0B1B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7A19A949" w:rsidR="7A19A949">
        <w:rPr>
          <w:rFonts w:ascii="Times New Roman" w:hAnsi="Times New Roman" w:eastAsia="Times New Roman" w:cs="Times New Roman"/>
        </w:rPr>
        <w:t xml:space="preserve">For power usage, the Raspberry Pi 5 draws </w:t>
      </w:r>
      <w:r w:rsidRPr="7A19A949" w:rsidR="7A19A949">
        <w:rPr>
          <w:rFonts w:ascii="Times New Roman" w:hAnsi="Times New Roman" w:eastAsia="Times New Roman" w:cs="Times New Roman"/>
        </w:rPr>
        <w:t>roughly 4w</w:t>
      </w:r>
      <w:r w:rsidRPr="7A19A949" w:rsidR="7A19A949">
        <w:rPr>
          <w:rFonts w:ascii="Times New Roman" w:hAnsi="Times New Roman" w:eastAsia="Times New Roman" w:cs="Times New Roman"/>
        </w:rPr>
        <w:t xml:space="preserve"> at idle. Running our software and cameras will bump that up to 11w total under load. Assuming it will be run on a 12V system, 0.46 amps will be run through the circuit. In a manufacturing environment an </w:t>
      </w:r>
      <w:r w:rsidRPr="7A19A949" w:rsidR="7A19A949">
        <w:rPr>
          <w:rFonts w:ascii="Times New Roman" w:hAnsi="Times New Roman" w:eastAsia="Times New Roman" w:cs="Times New Roman"/>
        </w:rPr>
        <w:t>additional</w:t>
      </w:r>
      <w:r w:rsidRPr="7A19A949" w:rsidR="7A19A949">
        <w:rPr>
          <w:rFonts w:ascii="Times New Roman" w:hAnsi="Times New Roman" w:eastAsia="Times New Roman" w:cs="Times New Roman"/>
        </w:rPr>
        <w:t xml:space="preserve"> 11W load to their grid is something that is very reasonable. Power will be supplied from nearby wall sockets, but many toolboxes have built in power strips, which this device could </w:t>
      </w:r>
      <w:r w:rsidRPr="7A19A949" w:rsidR="7A19A949">
        <w:rPr>
          <w:rFonts w:ascii="Times New Roman" w:hAnsi="Times New Roman" w:eastAsia="Times New Roman" w:cs="Times New Roman"/>
        </w:rPr>
        <w:t>utilize</w:t>
      </w:r>
      <w:r w:rsidRPr="7A19A949" w:rsidR="7A19A949">
        <w:rPr>
          <w:rFonts w:ascii="Times New Roman" w:hAnsi="Times New Roman" w:eastAsia="Times New Roman" w:cs="Times New Roman"/>
        </w:rPr>
        <w:t xml:space="preserve">. The concern of course is that they will be easily unplugged and </w:t>
      </w:r>
      <w:r w:rsidRPr="7A19A949" w:rsidR="7A19A949">
        <w:rPr>
          <w:rFonts w:ascii="Times New Roman" w:hAnsi="Times New Roman" w:eastAsia="Times New Roman" w:cs="Times New Roman"/>
        </w:rPr>
        <w:t>rendered</w:t>
      </w:r>
      <w:r w:rsidRPr="7A19A949" w:rsidR="7A19A949">
        <w:rPr>
          <w:rFonts w:ascii="Times New Roman" w:hAnsi="Times New Roman" w:eastAsia="Times New Roman" w:cs="Times New Roman"/>
        </w:rPr>
        <w:t xml:space="preserve"> useless which is a problem we are continuing to think about. If our device were a perfectly sealed container, it would create </w:t>
      </w:r>
      <w:r w:rsidRPr="7A19A949" w:rsidR="7A19A949">
        <w:rPr>
          <w:rFonts w:ascii="Times New Roman" w:hAnsi="Times New Roman" w:eastAsia="Times New Roman" w:cs="Times New Roman"/>
        </w:rPr>
        <w:t>roughly 40KJ</w:t>
      </w:r>
      <w:r w:rsidRPr="7A19A949" w:rsidR="7A19A949">
        <w:rPr>
          <w:rFonts w:ascii="Times New Roman" w:hAnsi="Times New Roman" w:eastAsia="Times New Roman" w:cs="Times New Roman"/>
        </w:rPr>
        <w:t xml:space="preserve"> which equates to a rise of </w:t>
      </w:r>
      <w:r w:rsidRPr="7A19A949" w:rsidR="7A19A949">
        <w:rPr>
          <w:rFonts w:ascii="Times New Roman" w:hAnsi="Times New Roman" w:eastAsia="Times New Roman" w:cs="Times New Roman"/>
        </w:rPr>
        <w:t>roughly 60</w:t>
      </w:r>
      <w:r w:rsidRPr="7A19A949" w:rsidR="7A19A949">
        <w:rPr>
          <w:rFonts w:ascii="Times New Roman" w:hAnsi="Times New Roman" w:eastAsia="Times New Roman" w:cs="Times New Roman"/>
        </w:rPr>
        <w:t>°F per hour. However, our design is not perfectly sealed and incorporates venting under and around the Pi. This venting allows for sufficient cooling with ambient air to keep temperatures controlled and at an operable level without extra cooling.</w:t>
      </w:r>
    </w:p>
    <w:p w:rsidR="55F72241" w:rsidP="55F72241" w:rsidRDefault="55F72241" w14:paraId="06C549F0" w14:textId="013DA45E">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r w:rsidRPr="55F72241" w:rsidR="55F72241">
        <w:rPr>
          <w:rFonts w:ascii="Times New Roman" w:hAnsi="Times New Roman" w:eastAsia="Times New Roman" w:cs="Times New Roman"/>
        </w:rPr>
        <w:t xml:space="preserve">There are two options for mounting. The standard </w:t>
      </w:r>
      <w:r w:rsidRPr="55F72241" w:rsidR="55F72241">
        <w:rPr>
          <w:rFonts w:ascii="Times New Roman" w:hAnsi="Times New Roman" w:eastAsia="Times New Roman" w:cs="Times New Roman"/>
        </w:rPr>
        <w:t>option</w:t>
      </w:r>
      <w:r w:rsidRPr="55F72241" w:rsidR="55F72241">
        <w:rPr>
          <w:rFonts w:ascii="Times New Roman" w:hAnsi="Times New Roman" w:eastAsia="Times New Roman" w:cs="Times New Roman"/>
        </w:rPr>
        <w:t xml:space="preserve"> will be mountable directly to the top of a box. However, for toolboxes with an opening top, we have a moveable arm that will attach from the back of the box and will hang the unit over the top. This arm will cost an </w:t>
      </w:r>
      <w:r w:rsidRPr="55F72241" w:rsidR="55F72241">
        <w:rPr>
          <w:rFonts w:ascii="Times New Roman" w:hAnsi="Times New Roman" w:eastAsia="Times New Roman" w:cs="Times New Roman"/>
        </w:rPr>
        <w:t>additional</w:t>
      </w:r>
      <w:r w:rsidRPr="55F72241" w:rsidR="55F72241">
        <w:rPr>
          <w:rFonts w:ascii="Times New Roman" w:hAnsi="Times New Roman" w:eastAsia="Times New Roman" w:cs="Times New Roman"/>
        </w:rPr>
        <w:t xml:space="preserve"> $100 to the customer but will cost us $50 from Amazon. A similar arm is linked below, and an image is shown in fig 1.; </w:t>
      </w:r>
      <w:hyperlink r:id="Rf6e968176c684b90">
        <w:r w:rsidRPr="55F72241" w:rsidR="55F72241">
          <w:rPr>
            <w:rStyle w:val="Hyperlink"/>
            <w:rFonts w:ascii="Times New Roman" w:hAnsi="Times New Roman" w:eastAsia="Times New Roman" w:cs="Times New Roman"/>
          </w:rPr>
          <w:t>https://www.amazon.com/VIVO-Broadcast-Microphone-Professional-STAND-MIC03L/dp/B0CFWT4XGG</w:t>
        </w:r>
      </w:hyperlink>
      <w:r w:rsidRPr="55F72241" w:rsidR="55F72241">
        <w:rPr>
          <w:rFonts w:ascii="Times New Roman" w:hAnsi="Times New Roman" w:eastAsia="Times New Roman" w:cs="Times New Roman"/>
        </w:rPr>
        <w:t xml:space="preserve">. It will be </w:t>
      </w:r>
      <w:r w:rsidRPr="55F72241" w:rsidR="55F72241">
        <w:rPr>
          <w:rFonts w:ascii="Times New Roman" w:hAnsi="Times New Roman" w:eastAsia="Times New Roman" w:cs="Times New Roman"/>
        </w:rPr>
        <w:t>modified</w:t>
      </w:r>
      <w:r w:rsidRPr="55F72241" w:rsidR="55F72241">
        <w:rPr>
          <w:rFonts w:ascii="Times New Roman" w:hAnsi="Times New Roman" w:eastAsia="Times New Roman" w:cs="Times New Roman"/>
        </w:rPr>
        <w:t xml:space="preserve"> slightly to ensure seamless use with our product. Specifically, we would need to ensure it can clear above any open top while also having a clear view of the tool drawers.</w:t>
      </w:r>
    </w:p>
    <w:p w:rsidR="61290877" w:rsidP="2B469B93" w:rsidRDefault="61290877" w14:paraId="7D4D8DBE" w14:textId="733D4D3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2B469B93" w:rsidR="2B469B93">
        <w:rPr>
          <w:rFonts w:ascii="Times New Roman" w:hAnsi="Times New Roman" w:eastAsia="Times New Roman" w:cs="Times New Roman"/>
        </w:rPr>
        <w:t xml:space="preserve"> </w:t>
      </w:r>
      <w:r>
        <w:drawing>
          <wp:inline wp14:editId="13AE338D" wp14:anchorId="0737F95B">
            <wp:extent cx="5943600" cy="3257550"/>
            <wp:effectExtent l="0" t="0" r="0" b="0"/>
            <wp:docPr id="1998535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535675" name=""/>
                    <pic:cNvPicPr/>
                  </pic:nvPicPr>
                  <pic:blipFill>
                    <a:blip xmlns:r="http://schemas.openxmlformats.org/officeDocument/2006/relationships" r:embed="rId857711149">
                      <a:extLst>
                        <a:ext xmlns:a="http://schemas.openxmlformats.org/drawingml/2006/main"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rsidR="74E15C45" w:rsidP="7A19A949" w:rsidRDefault="74E15C45" w14:paraId="5612385A" w14:textId="1DAD9F02">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rPr>
      </w:pPr>
      <w:r w:rsidRPr="55F72241" w:rsidR="55F72241">
        <w:rPr>
          <w:rFonts w:ascii="Times New Roman" w:hAnsi="Times New Roman" w:eastAsia="Times New Roman" w:cs="Times New Roman"/>
        </w:rPr>
        <w:t>Fig 1. Moveable arm for toolboxes with an opening top</w:t>
      </w:r>
    </w:p>
    <w:p w:rsidR="55F72241" w:rsidP="55F72241" w:rsidRDefault="55F72241" w14:paraId="6FB74E53" w14:textId="0DC7DB8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55F72241" w:rsidR="55F72241">
        <w:rPr>
          <w:rFonts w:ascii="Times New Roman" w:hAnsi="Times New Roman" w:eastAsia="Times New Roman" w:cs="Times New Roman"/>
        </w:rPr>
        <w:t xml:space="preserve">Setup of our MVP will initially be done for free by one of ourselves. However, as we grow and make the device more user friendly for setup </w:t>
      </w:r>
      <w:r w:rsidRPr="55F72241" w:rsidR="55F72241">
        <w:rPr>
          <w:rFonts w:ascii="Times New Roman" w:hAnsi="Times New Roman" w:eastAsia="Times New Roman" w:cs="Times New Roman"/>
        </w:rPr>
        <w:t>purposes</w:t>
      </w:r>
      <w:r w:rsidRPr="55F72241" w:rsidR="55F72241">
        <w:rPr>
          <w:rFonts w:ascii="Times New Roman" w:hAnsi="Times New Roman" w:eastAsia="Times New Roman" w:cs="Times New Roman"/>
        </w:rPr>
        <w:t>, professional installation will come at a charge.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4F5B6"/>
    <w:rsid w:val="0393E7C5"/>
    <w:rsid w:val="050C02DD"/>
    <w:rsid w:val="05818001"/>
    <w:rsid w:val="07EB1086"/>
    <w:rsid w:val="0CC8A44C"/>
    <w:rsid w:val="0D6AEAB6"/>
    <w:rsid w:val="0FA90C44"/>
    <w:rsid w:val="1073FA1A"/>
    <w:rsid w:val="20843869"/>
    <w:rsid w:val="29AD0C20"/>
    <w:rsid w:val="2B469B93"/>
    <w:rsid w:val="2F14C04B"/>
    <w:rsid w:val="404CB42D"/>
    <w:rsid w:val="48FF26AC"/>
    <w:rsid w:val="498BDCB6"/>
    <w:rsid w:val="4AAB44BC"/>
    <w:rsid w:val="4F3CF37D"/>
    <w:rsid w:val="52884D87"/>
    <w:rsid w:val="55F72241"/>
    <w:rsid w:val="56553AEE"/>
    <w:rsid w:val="576644F9"/>
    <w:rsid w:val="600C42B6"/>
    <w:rsid w:val="61290877"/>
    <w:rsid w:val="623AC5F3"/>
    <w:rsid w:val="66C20E47"/>
    <w:rsid w:val="6BDAE065"/>
    <w:rsid w:val="736440F3"/>
    <w:rsid w:val="74E15C45"/>
    <w:rsid w:val="7A19A949"/>
    <w:rsid w:val="7A7E14C0"/>
    <w:rsid w:val="7D8C8323"/>
    <w:rsid w:val="7DF4F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F5B6"/>
  <w15:chartTrackingRefBased/>
  <w15:docId w15:val="{CC9C1578-46F5-44A2-BB48-90B0AE3CC4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3CF37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6553AEE"/>
    <w:rPr>
      <w:color w:val="467886"/>
      <w:u w:val="single"/>
    </w:rPr>
  </w:style>
  <w:style w:type="paragraph" w:styleId="Title">
    <w:uiPriority w:val="10"/>
    <w:name w:val="Title"/>
    <w:basedOn w:val="Normal"/>
    <w:next w:val="Normal"/>
    <w:qFormat/>
    <w:rsid w:val="66C20E4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6C20E47"/>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57711149" /><Relationship Type="http://schemas.openxmlformats.org/officeDocument/2006/relationships/image" Target="/media/image2.png" Id="rId553528977" /><Relationship Type="http://schemas.openxmlformats.org/officeDocument/2006/relationships/hyperlink" Target="https://www.amazon.com/VIVO-Broadcast-Microphone-Professional-STAND-MIC03L/dp/B0CFWT4XGG" TargetMode="External" Id="Rf6e968176c684b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2025-11-06T21:59:55.3762085Z</dcterms:created>
  <dcterms:modified xsi:type="dcterms:W3CDTF">2025-11-19T00:01:29.1393935Z</dcterms:modified>
  <dc:creator>Walter Blackman</dc:creator>
  <lastModifiedBy>Evan Hoeger</lastModifiedBy>
</coreProperties>
</file>