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B23E9" w14:textId="1B2D8ED1" w:rsidR="00B37DEB" w:rsidRPr="00B37DEB" w:rsidRDefault="00B37DEB" w:rsidP="00B37DEB">
      <w:pPr>
        <w:pStyle w:val="2"/>
        <w:shd w:val="clear" w:color="auto" w:fill="FFFFFF"/>
        <w:jc w:val="center"/>
        <w:rPr>
          <w:rStyle w:val="a3"/>
          <w:rFonts w:ascii="Segoe UI" w:hAnsi="Segoe UI" w:cs="Segoe UI"/>
          <w:b/>
          <w:bCs/>
          <w:color w:val="24292E"/>
        </w:rPr>
      </w:pPr>
      <w:r w:rsidRPr="00B37DEB">
        <w:rPr>
          <w:rStyle w:val="a3"/>
          <w:rFonts w:ascii="Segoe UI" w:hAnsi="Segoe UI" w:cs="Segoe UI"/>
          <w:b/>
          <w:bCs/>
          <w:color w:val="24292E"/>
        </w:rPr>
        <w:t>The Battle of Neighborhoods</w:t>
      </w:r>
    </w:p>
    <w:p w14:paraId="3DCCB45A" w14:textId="63DB68A7" w:rsidR="00B37DEB" w:rsidRDefault="00B37DEB" w:rsidP="00B37DEB">
      <w:pPr>
        <w:pStyle w:val="a5"/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</w:pPr>
      <w:r>
        <w:rPr>
          <w:rStyle w:val="a3"/>
          <w:rFonts w:ascii="Segoe UI" w:hAnsi="Segoe UI" w:cs="Segoe UI"/>
          <w:b/>
          <w:bCs/>
          <w:color w:val="24292E"/>
          <w:sz w:val="24"/>
          <w:szCs w:val="24"/>
        </w:rPr>
        <w:t>Report</w:t>
      </w:r>
    </w:p>
    <w:p w14:paraId="0256C8F3" w14:textId="734AAB47" w:rsidR="00B37DEB" w:rsidRDefault="00B37DEB" w:rsidP="00B37DEB"/>
    <w:p w14:paraId="555FD660" w14:textId="77777777" w:rsidR="00B37DEB" w:rsidRDefault="00B37DEB" w:rsidP="00B37DEB">
      <w:pPr>
        <w:rPr>
          <w:rStyle w:val="a3"/>
        </w:rPr>
      </w:pPr>
    </w:p>
    <w:p w14:paraId="5F788D83" w14:textId="0E5B021F" w:rsidR="00B37DEB" w:rsidRPr="00603A86" w:rsidRDefault="00B37DEB" w:rsidP="00B37DEB">
      <w:pPr>
        <w:pStyle w:val="a7"/>
        <w:numPr>
          <w:ilvl w:val="0"/>
          <w:numId w:val="6"/>
        </w:numPr>
        <w:ind w:firstLineChars="0"/>
        <w:rPr>
          <w:rFonts w:hint="eastAsia"/>
          <w:b/>
          <w:bCs/>
        </w:rPr>
      </w:pPr>
      <w:r w:rsidRPr="00B37DEB">
        <w:rPr>
          <w:rStyle w:val="a3"/>
        </w:rPr>
        <w:t>Introduction</w:t>
      </w:r>
    </w:p>
    <w:p w14:paraId="71A96918" w14:textId="762FDCF1" w:rsidR="00B37DEB" w:rsidRDefault="00B37DEB" w:rsidP="00B37DEB">
      <w:pPr>
        <w:rPr>
          <w:rFonts w:hint="eastAsia"/>
        </w:rPr>
      </w:pPr>
      <w:r>
        <w:t>A Chinese couple have earned a lot of money during their lives in China, they want to go to Toronto relax a few years. In these years, they also want to open a new mall so that they will not feel so boring if nothing to do. They ask me if I have a good idea where to open the mall it the best.</w:t>
      </w:r>
    </w:p>
    <w:p w14:paraId="56E2DBCE" w14:textId="546D0A45" w:rsidR="00B37DEB" w:rsidRPr="00B37DEB" w:rsidRDefault="00B37DEB" w:rsidP="00B37DEB">
      <w:pPr>
        <w:rPr>
          <w:rFonts w:hint="eastAsia"/>
        </w:rPr>
      </w:pPr>
      <w:r>
        <w:t>The business problem is obviously: In the city of Toronto, if a property developer is looking to open a new shopping mall, where would you recommend that they open it?</w:t>
      </w:r>
    </w:p>
    <w:p w14:paraId="7C701090" w14:textId="601CA8DC" w:rsidR="0037770F" w:rsidRDefault="00B37DEB">
      <w:r>
        <w:rPr>
          <w:rFonts w:hint="eastAsia"/>
        </w:rPr>
        <w:t>W</w:t>
      </w:r>
      <w:r>
        <w:t xml:space="preserve">e Know there are many ways to help people choose </w:t>
      </w:r>
      <w:r w:rsidR="00CF18D4">
        <w:t>the location that they want to open the mall, but I don’t have that so much time and money to focus on many things. So just choosing one factors as a key to solve the problem is the better way.</w:t>
      </w:r>
      <w:r w:rsidR="00305A65">
        <w:t xml:space="preserve"> This factor is the clusters of the Toronto with shopping mall.</w:t>
      </w:r>
    </w:p>
    <w:p w14:paraId="4686EBAB" w14:textId="0A696E83" w:rsidR="00305A65" w:rsidRDefault="00305A65"/>
    <w:p w14:paraId="09C1473F" w14:textId="77777777" w:rsidR="0040764A" w:rsidRDefault="0040764A">
      <w:pPr>
        <w:rPr>
          <w:rFonts w:hint="eastAsia"/>
        </w:rPr>
      </w:pPr>
    </w:p>
    <w:p w14:paraId="5F809C8C" w14:textId="22E3458F" w:rsidR="00305A65" w:rsidRDefault="00305A65" w:rsidP="00305A65">
      <w:pPr>
        <w:pStyle w:val="a7"/>
        <w:numPr>
          <w:ilvl w:val="0"/>
          <w:numId w:val="6"/>
        </w:numPr>
        <w:ind w:firstLineChars="0"/>
        <w:rPr>
          <w:rStyle w:val="a3"/>
        </w:rPr>
      </w:pPr>
      <w:r w:rsidRPr="00305A65">
        <w:rPr>
          <w:rStyle w:val="a3"/>
          <w:rFonts w:hint="eastAsia"/>
        </w:rPr>
        <w:t>D</w:t>
      </w:r>
      <w:r w:rsidRPr="00305A65">
        <w:rPr>
          <w:rStyle w:val="a3"/>
        </w:rPr>
        <w:t>ata</w:t>
      </w:r>
    </w:p>
    <w:p w14:paraId="03F038F3" w14:textId="107736FA" w:rsidR="00305A65" w:rsidRPr="00A00009" w:rsidRDefault="00305A65" w:rsidP="00A00009">
      <w:pPr>
        <w:rPr>
          <w:rStyle w:val="a3"/>
          <w:rFonts w:hint="eastAsia"/>
          <w:b w:val="0"/>
          <w:bCs w:val="0"/>
        </w:rPr>
      </w:pPr>
      <w:r w:rsidRPr="00A00009">
        <w:rPr>
          <w:rStyle w:val="a3"/>
          <w:b w:val="0"/>
          <w:bCs w:val="0"/>
        </w:rPr>
        <w:t xml:space="preserve">This project is mainly about investing </w:t>
      </w:r>
      <w:r w:rsidR="00A00009" w:rsidRPr="00A00009">
        <w:rPr>
          <w:rStyle w:val="a3"/>
          <w:b w:val="0"/>
          <w:bCs w:val="0"/>
        </w:rPr>
        <w:t xml:space="preserve">and open a shopping mall in the Toronto, </w:t>
      </w:r>
      <w:r w:rsidR="00A00009">
        <w:rPr>
          <w:rStyle w:val="a3"/>
          <w:b w:val="0"/>
          <w:bCs w:val="0"/>
        </w:rPr>
        <w:t xml:space="preserve">which go first </w:t>
      </w:r>
      <w:r w:rsidR="00A00009" w:rsidRPr="00A00009">
        <w:rPr>
          <w:rStyle w:val="a3"/>
          <w:b w:val="0"/>
          <w:bCs w:val="0"/>
        </w:rPr>
        <w:t xml:space="preserve">is to search useful data to fulfill the goal. </w:t>
      </w:r>
    </w:p>
    <w:p w14:paraId="65363162" w14:textId="479E9B25" w:rsidR="00305A65" w:rsidRDefault="00305A65" w:rsidP="00A00009">
      <w:pPr>
        <w:pStyle w:val="a7"/>
        <w:numPr>
          <w:ilvl w:val="0"/>
          <w:numId w:val="9"/>
        </w:numPr>
        <w:ind w:firstLineChars="0"/>
      </w:pPr>
      <w:r>
        <w:t>The neighborhood</w:t>
      </w:r>
      <w:r w:rsidR="00A00009">
        <w:t>s</w:t>
      </w:r>
      <w:r>
        <w:t xml:space="preserve"> in Toronto.</w:t>
      </w:r>
      <w:r>
        <w:t xml:space="preserve"> </w:t>
      </w:r>
      <w:r w:rsidR="00A00009">
        <w:t>Finding and list the neighborhoods so we can divide it easily.</w:t>
      </w:r>
    </w:p>
    <w:p w14:paraId="6B1164AD" w14:textId="39F72FE9" w:rsidR="00305A65" w:rsidRDefault="00305A65" w:rsidP="00A00009">
      <w:pPr>
        <w:pStyle w:val="a7"/>
        <w:numPr>
          <w:ilvl w:val="0"/>
          <w:numId w:val="9"/>
        </w:numPr>
        <w:ind w:firstLineChars="0"/>
      </w:pPr>
      <w:r>
        <w:t xml:space="preserve">Latitude and longitude coordinates of those </w:t>
      </w:r>
      <w:r w:rsidR="00A00009">
        <w:t>N</w:t>
      </w:r>
      <w:r>
        <w:t>eighborhood</w:t>
      </w:r>
      <w:r w:rsidR="00A00009">
        <w:t>s</w:t>
      </w:r>
      <w:r>
        <w:t>.</w:t>
      </w:r>
      <w:r w:rsidR="00A00009">
        <w:t xml:space="preserve"> Using latitude and longitude help us to visualize and plot the neighborhoods.</w:t>
      </w:r>
    </w:p>
    <w:p w14:paraId="15502627" w14:textId="12BD7CCD" w:rsidR="00305A65" w:rsidRDefault="00305A65" w:rsidP="00A00009">
      <w:pPr>
        <w:pStyle w:val="a7"/>
        <w:numPr>
          <w:ilvl w:val="0"/>
          <w:numId w:val="9"/>
        </w:numPr>
        <w:ind w:firstLineChars="0"/>
      </w:pPr>
      <w:r>
        <w:t>Using Foursquare API to get Venue data, particularly data related to shopping malls.</w:t>
      </w:r>
      <w:r w:rsidR="0040764A">
        <w:t xml:space="preserve"> This means we can Perform cluster by python.</w:t>
      </w:r>
    </w:p>
    <w:p w14:paraId="6CB40E75" w14:textId="56D70371" w:rsidR="00305A65" w:rsidRDefault="00305A65" w:rsidP="00305A65">
      <w:pPr>
        <w:rPr>
          <w:rStyle w:val="a3"/>
        </w:rPr>
      </w:pPr>
    </w:p>
    <w:p w14:paraId="11ABF1CD" w14:textId="32B29EEF" w:rsidR="0040764A" w:rsidRDefault="0040764A" w:rsidP="0040764A">
      <w:pPr>
        <w:pStyle w:val="a7"/>
        <w:numPr>
          <w:ilvl w:val="0"/>
          <w:numId w:val="6"/>
        </w:numPr>
        <w:ind w:firstLineChars="0"/>
        <w:rPr>
          <w:rStyle w:val="a3"/>
        </w:rPr>
      </w:pPr>
      <w:r w:rsidRPr="0040764A">
        <w:rPr>
          <w:rStyle w:val="a3"/>
        </w:rPr>
        <w:t>Methodology </w:t>
      </w:r>
    </w:p>
    <w:p w14:paraId="09880966" w14:textId="243277ED" w:rsidR="0040764A" w:rsidRDefault="005C251B" w:rsidP="00603A86">
      <w:pPr>
        <w:rPr>
          <w:rStyle w:val="a3"/>
          <w:b w:val="0"/>
          <w:bCs w:val="0"/>
        </w:rPr>
      </w:pPr>
      <w:r w:rsidRPr="00367930">
        <w:rPr>
          <w:rStyle w:val="a3"/>
          <w:b w:val="0"/>
          <w:bCs w:val="0"/>
        </w:rPr>
        <w:t>Firstly, I use the borough data from wiki and clean</w:t>
      </w:r>
      <w:r w:rsidRPr="00367930">
        <w:rPr>
          <w:rStyle w:val="a3"/>
          <w:rFonts w:hint="eastAsia"/>
          <w:b w:val="0"/>
          <w:bCs w:val="0"/>
        </w:rPr>
        <w:t>、a</w:t>
      </w:r>
      <w:r w:rsidRPr="00367930">
        <w:rPr>
          <w:rStyle w:val="a3"/>
          <w:b w:val="0"/>
          <w:bCs w:val="0"/>
        </w:rPr>
        <w:t xml:space="preserve">rrange it as a list. </w:t>
      </w:r>
      <w:r w:rsidR="00367930" w:rsidRPr="00367930">
        <w:rPr>
          <w:rStyle w:val="a3"/>
          <w:b w:val="0"/>
          <w:bCs w:val="0"/>
        </w:rPr>
        <w:t xml:space="preserve">Then adding latitude and longitude to this list. </w:t>
      </w:r>
      <w:r w:rsidRPr="00367930">
        <w:rPr>
          <w:rStyle w:val="a3"/>
          <w:b w:val="0"/>
          <w:bCs w:val="0"/>
        </w:rPr>
        <w:t xml:space="preserve">Through this way </w:t>
      </w:r>
      <w:r w:rsidR="00367930" w:rsidRPr="00367930">
        <w:rPr>
          <w:rStyle w:val="a3"/>
          <w:b w:val="0"/>
          <w:bCs w:val="0"/>
        </w:rPr>
        <w:t>the postcode</w:t>
      </w:r>
      <w:r w:rsidR="00367930" w:rsidRPr="00367930">
        <w:rPr>
          <w:rStyle w:val="a3"/>
          <w:rFonts w:hint="eastAsia"/>
          <w:b w:val="0"/>
          <w:bCs w:val="0"/>
        </w:rPr>
        <w:t>、n</w:t>
      </w:r>
      <w:r w:rsidR="00367930" w:rsidRPr="00367930">
        <w:rPr>
          <w:rStyle w:val="a3"/>
          <w:b w:val="0"/>
          <w:bCs w:val="0"/>
        </w:rPr>
        <w:t>eighborhoods and location in the Toronto</w:t>
      </w:r>
      <w:r w:rsidR="00367930">
        <w:rPr>
          <w:rStyle w:val="a3"/>
          <w:b w:val="0"/>
          <w:bCs w:val="0"/>
        </w:rPr>
        <w:t xml:space="preserve"> is clearly presented on the plot in python.</w:t>
      </w:r>
    </w:p>
    <w:p w14:paraId="526E02D7" w14:textId="5FE168FD" w:rsidR="00367930" w:rsidRPr="00603A86" w:rsidRDefault="00367930" w:rsidP="00603A86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S</w:t>
      </w:r>
      <w:r>
        <w:rPr>
          <w:rStyle w:val="a3"/>
          <w:b w:val="0"/>
          <w:bCs w:val="0"/>
        </w:rPr>
        <w:t xml:space="preserve">econdly, using the Foursquare API and create the account. By the free package, we can get </w:t>
      </w:r>
      <w:r w:rsidRPr="00603A86">
        <w:rPr>
          <w:rStyle w:val="a3"/>
          <w:b w:val="0"/>
          <w:bCs w:val="0"/>
        </w:rPr>
        <w:t>the venue of these neighborhood. Finding out the unique categories, like the “Chinese restaurant”</w:t>
      </w:r>
      <w:r w:rsidRPr="00603A86">
        <w:rPr>
          <w:rStyle w:val="a3"/>
          <w:rFonts w:hint="eastAsia"/>
          <w:b w:val="0"/>
          <w:bCs w:val="0"/>
        </w:rPr>
        <w:t>、“</w:t>
      </w:r>
      <w:r w:rsidRPr="00603A86">
        <w:rPr>
          <w:rStyle w:val="a3"/>
          <w:b w:val="0"/>
          <w:bCs w:val="0"/>
        </w:rPr>
        <w:t>Discount house</w:t>
      </w:r>
      <w:r w:rsidRPr="00603A86">
        <w:rPr>
          <w:rStyle w:val="a3"/>
          <w:rFonts w:hint="eastAsia"/>
          <w:b w:val="0"/>
          <w:bCs w:val="0"/>
        </w:rPr>
        <w:t>”、“</w:t>
      </w:r>
      <w:r w:rsidRPr="00603A86">
        <w:rPr>
          <w:rStyle w:val="a3"/>
          <w:b w:val="0"/>
          <w:bCs w:val="0"/>
        </w:rPr>
        <w:t>Video store</w:t>
      </w:r>
      <w:r w:rsidRPr="00603A86">
        <w:rPr>
          <w:rStyle w:val="a3"/>
          <w:rFonts w:hint="eastAsia"/>
          <w:b w:val="0"/>
          <w:bCs w:val="0"/>
        </w:rPr>
        <w:t xml:space="preserve">” </w:t>
      </w:r>
      <w:r w:rsidRPr="00603A86">
        <w:rPr>
          <w:rStyle w:val="a3"/>
          <w:b w:val="0"/>
          <w:bCs w:val="0"/>
        </w:rPr>
        <w:t>and so on.</w:t>
      </w:r>
    </w:p>
    <w:p w14:paraId="6585AC57" w14:textId="596452D4" w:rsidR="00603A86" w:rsidRDefault="00603A86" w:rsidP="00603A86">
      <w:pPr>
        <w:rPr>
          <w:rFonts w:eastAsiaTheme="minorHAnsi" w:cs="Arial"/>
          <w:color w:val="000000" w:themeColor="text1"/>
          <w:szCs w:val="21"/>
          <w:shd w:val="clear" w:color="auto" w:fill="FFFFFF"/>
        </w:rPr>
      </w:pPr>
      <w:r w:rsidRPr="00603A86">
        <w:rPr>
          <w:rStyle w:val="a3"/>
          <w:b w:val="0"/>
          <w:bCs w:val="0"/>
        </w:rPr>
        <w:t>Thirdly, defining the clusters of these neighborhoods, using the factor of shopping mall by K-means way.</w:t>
      </w:r>
      <w:r w:rsidRPr="00603A86">
        <w:rPr>
          <w:rFonts w:ascii="Arial" w:hAnsi="Arial" w:cs="Arial"/>
          <w:b/>
          <w:bCs/>
          <w:i/>
          <w:iCs/>
          <w:color w:val="000000" w:themeColor="text1"/>
          <w:szCs w:val="21"/>
          <w:shd w:val="clear" w:color="auto" w:fill="FFFFFF"/>
        </w:rPr>
        <w:t xml:space="preserve"> </w:t>
      </w:r>
      <w:r w:rsidRPr="00603A86">
        <w:rPr>
          <w:rFonts w:eastAsiaTheme="minorHAnsi" w:cs="Arial"/>
          <w:i/>
          <w:iCs/>
          <w:color w:val="000000" w:themeColor="text1"/>
          <w:szCs w:val="21"/>
          <w:shd w:val="clear" w:color="auto" w:fill="FFFFFF"/>
        </w:rPr>
        <w:t>k</w:t>
      </w:r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-means clustering is a method of </w:t>
      </w:r>
      <w:hyperlink r:id="rId5" w:tooltip="Vector quantization" w:history="1">
        <w:r w:rsidRPr="00603A86">
          <w:rPr>
            <w:rStyle w:val="a8"/>
            <w:rFonts w:eastAsiaTheme="minorHAnsi" w:cs="Arial"/>
            <w:color w:val="000000" w:themeColor="text1"/>
            <w:szCs w:val="21"/>
            <w:u w:val="none"/>
            <w:shd w:val="clear" w:color="auto" w:fill="FFFFFF"/>
          </w:rPr>
          <w:t>vector quantization</w:t>
        </w:r>
      </w:hyperlink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, originally from </w:t>
      </w:r>
      <w:hyperlink r:id="rId6" w:tooltip="Signal processing" w:history="1">
        <w:r w:rsidRPr="00603A86">
          <w:rPr>
            <w:rStyle w:val="a8"/>
            <w:rFonts w:eastAsiaTheme="minorHAnsi" w:cs="Arial"/>
            <w:color w:val="000000" w:themeColor="text1"/>
            <w:szCs w:val="21"/>
            <w:u w:val="none"/>
            <w:shd w:val="clear" w:color="auto" w:fill="FFFFFF"/>
          </w:rPr>
          <w:t>signal processing</w:t>
        </w:r>
      </w:hyperlink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, that is popular for </w:t>
      </w:r>
      <w:hyperlink r:id="rId7" w:tooltip="Cluster analysis" w:history="1">
        <w:r w:rsidRPr="00603A86">
          <w:rPr>
            <w:rStyle w:val="a8"/>
            <w:rFonts w:eastAsiaTheme="minorHAnsi" w:cs="Arial"/>
            <w:color w:val="000000" w:themeColor="text1"/>
            <w:szCs w:val="21"/>
            <w:u w:val="none"/>
            <w:shd w:val="clear" w:color="auto" w:fill="FFFFFF"/>
          </w:rPr>
          <w:t>cluster analysis</w:t>
        </w:r>
      </w:hyperlink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 in </w:t>
      </w:r>
      <w:hyperlink r:id="rId8" w:tooltip="Data mining" w:history="1">
        <w:r w:rsidRPr="00603A86">
          <w:rPr>
            <w:rStyle w:val="a8"/>
            <w:rFonts w:eastAsiaTheme="minorHAnsi" w:cs="Arial"/>
            <w:color w:val="000000" w:themeColor="text1"/>
            <w:szCs w:val="21"/>
            <w:u w:val="none"/>
            <w:shd w:val="clear" w:color="auto" w:fill="FFFFFF"/>
          </w:rPr>
          <w:t>data mining</w:t>
        </w:r>
      </w:hyperlink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. </w:t>
      </w:r>
      <w:r w:rsidRPr="00603A86">
        <w:rPr>
          <w:rFonts w:eastAsiaTheme="minorHAnsi" w:cs="Arial"/>
          <w:i/>
          <w:iCs/>
          <w:color w:val="000000" w:themeColor="text1"/>
          <w:szCs w:val="21"/>
          <w:shd w:val="clear" w:color="auto" w:fill="FFFFFF"/>
        </w:rPr>
        <w:t>k</w:t>
      </w:r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-means clustering aims to </w:t>
      </w:r>
      <w:hyperlink r:id="rId9" w:tooltip="Partition of a set" w:history="1">
        <w:r w:rsidRPr="00603A86">
          <w:rPr>
            <w:rStyle w:val="a8"/>
            <w:rFonts w:eastAsiaTheme="minorHAnsi" w:cs="Arial"/>
            <w:color w:val="000000" w:themeColor="text1"/>
            <w:szCs w:val="21"/>
            <w:u w:val="none"/>
            <w:shd w:val="clear" w:color="auto" w:fill="FFFFFF"/>
          </w:rPr>
          <w:t>partition</w:t>
        </w:r>
      </w:hyperlink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 </w:t>
      </w:r>
      <w:r w:rsidRPr="00603A86">
        <w:rPr>
          <w:rFonts w:eastAsiaTheme="minorHAnsi" w:cs="Arial"/>
          <w:i/>
          <w:iCs/>
          <w:color w:val="000000" w:themeColor="text1"/>
          <w:szCs w:val="21"/>
          <w:shd w:val="clear" w:color="auto" w:fill="FFFFFF"/>
        </w:rPr>
        <w:t>n</w:t>
      </w:r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 observations into </w:t>
      </w:r>
      <w:r w:rsidRPr="00603A86">
        <w:rPr>
          <w:rFonts w:eastAsiaTheme="minorHAnsi" w:cs="Arial"/>
          <w:i/>
          <w:iCs/>
          <w:color w:val="000000" w:themeColor="text1"/>
          <w:szCs w:val="21"/>
          <w:shd w:val="clear" w:color="auto" w:fill="FFFFFF"/>
        </w:rPr>
        <w:t>k</w:t>
      </w:r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 clusters in which each observation belongs to the </w:t>
      </w:r>
      <w:hyperlink r:id="rId10" w:tooltip="Cluster (statistics)" w:history="1">
        <w:r w:rsidRPr="00603A86">
          <w:rPr>
            <w:rStyle w:val="a8"/>
            <w:rFonts w:eastAsiaTheme="minorHAnsi" w:cs="Arial"/>
            <w:color w:val="000000" w:themeColor="text1"/>
            <w:szCs w:val="21"/>
            <w:u w:val="none"/>
            <w:shd w:val="clear" w:color="auto" w:fill="FFFFFF"/>
          </w:rPr>
          <w:t>cluster</w:t>
        </w:r>
      </w:hyperlink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 with the nearest </w:t>
      </w:r>
      <w:hyperlink r:id="rId11" w:tooltip="Mean" w:history="1">
        <w:r w:rsidRPr="00603A86">
          <w:rPr>
            <w:rStyle w:val="a8"/>
            <w:rFonts w:eastAsiaTheme="minorHAnsi" w:cs="Arial"/>
            <w:color w:val="000000" w:themeColor="text1"/>
            <w:szCs w:val="21"/>
            <w:u w:val="none"/>
            <w:shd w:val="clear" w:color="auto" w:fill="FFFFFF"/>
          </w:rPr>
          <w:t>mean</w:t>
        </w:r>
      </w:hyperlink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, serving as a prototype of the cluster. This results in a partitioning of the data space into </w:t>
      </w:r>
      <w:hyperlink r:id="rId12" w:tooltip="Voronoi cell" w:history="1">
        <w:r w:rsidRPr="00603A86">
          <w:rPr>
            <w:rStyle w:val="a8"/>
            <w:rFonts w:eastAsiaTheme="minorHAnsi" w:cs="Arial"/>
            <w:color w:val="000000" w:themeColor="text1"/>
            <w:szCs w:val="21"/>
            <w:u w:val="none"/>
            <w:shd w:val="clear" w:color="auto" w:fill="FFFFFF"/>
          </w:rPr>
          <w:t>Voronoi cells</w:t>
        </w:r>
      </w:hyperlink>
      <w:r w:rsidRPr="00603A86">
        <w:rPr>
          <w:rFonts w:eastAsiaTheme="minorHAnsi" w:cs="Arial"/>
          <w:color w:val="000000" w:themeColor="text1"/>
          <w:szCs w:val="21"/>
          <w:shd w:val="clear" w:color="auto" w:fill="FFFFFF"/>
        </w:rPr>
        <w:t>. </w:t>
      </w:r>
    </w:p>
    <w:p w14:paraId="78CA72AB" w14:textId="099E114C" w:rsidR="00603A86" w:rsidRDefault="00603A86" w:rsidP="00603A86">
      <w:pPr>
        <w:rPr>
          <w:rFonts w:eastAsiaTheme="minorHAnsi" w:cs="Arial"/>
          <w:color w:val="000000" w:themeColor="text1"/>
          <w:szCs w:val="21"/>
          <w:shd w:val="clear" w:color="auto" w:fill="FFFFFF"/>
        </w:rPr>
      </w:pPr>
    </w:p>
    <w:p w14:paraId="100A37CD" w14:textId="0124C9FF" w:rsidR="00603A86" w:rsidRDefault="00603A86" w:rsidP="00603A86">
      <w:pPr>
        <w:pStyle w:val="a7"/>
        <w:numPr>
          <w:ilvl w:val="0"/>
          <w:numId w:val="6"/>
        </w:numPr>
        <w:ind w:firstLineChars="0"/>
        <w:rPr>
          <w:rStyle w:val="a3"/>
        </w:rPr>
      </w:pPr>
      <w:r w:rsidRPr="00603A86">
        <w:rPr>
          <w:rStyle w:val="a3"/>
        </w:rPr>
        <w:lastRenderedPageBreak/>
        <w:t>Results </w:t>
      </w:r>
      <w:r>
        <w:rPr>
          <w:rStyle w:val="a3"/>
        </w:rPr>
        <w:t>and Conclusion</w:t>
      </w:r>
    </w:p>
    <w:p w14:paraId="6E108577" w14:textId="0ADD12A8" w:rsidR="00603A86" w:rsidRDefault="00603A86" w:rsidP="00603A86">
      <w:pPr>
        <w:pStyle w:val="a7"/>
        <w:ind w:left="420" w:firstLineChars="0" w:firstLine="0"/>
        <w:rPr>
          <w:rStyle w:val="a3"/>
        </w:rPr>
      </w:pPr>
    </w:p>
    <w:p w14:paraId="5E216436" w14:textId="5F6AE2A7" w:rsidR="00603A86" w:rsidRPr="00C60191" w:rsidRDefault="00603A86" w:rsidP="00603A86">
      <w:pPr>
        <w:rPr>
          <w:rStyle w:val="a3"/>
          <w:rFonts w:hint="eastAsia"/>
          <w:b w:val="0"/>
          <w:bCs w:val="0"/>
        </w:rPr>
      </w:pPr>
      <w:r w:rsidRPr="00C60191">
        <w:rPr>
          <w:rStyle w:val="a3"/>
          <w:b w:val="0"/>
          <w:bCs w:val="0"/>
        </w:rPr>
        <w:t>The results that I find the cluster 1 is good place to open the shopping mall. Because</w:t>
      </w:r>
      <w:r w:rsidR="00C60191" w:rsidRPr="00C60191">
        <w:rPr>
          <w:rStyle w:val="a3"/>
          <w:b w:val="0"/>
          <w:bCs w:val="0"/>
        </w:rPr>
        <w:t xml:space="preserve"> there are very few shopping mall</w:t>
      </w:r>
      <w:r w:rsidR="006E2297">
        <w:rPr>
          <w:rStyle w:val="a3"/>
          <w:b w:val="0"/>
          <w:bCs w:val="0"/>
        </w:rPr>
        <w:t>s</w:t>
      </w:r>
      <w:r w:rsidR="00C60191" w:rsidRPr="00C60191">
        <w:rPr>
          <w:rStyle w:val="a3"/>
          <w:b w:val="0"/>
          <w:bCs w:val="0"/>
        </w:rPr>
        <w:t xml:space="preserve"> in these place, but there are so many consumers</w:t>
      </w:r>
      <w:r w:rsidR="00C60191">
        <w:rPr>
          <w:rStyle w:val="a3"/>
          <w:b w:val="0"/>
          <w:bCs w:val="0"/>
        </w:rPr>
        <w:t xml:space="preserve"> which means it is a good way to choose these place.</w:t>
      </w:r>
      <w:bookmarkStart w:id="0" w:name="_GoBack"/>
      <w:bookmarkEnd w:id="0"/>
    </w:p>
    <w:sectPr w:rsidR="00603A86" w:rsidRPr="00C60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6FC1"/>
    <w:multiLevelType w:val="hybridMultilevel"/>
    <w:tmpl w:val="FB907B00"/>
    <w:lvl w:ilvl="0" w:tplc="22DC9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C08ED"/>
    <w:multiLevelType w:val="hybridMultilevel"/>
    <w:tmpl w:val="3CC01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7E1704"/>
    <w:multiLevelType w:val="hybridMultilevel"/>
    <w:tmpl w:val="76925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412A23"/>
    <w:multiLevelType w:val="hybridMultilevel"/>
    <w:tmpl w:val="60F40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23677C"/>
    <w:multiLevelType w:val="hybridMultilevel"/>
    <w:tmpl w:val="FDC87BB0"/>
    <w:lvl w:ilvl="0" w:tplc="22DC9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237CE0"/>
    <w:multiLevelType w:val="hybridMultilevel"/>
    <w:tmpl w:val="E742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65175F"/>
    <w:multiLevelType w:val="hybridMultilevel"/>
    <w:tmpl w:val="B0F4F4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981A9D"/>
    <w:multiLevelType w:val="hybridMultilevel"/>
    <w:tmpl w:val="580084CE"/>
    <w:lvl w:ilvl="0" w:tplc="022A6A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E76090"/>
    <w:multiLevelType w:val="hybridMultilevel"/>
    <w:tmpl w:val="6BC013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0F"/>
    <w:rsid w:val="00305A65"/>
    <w:rsid w:val="00367930"/>
    <w:rsid w:val="0037770F"/>
    <w:rsid w:val="0040764A"/>
    <w:rsid w:val="005C251B"/>
    <w:rsid w:val="00603A86"/>
    <w:rsid w:val="006E2297"/>
    <w:rsid w:val="00A00009"/>
    <w:rsid w:val="00B37DEB"/>
    <w:rsid w:val="00C60191"/>
    <w:rsid w:val="00C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C848"/>
  <w15:chartTrackingRefBased/>
  <w15:docId w15:val="{89EDF837-B356-4583-9412-1C81934F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D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37D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37D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7D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7DE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B37DEB"/>
    <w:rPr>
      <w:b/>
      <w:bCs/>
    </w:rPr>
  </w:style>
  <w:style w:type="character" w:customStyle="1" w:styleId="10">
    <w:name w:val="标题 1 字符"/>
    <w:basedOn w:val="a0"/>
    <w:link w:val="1"/>
    <w:uiPriority w:val="9"/>
    <w:rsid w:val="00B37DE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37DE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7D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B37DEB"/>
    <w:pPr>
      <w:widowControl w:val="0"/>
      <w:jc w:val="both"/>
    </w:pPr>
  </w:style>
  <w:style w:type="paragraph" w:styleId="a5">
    <w:name w:val="Subtitle"/>
    <w:basedOn w:val="a"/>
    <w:next w:val="a"/>
    <w:link w:val="a6"/>
    <w:uiPriority w:val="11"/>
    <w:qFormat/>
    <w:rsid w:val="00B37D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37DEB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B37DE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03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min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uster_analysis" TargetMode="External"/><Relationship Id="rId12" Type="http://schemas.openxmlformats.org/officeDocument/2006/relationships/hyperlink" Target="https://en.wikipedia.org/wiki/Voronoi_c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gnal_processing" TargetMode="External"/><Relationship Id="rId11" Type="http://schemas.openxmlformats.org/officeDocument/2006/relationships/hyperlink" Target="https://en.wikipedia.org/wiki/Mean" TargetMode="External"/><Relationship Id="rId5" Type="http://schemas.openxmlformats.org/officeDocument/2006/relationships/hyperlink" Target="https://en.wikipedia.org/wiki/Vector_quantization" TargetMode="External"/><Relationship Id="rId10" Type="http://schemas.openxmlformats.org/officeDocument/2006/relationships/hyperlink" Target="https://en.wikipedia.org/wiki/Cluster_(statis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tition_of_a_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Yifan</dc:creator>
  <cp:keywords/>
  <dc:description/>
  <cp:lastModifiedBy>He, Yifan</cp:lastModifiedBy>
  <cp:revision>4</cp:revision>
  <dcterms:created xsi:type="dcterms:W3CDTF">2019-11-10T03:51:00Z</dcterms:created>
  <dcterms:modified xsi:type="dcterms:W3CDTF">2019-11-10T14:36:00Z</dcterms:modified>
</cp:coreProperties>
</file>