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02/14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Giving over your bodies to wounds* and enduring bitter sufferings* and a violent death, O all-praised ones,* you obtained from Christ God an imperishable crown of glory.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loved the Master above all earthly things,* you cared for nothing temporal, O martyrs.* But enduring fire and sword,* you received from Christ imperishable crowns.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neither fire nor sword* separated you from the love of Christ.* With firm faith you endured every torment* and now rejoice eternally in the heavenly dwellings.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venerable Auxentius,* having left the vanities of this world,* you settled in the mountains,* and there, lifted up in prayer and contemplation,* you became a dwelling of the Holy Spirit.* Pray for us who celebrate your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blessed Father Auxentius,* the mountain that received you* became a holy place of prayer.* For there the grace of God shone through you,* healing the sick and driving away demons.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wise Auxentius,* at the Council of the Fathers* you confessed the Orthodox faith in Christ,* proclaiming Him as perfect God and perfect Man.* Now pray for those who honor your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Leaving the vanities of this world* and following Christ by the narrow path,* you reached the summit of the virtues,* O Auxentius, star of the East.* Now pray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All my hope I place in you, O Mother of God;* keep me under your protection.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Christ, Your Passion became the medicine for all.* By it You healed the wound that the serpent inflicted on human nature.* O Lord, Lover of mankind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Your Cross is our life and our resurrection.* Trusting in it, we hymn You,* our risen God.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 who fought the good fight,* you received from God imperishable crowns.* Pray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 Auxentius,* you found the heights of the mountains* as your path to the height of heaven.* There, in prayer and fasting,* you conquered every assault of the enemy.* Now pray unceasingly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pure Theotokos,* you bore without seed the eternal Lord.* He took flesh from you* and saved the human race.* We glorify you, for through you we have found salvation.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