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02/26</w:t>
      </w:r>
    </w:p>
    <w:p>
      <w:pPr>
        <w:spacing w:after="0" w:before="240"/>
        <w:jc w:val="center"/>
      </w:pPr>
      <w:r>
        <w:rPr>
          <w:rFonts w:ascii="Palatino Linotype" w:hAnsi="Palatino Linotype" w:eastAsia="Palatino Linotype" w:cs="Palatino Linotype"/>
          <w:b w:val="0"/>
          <w:i w:val="0"/>
          <w:color w:val="ED220B"/>
          <w:sz w:val="28"/>
        </w:rPr>
        <w:t>Stichera on "Lord I Have Cried" — Tone 2</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2): Great and fearful shall be Your coming, O Lord,* when You sit to render righteous judgment.* Do not condemn me who deserve punishment,* but as God, spare me for the sake of the favorable prayers of Your Apostles.</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By the prayers of Your divine Apostles, O Lord,* grant us to complete the time of fasting with a repentant heart as is fitting,* that all of us who are being saved may glorify You,* O good and merciful One.</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Apostles of Christ,* you are luminaries to those on earth,* most rich treasures of the wise knowledge of our God.* By your holy prayers deliver from temptations those who sing your praises* and give us strength to zealously complete* the time of fasting and to live in peace,* that we may piously behold Christ's Passion,* boldly offering hymns to our God.</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 unerring and divine star,* radiant light of God's commandments* and wondrous passion-bearer, ever-memorable among the martyrs!* You drove away the mist of darkness* like a light-bearing morning star, O blessed one.* O goodly offering* and spotless sacrifice!* Therefore pray ceaselessly to Christ for the salvation of our souls.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O preacher of the truth!* Appearing as a sword-bearing warrior* against impiety,* by your suffering you cut off the heads of the enemies, O most wise,* and clearly proclaimed the divine commandment,* exhorting the untaught people to what is better.* O Conon, fellow citizen of the martyrs!* Pray to the Deliverer that He deliver His servants,* your singers, from the passions.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O good change* wrought by the right hand of the Most High* upon you, O all-glorious passion-bearer!* From an unbelieving root you appeared as a blossoming fruit,* O all-blessed and all-praised Conon.* Having Christ as your supreme commander,* you vanquished the legions of demons* with sovereign power.</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Rejoice, O Chariot of the divine Light!* Rejoice, O Temple and Tabernacle of sanctification of the Lord!* Light has dawned upon us* from your most pure womb,* illuminating the ends of the earth* and sanctifying us by grace.* Rejoice, O Foundation of salvation, O Most Pure One!* Rejoice, O awesome Proclamation and Praise* of those who hope in You!</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Having entered the spiritual fast, O brethren,* let us not speak deceitful words* nor give our brother occasion for stumbling.* Rather, kindling the lamp of the soul with repentance,* let us cry with tears to Christ:* O Lover of mankind, forgive us our trespasses.</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The labor of fasting is for us a time of repentance* and a step toward acquiring eternal life,* especially if we stretch out a charitable hand.* Nothing so saves the soul as helping the poor.* Almsgiving joined with fasting delivers one from death.* Let us love it, for nothing is its equal;* it suffices to save our souls.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Duly putting on the breastplate of faith* and arming yourselves with the Cross,* you became valiant warriors,* bravely opposing the tormentors,* overthrowing the deception of the devil,* and becoming victors you were deemed worthy of crowns.* Therefore ever pray for us* that our souls may be saved.</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O Virgin, holy Theotokos!* Accept me under your protection,* for I know that in you is my salvation* and you alone can help me, O Most Pure One.</w:t>
      </w:r>
    </w:p>
    <w:p>
      <w:pPr>
        <w:spacing w:after="0" w:before="240"/>
        <w:jc w:val="center"/>
      </w:pPr>
      <w:r>
        <w:rPr>
          <w:rFonts w:ascii="Palatino Linotype" w:hAnsi="Palatino Linotype" w:eastAsia="Palatino Linotype" w:cs="Palatino Linotype"/>
          <w:b w:val="0"/>
          <w:i w:val="0"/>
          <w:color w:val="ED220B"/>
          <w:sz w:val="28"/>
        </w:rPr>
        <w:t>Prokeimenon (Tone 5)</w:t>
      </w:r>
    </w:p>
    <w:p>
      <w:pPr>
        <w:spacing w:after="0" w:before="80"/>
        <w:jc w:val="center"/>
      </w:pPr>
      <w:r>
        <w:rPr>
          <w:rFonts w:ascii="Palatino Linotype" w:hAnsi="Palatino Linotype" w:eastAsia="Palatino Linotype" w:cs="Palatino Linotype"/>
          <w:b w:val="0"/>
          <w:i w:val="0"/>
          <w:color w:val="000000"/>
          <w:sz w:val="28"/>
        </w:rPr>
        <w:t>You, O Lord, will protect us and preserve us from this generation forever.</w:t>
      </w:r>
    </w:p>
    <w:p>
      <w:pPr>
        <w:spacing w:after="0" w:before="280"/>
        <w:jc w:val="center"/>
      </w:pPr>
      <w:r>
        <w:rPr>
          <w:rFonts w:ascii="Palatino Linotype" w:hAnsi="Palatino Linotype" w:eastAsia="Palatino Linotype" w:cs="Palatino Linotype"/>
          <w:b w:val="0"/>
          <w:i/>
          <w:color w:val="000000"/>
          <w:sz w:val="28"/>
        </w:rPr>
        <w:t>Verse: Save me, O Lord, for the godly man has ceased to be.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2:4-19.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3:1-18.</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