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02/27</w:t>
      </w:r>
    </w:p>
    <w:p>
      <w:pPr>
        <w:spacing w:after="0" w:before="240"/>
        <w:jc w:val="center"/>
      </w:pPr>
      <w:r>
        <w:rPr>
          <w:rFonts w:ascii="Palatino Linotype" w:hAnsi="Palatino Linotype" w:eastAsia="Palatino Linotype" w:cs="Palatino Linotype"/>
          <w:b w:val="0"/>
          <w:i w:val="0"/>
          <w:color w:val="ED220B"/>
          <w:sz w:val="28"/>
        </w:rPr>
        <w:t>Stichera on "Lord I Have Cried" — Tone 2</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2): Pierced between the ribs* and lifted upon the tree, You poured forth life for me,* who was slain by the malice of the serpent and the eating from the tree.* Therefore I glorify You, O Christ,* and implore Your mercy:* Allow me to pass the arena of fasting in repentance* and to venerate Your Passion and Resurrection.</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You banished from Paradise the first-created human* who in the garden plucked the fruit of sorrow.* But, nailed to the Cross on earth, O Savior, You led her back again.* Therefore I cry to You:* Free me today from my afflictions* and cleanse me through fasting and tears of repentance,* O Jesus most good, Savior of our souls.</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O Lord, we hymn* Your life-giving Cross,* for by putting death to death* it made life spring forth in the world.* With it we come to prayer:* Strengthen us, the fasters, in this holy time* and give us power against the passions and victory over all earthly things,* in Your great mercy, O Lover of mankind.</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Shining forth in these latter times,* O victorious martyrs,* like unquenchable stars on the sacred firmament of the Church,* by the radiance of your sufferings* you enlightened all under the sun* and dispelled the darkness of deception, O all-praised.* Now you have passed to the eternal Light.* Therefore with faith we commemorate your luminous and sacred struggle,* enriched by your good intercession.</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Forcibly led away as captives,* you were imprisoned, O martyrs of Christ,* confined in a dungeon for a long time,* truly divine keepers of the faith.* From there the furious beast of evil name,* having led you out, slew you with the sword,* for you refused to obey his wicked commands.* And now you have joyfully inherited the heavenly mansions of the Kingdom,* forty-two in number,* O all-glorious!</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With Constantine, Bassoë, and Callistus,* let us praise Theophilus and Theodore* and the rest of the divine company of passion-bearers with loud voices.* For they chose to die for the Life of all,* going gladly to the slaughter.* Now they rest in the City of the Living God* and pray that we may find* remission of sins on the Day of Judgment* and final redemption.</w:t>
      </w:r>
    </w:p>
    <w:p>
      <w:pPr>
        <w:spacing w:after="0" w:before="40"/>
        <w:jc w:val="center"/>
      </w:pPr>
      <w:r>
        <w:rPr>
          <w:rFonts w:ascii="Palatino Linotype" w:hAnsi="Palatino Linotype" w:eastAsia="Palatino Linotype" w:cs="Palatino Linotype"/>
          <w:b w:val="0"/>
          <w:i w:val="0"/>
          <w:color w:val="000000"/>
          <w:sz w:val="28"/>
        </w:rPr>
        <w:t>Let us now worthily honor Tarasius,* the true minister and hierarch of Christ,* who received the grace of the Spirit from Him,* the wise archpastor;* for he has boldness before God to pray* that we may be saved.</w:t>
      </w:r>
    </w:p>
    <w:p>
      <w:pPr>
        <w:spacing w:after="0" w:before="80"/>
        <w:jc w:val="center"/>
      </w:pPr>
      <w:r>
        <w:rPr>
          <w:rFonts w:ascii="Palatino Linotype" w:hAnsi="Palatino Linotype" w:eastAsia="Palatino Linotype" w:cs="Palatino Linotype"/>
          <w:b w:val="0"/>
          <w:i/>
          <w:color w:val="ED220B"/>
          <w:sz w:val="28"/>
        </w:rPr>
        <w:t>Glory, now and ever (Cross-Theotokion):</w:t>
      </w:r>
    </w:p>
    <w:p>
      <w:pPr>
        <w:spacing w:after="0" w:before="40"/>
        <w:jc w:val="center"/>
      </w:pPr>
      <w:r>
        <w:rPr>
          <w:rFonts w:ascii="Palatino Linotype" w:hAnsi="Palatino Linotype" w:eastAsia="Palatino Linotype" w:cs="Palatino Linotype"/>
          <w:b w:val="0"/>
          <w:i w:val="0"/>
          <w:color w:val="000000"/>
          <w:sz w:val="28"/>
        </w:rPr>
        <w:t>Seeing then the Ewe-Lamb her own Lamb* hastening to death,* she followed quickly after Him and said:* Where do You go, my sweetest Child, O Christ?* Why do You walk this road without delay, O Long-Suffering One?* O dearest Jesus, sinless and most merciful Lord!* Speak a word to me, Your handmaid, beloved Son,* and do not dismiss me with silence, O Merciful One,* who wondrously gave You birth, O God and Giver of life,* who grants the world great mercy.</w:t>
      </w:r>
    </w:p>
    <w:p>
      <w:pPr>
        <w:spacing w:after="0" w:before="240"/>
        <w:jc w:val="center"/>
      </w:pPr>
      <w:r>
        <w:rPr>
          <w:rFonts w:ascii="Palatino Linotype" w:hAnsi="Palatino Linotype" w:eastAsia="Palatino Linotype" w:cs="Palatino Linotype"/>
          <w:b w:val="0"/>
          <w:i w:val="0"/>
          <w:color w:val="ED220B"/>
          <w:sz w:val="28"/>
        </w:rPr>
        <w:t>Stichera at the Aposticha — Tone 4</w:t>
      </w:r>
    </w:p>
    <w:p>
      <w:pPr>
        <w:spacing w:after="0" w:before="280"/>
        <w:jc w:val="center"/>
      </w:pPr>
      <w:r>
        <w:rPr>
          <w:rFonts w:ascii="Palatino Linotype" w:hAnsi="Palatino Linotype" w:eastAsia="Palatino Linotype" w:cs="Palatino Linotype"/>
          <w:b w:val="0"/>
          <w:i w:val="0"/>
          <w:color w:val="000000"/>
          <w:sz w:val="28"/>
        </w:rPr>
        <w:t>(Tone 4): Not having fasted as the Creator commanded,* our first parents reaped death from the tree through disobedience* and lost the tree of Life and the delight of Paradise.* Therefore let us abstain, O faithful, from corruptible foods* and avoid destructive passions,* that from the divine Cross we may receive life* and with the wise thief return to our original homeland,* receiving from Christ God great mercy.</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This present fast puts the passions to death* and promises healing to those wounded by sin.* Let us honor it as a helper given by God.* Let us accept it as Moses accepted the God-inscribed tablets of the Law.* Let us not give precedence to intemperance which shattered them.* Let us not share the fate of those whose bodies perished in the wilderness.* Let us not grieve like the Jews but rejoice as the Church.* Let us not be hypocrites like the Pharisees but conduct ourselves according to the Gospel,* boasting in the Cross of Christ, the Savior of our souls.</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How shall we call you, O Saints?* Cherubim? For Christ rested upon you.* Seraphim? For you ceaselessly glorified Him.* Or perhaps angels? For you turned from the body.* Or powers? For you work wonders.* Many are your names and still more your gifts!* Pray that our souls may be saved.</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How strange and wonderful this is!* cried the Virgin in a motherly way to the Lord.* The pangs I did not endure at Your birth, O Son,* now sharply pierce my heart.* I cannot bear to see You on the Cross, O Light of my eyes!* But hasten to arise, and I will glorify with all the world Your wondrous Providence.</w:t>
      </w:r>
    </w:p>
    <w:p>
      <w:pPr>
        <w:spacing w:after="0" w:before="240"/>
        <w:jc w:val="center"/>
      </w:pPr>
      <w:r>
        <w:rPr>
          <w:rFonts w:ascii="Palatino Linotype" w:hAnsi="Palatino Linotype" w:eastAsia="Palatino Linotype" w:cs="Palatino Linotype"/>
          <w:b w:val="0"/>
          <w:i w:val="0"/>
          <w:color w:val="ED220B"/>
          <w:sz w:val="28"/>
        </w:rPr>
        <w:t>Prokeimenon (Tone 4)</w:t>
      </w:r>
    </w:p>
    <w:p>
      <w:pPr>
        <w:spacing w:after="0" w:before="80"/>
        <w:jc w:val="center"/>
      </w:pPr>
      <w:r>
        <w:rPr>
          <w:rFonts w:ascii="Palatino Linotype" w:hAnsi="Palatino Linotype" w:eastAsia="Palatino Linotype" w:cs="Palatino Linotype"/>
          <w:b w:val="0"/>
          <w:i w:val="0"/>
          <w:color w:val="000000"/>
          <w:sz w:val="28"/>
        </w:rPr>
        <w:t>I bless the Lord who has given me counsel.</w:t>
      </w:r>
    </w:p>
    <w:p>
      <w:pPr>
        <w:spacing w:after="0" w:before="280"/>
        <w:jc w:val="center"/>
      </w:pPr>
      <w:r>
        <w:rPr>
          <w:rFonts w:ascii="Palatino Linotype" w:hAnsi="Palatino Linotype" w:eastAsia="Palatino Linotype" w:cs="Palatino Linotype"/>
          <w:b w:val="0"/>
          <w:i/>
          <w:color w:val="000000"/>
          <w:sz w:val="28"/>
        </w:rPr>
        <w:t>Verse: Preserve me, O God, for in You I take refuge.</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2:20-3:20.</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3:19-34.</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