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03/13</w:t>
      </w:r>
    </w:p>
    <w:p>
      <w:pPr>
        <w:spacing w:after="0" w:before="240"/>
        <w:jc w:val="center"/>
      </w:pPr>
      <w:r>
        <w:rPr>
          <w:rFonts w:ascii="Palatino Linotype" w:hAnsi="Palatino Linotype" w:eastAsia="Palatino Linotype" w:cs="Palatino Linotype"/>
          <w:b w:val="0"/>
          <w:i w:val="0"/>
          <w:color w:val="ED220B"/>
          <w:sz w:val="28"/>
        </w:rPr>
        <w:t>Stichera on "Lord I Have Cried" — Tone 5</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5): You, O Savior, are the true consolation.* You sweetened the bitter waters of Meribah with the wood* that was a type of Your holy Cross.* On it You allowed Yourself to be crucified and tasted gall.* Your side was pierced,* and water of forgiveness flowed forth for the whole world,* to renew our earthly nature.* Therefore we glorify Your ineffable power and pray:* In this time of fasting, grant us, O Lord, fear of You,* forgiveness of all sins, and great mercy.</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By Your crucifixion on the Cross, O Word,* You gathered into one those who had already wandered far from You.* Raise my thoughts from the mire of the passions,* enrich me with every virtue,* grant my heart Your most pure fear* and my soul — perfect love,* which turns me from bodily desire,* that in these days I may please You by abstinence, supplication, and prayer,* and, deemed worthy of great mercy,* behold the bright day of Your Resurrection.</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Grant us, who have completed the third week of fasting,* to behold the life-giving tree of Your Cross, O Christ the Word,* and to venerate it with due reverence.* Grant us worthily to hymn and glorify Your might,* to exalt Your sufferings,* that pure, we may reach the glorious and holy Resurrection — the mystical Pascha —* through which Adam again entered Paradise.</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The streams of your wisdom,* drawn by the clouds of the mind,* pour forth upon the world a fount of Orthodoxy.* From them we, the faithful, drawing sweetness,* turn away from the flood of heresies* as from the bitter waters of Meribah.</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Your most pure body,* lying in the tomb, did not decay in the least,* but was found whole, O all-blessed Nicephorus.* Having carefully translated it,* the children of Orthodoxy rejoiced,* glorifying you with good renown, O God-wise one.</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You, who became a temple of God* by divine deeds,* are received by the temple honored with the Apostolic name —* you, O all-blessed, who were sacredly buried after burial* and who buried with yourself* all heretical vain talk.</w:t>
      </w:r>
    </w:p>
    <w:p>
      <w:pPr>
        <w:spacing w:after="0" w:before="80"/>
        <w:jc w:val="center"/>
      </w:pPr>
      <w:r>
        <w:rPr>
          <w:rFonts w:ascii="Palatino Linotype" w:hAnsi="Palatino Linotype" w:eastAsia="Palatino Linotype" w:cs="Palatino Linotype"/>
          <w:b w:val="0"/>
          <w:i/>
          <w:color w:val="ED220B"/>
          <w:sz w:val="28"/>
        </w:rPr>
        <w:t>Glory, now and ever (Cross-Theotokion):</w:t>
      </w:r>
    </w:p>
    <w:p>
      <w:pPr>
        <w:spacing w:after="0" w:before="40"/>
        <w:jc w:val="center"/>
      </w:pPr>
      <w:r>
        <w:rPr>
          <w:rFonts w:ascii="Palatino Linotype" w:hAnsi="Palatino Linotype" w:eastAsia="Palatino Linotype" w:cs="Palatino Linotype"/>
          <w:b w:val="0"/>
          <w:i w:val="0"/>
          <w:color w:val="000000"/>
          <w:sz w:val="28"/>
        </w:rPr>
        <w:t>The ancient bitter tasting of Adam You sweetened,* having tasted gall and vinegar, O sweetest Son, lifted upon the tree.* Therefore, rising as the Almighty,* be also to me, O righteous Judge,* a sweetness by Your healing Passion —* said the Virgin, weeping.</w:t>
      </w:r>
    </w:p>
    <w:p>
      <w:pPr>
        <w:spacing w:after="0" w:before="240"/>
        <w:jc w:val="center"/>
      </w:pPr>
      <w:r>
        <w:rPr>
          <w:rFonts w:ascii="Palatino Linotype" w:hAnsi="Palatino Linotype" w:eastAsia="Palatino Linotype" w:cs="Palatino Linotype"/>
          <w:b w:val="0"/>
          <w:i w:val="0"/>
          <w:color w:val="ED220B"/>
          <w:sz w:val="28"/>
        </w:rPr>
        <w:t>Stichera at the Aposticha — Tone 6</w:t>
      </w:r>
    </w:p>
    <w:p>
      <w:pPr>
        <w:spacing w:after="0" w:before="280"/>
        <w:jc w:val="center"/>
      </w:pPr>
      <w:r>
        <w:rPr>
          <w:rFonts w:ascii="Palatino Linotype" w:hAnsi="Palatino Linotype" w:eastAsia="Palatino Linotype" w:cs="Palatino Linotype"/>
          <w:b w:val="0"/>
          <w:i w:val="0"/>
          <w:color w:val="000000"/>
          <w:sz w:val="28"/>
        </w:rPr>
        <w:t>(Tone 6): O Christ God, hung upon the wood of the Cross,* You are the life of all.* Therefore revive my soul as well, put to death by sins,* and do not allow, O Good Shepherd,* Your sheep to perish —* the one that has strayed from Your commandments* and by sinful deeds has squandered the treasure of sinlessness You granted.* Living like the Prodigal Son, she has wasted everything* and defiled herself with impure acts.* But bring her to repentance and renew her,* O only Most Merciful.</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Led astray by evil thoughts,* I have spent my life in sensuality.* Thus the treasure of my Father's gift has been squandered.* Delighting in impure desires* and not observing the saving commandments,* I have become like a senseless beast.* But You, O Christ God, who deigned to be crucified for us,* do not reject me from Your sonship,* for I return to You as the Prodigal Son —* receive and save me.</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Your martyrs, O Lord, did not deny You* nor depart from Your commandments.* By their prayers, have mercy on us.</w:t>
      </w:r>
    </w:p>
    <w:p>
      <w:pPr>
        <w:spacing w:after="0" w:before="80"/>
        <w:jc w:val="center"/>
      </w:pPr>
      <w:r>
        <w:rPr>
          <w:rFonts w:ascii="Palatino Linotype" w:hAnsi="Palatino Linotype" w:eastAsia="Palatino Linotype" w:cs="Palatino Linotype"/>
          <w:b w:val="0"/>
          <w:i/>
          <w:color w:val="ED220B"/>
          <w:sz w:val="28"/>
        </w:rPr>
        <w:t>Glory, now and ever:</w:t>
      </w:r>
    </w:p>
    <w:p>
      <w:pPr>
        <w:spacing w:after="0" w:before="40"/>
        <w:jc w:val="center"/>
      </w:pPr>
      <w:r>
        <w:rPr>
          <w:rFonts w:ascii="Palatino Linotype" w:hAnsi="Palatino Linotype" w:eastAsia="Palatino Linotype" w:cs="Palatino Linotype"/>
          <w:b w:val="0"/>
          <w:i w:val="0"/>
          <w:color w:val="000000"/>
          <w:sz w:val="28"/>
        </w:rPr>
        <w:t>When the All-Pure One beheld You, O Christ,* hanging upon the Cross, she cried out:* What dread mystery do I see, O my Son?* How is it that You, the Giver of Life, die hanging on the tree of the Cross in the flesh?</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Have mercy on me, O God, for man tramples on me; all day long an attacker oppresses me.</w:t>
      </w:r>
    </w:p>
    <w:p>
      <w:pPr>
        <w:spacing w:after="0" w:before="280"/>
        <w:jc w:val="center"/>
      </w:pPr>
      <w:r>
        <w:rPr>
          <w:rFonts w:ascii="Palatino Linotype" w:hAnsi="Palatino Linotype" w:eastAsia="Palatino Linotype" w:cs="Palatino Linotype"/>
          <w:b w:val="0"/>
          <w:i/>
          <w:color w:val="000000"/>
          <w:sz w:val="28"/>
        </w:rPr>
        <w:t>Verse: My enemies trample on me all day long, for many attack me proudly.</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7:11-8:3.</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10:1-22.</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O Lady, accept the prayers of your servants* and deliver us from all need and sorrow.</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